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EB" w:rsidRPr="009D40EB" w:rsidRDefault="00F47169" w:rsidP="00F47169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Uchwała Nr  113/XVII</w:t>
      </w:r>
      <w:r w:rsidR="002B6EEB" w:rsidRPr="009D40EB">
        <w:rPr>
          <w:rFonts w:ascii="Times New Roman" w:hAnsi="Times New Roman" w:cs="Times New Roman"/>
          <w:b/>
          <w:sz w:val="28"/>
          <w:szCs w:val="24"/>
        </w:rPr>
        <w:t>/2016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</w:p>
    <w:p w:rsidR="002B6EEB" w:rsidRPr="009D40EB" w:rsidRDefault="002B6EEB" w:rsidP="006718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40EB">
        <w:rPr>
          <w:rFonts w:ascii="Times New Roman" w:hAnsi="Times New Roman" w:cs="Times New Roman"/>
          <w:b/>
          <w:sz w:val="28"/>
          <w:szCs w:val="24"/>
        </w:rPr>
        <w:t>Rady Gminy w Dzierzążni</w:t>
      </w:r>
    </w:p>
    <w:p w:rsidR="002B6EEB" w:rsidRPr="009D40EB" w:rsidRDefault="00F47169" w:rsidP="006718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 dnia 26 </w:t>
      </w:r>
      <w:r w:rsidR="004F6C20">
        <w:rPr>
          <w:rFonts w:ascii="Times New Roman" w:hAnsi="Times New Roman" w:cs="Times New Roman"/>
          <w:b/>
          <w:sz w:val="28"/>
          <w:szCs w:val="24"/>
        </w:rPr>
        <w:t xml:space="preserve"> lipca </w:t>
      </w:r>
      <w:r w:rsidR="002B6EEB" w:rsidRPr="009D40EB">
        <w:rPr>
          <w:rFonts w:ascii="Times New Roman" w:hAnsi="Times New Roman" w:cs="Times New Roman"/>
          <w:b/>
          <w:sz w:val="28"/>
          <w:szCs w:val="24"/>
        </w:rPr>
        <w:t>2016</w:t>
      </w:r>
      <w:r>
        <w:rPr>
          <w:rFonts w:ascii="Times New Roman" w:hAnsi="Times New Roman" w:cs="Times New Roman"/>
          <w:b/>
          <w:sz w:val="28"/>
          <w:szCs w:val="24"/>
        </w:rPr>
        <w:t xml:space="preserve"> roku</w:t>
      </w:r>
    </w:p>
    <w:p w:rsidR="002B6EEB" w:rsidRPr="00F47169" w:rsidRDefault="002B6EEB" w:rsidP="00F4716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169">
        <w:rPr>
          <w:rFonts w:ascii="Times New Roman" w:hAnsi="Times New Roman" w:cs="Times New Roman"/>
          <w:b/>
          <w:sz w:val="24"/>
          <w:szCs w:val="24"/>
        </w:rPr>
        <w:t>w sprawie uchwalenia Regulaminu utrzymania czystości i porządku na terenie Gminy Dzierzążnia</w:t>
      </w:r>
    </w:p>
    <w:p w:rsidR="002B6EEB" w:rsidRPr="002B6EEB" w:rsidRDefault="002B6EEB" w:rsidP="001D27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Na podstawie art. 18 ust. 2 pkt 15, art. 40 ust. 1</w:t>
      </w:r>
      <w:r>
        <w:rPr>
          <w:rFonts w:ascii="Times New Roman" w:hAnsi="Times New Roman" w:cs="Times New Roman"/>
          <w:sz w:val="24"/>
          <w:szCs w:val="24"/>
        </w:rPr>
        <w:t xml:space="preserve">, art. 41 ust. 1 ustawy z dnia </w:t>
      </w:r>
      <w:r w:rsidRPr="002B6EEB">
        <w:rPr>
          <w:rFonts w:ascii="Times New Roman" w:hAnsi="Times New Roman" w:cs="Times New Roman"/>
          <w:sz w:val="24"/>
          <w:szCs w:val="24"/>
        </w:rPr>
        <w:t>8 marca 1990 r. o samorzą</w:t>
      </w:r>
      <w:r w:rsidR="004F6C20">
        <w:rPr>
          <w:rFonts w:ascii="Times New Roman" w:hAnsi="Times New Roman" w:cs="Times New Roman"/>
          <w:sz w:val="24"/>
          <w:szCs w:val="24"/>
        </w:rPr>
        <w:t>dzie gminnym (</w:t>
      </w:r>
      <w:proofErr w:type="spellStart"/>
      <w:r w:rsidR="001D27D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D27D4">
        <w:rPr>
          <w:rFonts w:ascii="Times New Roman" w:hAnsi="Times New Roman" w:cs="Times New Roman"/>
          <w:sz w:val="24"/>
          <w:szCs w:val="24"/>
        </w:rPr>
        <w:t xml:space="preserve">. </w:t>
      </w:r>
      <w:r w:rsidR="004F6C20">
        <w:rPr>
          <w:rFonts w:ascii="Times New Roman" w:hAnsi="Times New Roman" w:cs="Times New Roman"/>
          <w:sz w:val="24"/>
          <w:szCs w:val="24"/>
        </w:rPr>
        <w:t xml:space="preserve"> Dz. U. z 2016 r. poz. 446.</w:t>
      </w:r>
      <w:r w:rsidRPr="002B6EEB">
        <w:rPr>
          <w:rFonts w:ascii="Times New Roman" w:hAnsi="Times New Roman" w:cs="Times New Roman"/>
          <w:sz w:val="24"/>
          <w:szCs w:val="24"/>
        </w:rPr>
        <w:t>) oraz art. 4 ust. 1, 2 i 3 ustawy z dnia 13 września 1996 r. o utrzymaniu czystości i porządku w</w:t>
      </w:r>
      <w:r w:rsidR="004F6C20">
        <w:rPr>
          <w:rFonts w:ascii="Times New Roman" w:hAnsi="Times New Roman" w:cs="Times New Roman"/>
          <w:sz w:val="24"/>
          <w:szCs w:val="24"/>
        </w:rPr>
        <w:t xml:space="preserve"> gminach (</w:t>
      </w:r>
      <w:proofErr w:type="spellStart"/>
      <w:r w:rsidR="001D27D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D27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</w:t>
      </w:r>
      <w:r w:rsidR="001D27D4">
        <w:rPr>
          <w:rFonts w:ascii="Times New Roman" w:hAnsi="Times New Roman" w:cs="Times New Roman"/>
          <w:sz w:val="24"/>
          <w:szCs w:val="24"/>
        </w:rPr>
        <w:t xml:space="preserve"> z 2016 r. poz. 250</w:t>
      </w:r>
      <w:r w:rsidRPr="002B6EEB">
        <w:rPr>
          <w:rFonts w:ascii="Times New Roman" w:hAnsi="Times New Roman" w:cs="Times New Roman"/>
          <w:sz w:val="24"/>
          <w:szCs w:val="24"/>
        </w:rPr>
        <w:t>), po zasięgnięciu opinii Państwowego Powiatowego Inspektora Sanitarnego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7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w Płońsku, Rada Gminy w Dzierzążnia</w:t>
      </w:r>
      <w:r w:rsidRPr="002B6EEB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2B6EEB" w:rsidRPr="002B6EEB" w:rsidRDefault="002B6EEB" w:rsidP="00671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§1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Wprowadza się Regulamin utrzymania czystości i porz</w:t>
      </w:r>
      <w:r>
        <w:rPr>
          <w:rFonts w:ascii="Times New Roman" w:hAnsi="Times New Roman" w:cs="Times New Roman"/>
          <w:sz w:val="24"/>
          <w:szCs w:val="24"/>
        </w:rPr>
        <w:t xml:space="preserve">ądku na terenie Gminy Dzierzążnia </w:t>
      </w:r>
      <w:r w:rsidRPr="002B6EEB">
        <w:rPr>
          <w:rFonts w:ascii="Times New Roman" w:hAnsi="Times New Roman" w:cs="Times New Roman"/>
          <w:sz w:val="24"/>
          <w:szCs w:val="24"/>
        </w:rPr>
        <w:t>stanowiący Załącznik do niniejszej uchwały.</w:t>
      </w:r>
    </w:p>
    <w:p w:rsidR="002B6EEB" w:rsidRPr="002B6EEB" w:rsidRDefault="002B6EEB" w:rsidP="00671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Wykonanie uchwały powi</w:t>
      </w:r>
      <w:r>
        <w:rPr>
          <w:rFonts w:ascii="Times New Roman" w:hAnsi="Times New Roman" w:cs="Times New Roman"/>
          <w:sz w:val="24"/>
          <w:szCs w:val="24"/>
        </w:rPr>
        <w:t>erza się Wójtowi Gminy Dzierzążnia.</w:t>
      </w:r>
    </w:p>
    <w:p w:rsidR="002B6EEB" w:rsidRPr="002B6EEB" w:rsidRDefault="002B6EEB" w:rsidP="00671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Z chwilą wejścia w życie niniejszej </w:t>
      </w:r>
      <w:r>
        <w:rPr>
          <w:rFonts w:ascii="Times New Roman" w:hAnsi="Times New Roman" w:cs="Times New Roman"/>
          <w:sz w:val="24"/>
          <w:szCs w:val="24"/>
        </w:rPr>
        <w:t xml:space="preserve">uchwały traci moc uchwała Nr 122/XVII/2012 Rady Gminy w Dzierążnia z dnia 4 </w:t>
      </w:r>
      <w:r w:rsidRPr="002B6EEB">
        <w:rPr>
          <w:rFonts w:ascii="Times New Roman" w:hAnsi="Times New Roman" w:cs="Times New Roman"/>
          <w:sz w:val="24"/>
          <w:szCs w:val="24"/>
        </w:rPr>
        <w:t>grudnia 2012 r. w sprawie uchwalenia Regulam</w:t>
      </w:r>
      <w:r>
        <w:rPr>
          <w:rFonts w:ascii="Times New Roman" w:hAnsi="Times New Roman" w:cs="Times New Roman"/>
          <w:sz w:val="24"/>
          <w:szCs w:val="24"/>
        </w:rPr>
        <w:t>inu utrzymania czystości</w:t>
      </w:r>
      <w:r w:rsidRPr="002B6EEB">
        <w:rPr>
          <w:rFonts w:ascii="Times New Roman" w:hAnsi="Times New Roman" w:cs="Times New Roman"/>
          <w:sz w:val="24"/>
          <w:szCs w:val="24"/>
        </w:rPr>
        <w:t xml:space="preserve"> i porządku na terenie gmi</w:t>
      </w:r>
      <w:r>
        <w:rPr>
          <w:rFonts w:ascii="Times New Roman" w:hAnsi="Times New Roman" w:cs="Times New Roman"/>
          <w:sz w:val="24"/>
          <w:szCs w:val="24"/>
        </w:rPr>
        <w:t>ny Dzierzążnia</w:t>
      </w:r>
      <w:r w:rsidRPr="002B6EEB">
        <w:rPr>
          <w:rFonts w:ascii="Times New Roman" w:hAnsi="Times New Roman" w:cs="Times New Roman"/>
          <w:sz w:val="24"/>
          <w:szCs w:val="24"/>
        </w:rPr>
        <w:t>.</w:t>
      </w:r>
    </w:p>
    <w:p w:rsidR="002B6EEB" w:rsidRPr="002B6EEB" w:rsidRDefault="002B6EEB" w:rsidP="00671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Uchwała podlega ogłoszeniu w Dzienniku Urzędowym Województwa Mazowieckiego oraz na tablicy ogłoszeń w </w:t>
      </w:r>
      <w:r>
        <w:rPr>
          <w:rFonts w:ascii="Times New Roman" w:hAnsi="Times New Roman" w:cs="Times New Roman"/>
          <w:sz w:val="24"/>
          <w:szCs w:val="24"/>
        </w:rPr>
        <w:t>siedzibie Urzędu Gminy w Dzierzążni</w:t>
      </w:r>
      <w:r w:rsidRPr="002B6EEB">
        <w:rPr>
          <w:rFonts w:ascii="Times New Roman" w:hAnsi="Times New Roman" w:cs="Times New Roman"/>
          <w:sz w:val="24"/>
          <w:szCs w:val="24"/>
        </w:rPr>
        <w:t xml:space="preserve"> i </w:t>
      </w:r>
      <w:r w:rsidR="001D27D4">
        <w:rPr>
          <w:rFonts w:ascii="Times New Roman" w:hAnsi="Times New Roman" w:cs="Times New Roman"/>
          <w:sz w:val="24"/>
          <w:szCs w:val="24"/>
        </w:rPr>
        <w:t>na stronie internetowej.</w:t>
      </w:r>
    </w:p>
    <w:p w:rsidR="002B6EEB" w:rsidRPr="002B6EEB" w:rsidRDefault="002B6EEB" w:rsidP="00671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</w:t>
      </w:r>
      <w:r w:rsidR="00684611">
        <w:rPr>
          <w:rFonts w:ascii="Times New Roman" w:hAnsi="Times New Roman" w:cs="Times New Roman"/>
          <w:sz w:val="24"/>
          <w:szCs w:val="24"/>
        </w:rPr>
        <w:t>ojewództwa Mazowieckiego.</w:t>
      </w:r>
    </w:p>
    <w:p w:rsidR="00671848" w:rsidRDefault="002B6EEB" w:rsidP="00F471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718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69" w:rsidRDefault="00F47169" w:rsidP="00F471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6B4A" w:rsidRDefault="00746B4A" w:rsidP="006718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6EEB" w:rsidRPr="009D40EB" w:rsidRDefault="002B6EEB" w:rsidP="0067184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D40EB">
        <w:rPr>
          <w:rFonts w:ascii="Times New Roman" w:hAnsi="Times New Roman" w:cs="Times New Roman"/>
          <w:b/>
          <w:sz w:val="28"/>
          <w:szCs w:val="24"/>
        </w:rPr>
        <w:lastRenderedPageBreak/>
        <w:t>Uzasadnienie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Obowiązek utrzymania czystości i porządku na terenie gminy należy do zadań własnych gminy i wynika z ustawy z dnia 8 marca 1990 r. o samorzą</w:t>
      </w:r>
      <w:r w:rsidR="004F6C20">
        <w:rPr>
          <w:rFonts w:ascii="Times New Roman" w:hAnsi="Times New Roman" w:cs="Times New Roman"/>
          <w:sz w:val="24"/>
          <w:szCs w:val="24"/>
        </w:rPr>
        <w:t>dzie gminnym (Dz. U. z 2016 r. poz. 446 tj.</w:t>
      </w:r>
      <w:r w:rsidRPr="002B6EEB">
        <w:rPr>
          <w:rFonts w:ascii="Times New Roman" w:hAnsi="Times New Roman" w:cs="Times New Roman"/>
          <w:sz w:val="24"/>
          <w:szCs w:val="24"/>
        </w:rPr>
        <w:t>) oraz z ustawy z dnia 13 września 1996 r. o utrzymaniu czys</w:t>
      </w:r>
      <w:r w:rsidR="004F6C20">
        <w:rPr>
          <w:rFonts w:ascii="Times New Roman" w:hAnsi="Times New Roman" w:cs="Times New Roman"/>
          <w:sz w:val="24"/>
          <w:szCs w:val="24"/>
        </w:rPr>
        <w:t>tości i porządku w gminach ( Dz. U. 2016 r. poz. 250 tj.</w:t>
      </w:r>
      <w:r w:rsidRPr="002B6EEB">
        <w:rPr>
          <w:rFonts w:ascii="Times New Roman" w:hAnsi="Times New Roman" w:cs="Times New Roman"/>
          <w:sz w:val="24"/>
          <w:szCs w:val="24"/>
        </w:rPr>
        <w:t>).</w:t>
      </w:r>
    </w:p>
    <w:p w:rsidR="002B6EEB" w:rsidRPr="002B6EEB" w:rsidRDefault="002B6EEB" w:rsidP="00671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Regulamin jest aktem ogólnym, który reguluje obowiązki dotyczące podmiotów znajdujących się na terenie gminy tj. właścicieli nieruchomości, mieszkańców, podmiotów świadczących usługi, firm, zarządzających drogami, osób utrzymujących zwierzęta domowe,          a także gminy i jednostek organizacyjnych.</w:t>
      </w:r>
    </w:p>
    <w:p w:rsidR="002B6EEB" w:rsidRPr="002B6EEB" w:rsidRDefault="002B6EEB" w:rsidP="00671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Regulamin pozostaje w relacji z Wojewódzkim Planem Gospodarki Odpadami dla Mazowsza na lata 2012-2017 z uwzględnieniem lat 2018-2023 uchwalonym uchwałą Nr 211/12 Sejmiku Województwa Mazowieckiego z dnia 22 października 2012 r. Zgodnie z art. 4 ust. 3 ustawy o utrzymaniu czystości i porządku w gminach rada gminy jest obowiązana dostosować regulamin do WPGO.</w:t>
      </w:r>
    </w:p>
    <w:p w:rsidR="002B6EEB" w:rsidRPr="002B6EEB" w:rsidRDefault="002B6EEB" w:rsidP="00671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W dniu 1 stycznia 2012 r. weszła w życi</w:t>
      </w:r>
      <w:r w:rsidR="00684611">
        <w:rPr>
          <w:rFonts w:ascii="Times New Roman" w:hAnsi="Times New Roman" w:cs="Times New Roman"/>
          <w:sz w:val="24"/>
          <w:szCs w:val="24"/>
        </w:rPr>
        <w:t xml:space="preserve">e ustawa z dnia 1 lipca 2011 r. </w:t>
      </w:r>
      <w:r w:rsidRPr="002B6EEB">
        <w:rPr>
          <w:rFonts w:ascii="Times New Roman" w:hAnsi="Times New Roman" w:cs="Times New Roman"/>
          <w:sz w:val="24"/>
          <w:szCs w:val="24"/>
        </w:rPr>
        <w:t xml:space="preserve">o zmianie ustawy o utrzymaniu czystości i porządku w gminach oraz niektórych innych ustaw    </w:t>
      </w:r>
      <w:r w:rsidRPr="001D27D4">
        <w:rPr>
          <w:rFonts w:ascii="Times New Roman" w:hAnsi="Times New Roman" w:cs="Times New Roman"/>
          <w:sz w:val="24"/>
          <w:szCs w:val="24"/>
          <w:u w:val="single"/>
        </w:rPr>
        <w:t xml:space="preserve">(Dz. U. Nr 152, poz. 897 z </w:t>
      </w:r>
      <w:proofErr w:type="spellStart"/>
      <w:r w:rsidRPr="001D27D4">
        <w:rPr>
          <w:rFonts w:ascii="Times New Roman" w:hAnsi="Times New Roman" w:cs="Times New Roman"/>
          <w:sz w:val="24"/>
          <w:szCs w:val="24"/>
          <w:u w:val="single"/>
        </w:rPr>
        <w:t>późn</w:t>
      </w:r>
      <w:proofErr w:type="spellEnd"/>
      <w:r w:rsidRPr="001D27D4">
        <w:rPr>
          <w:rFonts w:ascii="Times New Roman" w:hAnsi="Times New Roman" w:cs="Times New Roman"/>
          <w:sz w:val="24"/>
          <w:szCs w:val="24"/>
          <w:u w:val="single"/>
        </w:rPr>
        <w:t xml:space="preserve"> zm.)</w:t>
      </w:r>
      <w:r w:rsidRPr="002B6EEB">
        <w:rPr>
          <w:rFonts w:ascii="Times New Roman" w:hAnsi="Times New Roman" w:cs="Times New Roman"/>
          <w:sz w:val="24"/>
          <w:szCs w:val="24"/>
        </w:rPr>
        <w:t>, która zobowiązuje do uchwalenia regulaminu. Nadal podstawową kwestią jest określenie zakresu selektywnego zbierania i odbierania odpadów komunalnych. Zrezygnowano jednak z obowiązku określania maksymalnego poziomu odpadów ulegających biodegradacji przeznaczonych do składowania – jest to przedmiotem przepisów resortowych (art. 3b i 3c w</w:t>
      </w:r>
      <w:r w:rsidR="00746B4A">
        <w:rPr>
          <w:rFonts w:ascii="Times New Roman" w:hAnsi="Times New Roman" w:cs="Times New Roman"/>
          <w:sz w:val="24"/>
          <w:szCs w:val="24"/>
        </w:rPr>
        <w:t>/</w:t>
      </w:r>
      <w:r w:rsidRPr="002B6EEB">
        <w:rPr>
          <w:rFonts w:ascii="Times New Roman" w:hAnsi="Times New Roman" w:cs="Times New Roman"/>
          <w:sz w:val="24"/>
          <w:szCs w:val="24"/>
        </w:rPr>
        <w:t>w ustawy).</w:t>
      </w:r>
    </w:p>
    <w:p w:rsidR="002B6EEB" w:rsidRPr="002B6EEB" w:rsidRDefault="002B6EEB" w:rsidP="00671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Projekt Regulaminu utrzymania czystości i porządku na teren</w:t>
      </w:r>
      <w:r w:rsidR="00684611">
        <w:rPr>
          <w:rFonts w:ascii="Times New Roman" w:hAnsi="Times New Roman" w:cs="Times New Roman"/>
          <w:sz w:val="24"/>
          <w:szCs w:val="24"/>
        </w:rPr>
        <w:t>ie gminy Dzierzążnia, zgodnie</w:t>
      </w:r>
      <w:r w:rsidRPr="002B6EEB">
        <w:rPr>
          <w:rFonts w:ascii="Times New Roman" w:hAnsi="Times New Roman" w:cs="Times New Roman"/>
          <w:sz w:val="24"/>
          <w:szCs w:val="24"/>
        </w:rPr>
        <w:t xml:space="preserve"> z zaleceniami ustawy o utrzymaniu czystości i porządku w gminach, uzyskał pozytywną opinię Państwowego Powiatowego Inspektora Sanitarnego w Płońsku.</w:t>
      </w:r>
    </w:p>
    <w:p w:rsidR="009D40EB" w:rsidRDefault="002B6EEB" w:rsidP="009D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ab/>
        <w:t>Regulamin utrzymania czystości i porządku na terenie gmin</w:t>
      </w:r>
      <w:r w:rsidR="00684611">
        <w:rPr>
          <w:rFonts w:ascii="Times New Roman" w:hAnsi="Times New Roman" w:cs="Times New Roman"/>
          <w:sz w:val="24"/>
          <w:szCs w:val="24"/>
        </w:rPr>
        <w:t>y Dzierzążnia</w:t>
      </w:r>
      <w:r w:rsidRPr="002B6EEB">
        <w:rPr>
          <w:rFonts w:ascii="Times New Roman" w:hAnsi="Times New Roman" w:cs="Times New Roman"/>
          <w:sz w:val="24"/>
          <w:szCs w:val="24"/>
        </w:rPr>
        <w:t xml:space="preserve"> jest aktem prawa miejscowego i podlega ogłoszeniu w Dzienniku Urzędowym Województwa Mazowieckiego oraz powinien zostać podany do publicznej wiadomości.</w:t>
      </w:r>
    </w:p>
    <w:p w:rsidR="00746B4A" w:rsidRDefault="00746B4A" w:rsidP="009D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D4" w:rsidRDefault="001D27D4" w:rsidP="009D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B4A" w:rsidRDefault="00746B4A" w:rsidP="009D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69" w:rsidRDefault="00F47169" w:rsidP="009D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69" w:rsidRPr="009D40EB" w:rsidRDefault="00F47169" w:rsidP="009D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EEB" w:rsidRPr="00684611" w:rsidRDefault="00F47169" w:rsidP="00671848">
      <w:pPr>
        <w:spacing w:line="36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2B6EEB" w:rsidRPr="00684611">
        <w:rPr>
          <w:rFonts w:ascii="Times New Roman" w:hAnsi="Times New Roman" w:cs="Times New Roman"/>
          <w:sz w:val="20"/>
          <w:szCs w:val="24"/>
        </w:rPr>
        <w:t>Za</w:t>
      </w:r>
      <w:r>
        <w:rPr>
          <w:rFonts w:ascii="Times New Roman" w:hAnsi="Times New Roman" w:cs="Times New Roman"/>
          <w:sz w:val="20"/>
          <w:szCs w:val="24"/>
        </w:rPr>
        <w:t>łącznik do Uchwały Nr 113/XVII</w:t>
      </w:r>
      <w:r w:rsidR="009D40EB">
        <w:rPr>
          <w:rFonts w:ascii="Times New Roman" w:hAnsi="Times New Roman" w:cs="Times New Roman"/>
          <w:sz w:val="20"/>
          <w:szCs w:val="24"/>
        </w:rPr>
        <w:t>/2016</w:t>
      </w:r>
    </w:p>
    <w:p w:rsidR="002B6EEB" w:rsidRPr="00684611" w:rsidRDefault="009D40EB" w:rsidP="00671848">
      <w:pPr>
        <w:spacing w:line="36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Rady Gminy w Dzierzążni</w:t>
      </w:r>
    </w:p>
    <w:p w:rsidR="002B6EEB" w:rsidRPr="009D40EB" w:rsidRDefault="009D40EB" w:rsidP="009D40EB">
      <w:pPr>
        <w:spacing w:line="360" w:lineRule="auto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       </w:t>
      </w:r>
      <w:r w:rsidRPr="009D40EB">
        <w:rPr>
          <w:rFonts w:ascii="Times New Roman" w:hAnsi="Times New Roman" w:cs="Times New Roman"/>
          <w:b/>
          <w:i/>
          <w:sz w:val="28"/>
          <w:szCs w:val="24"/>
        </w:rPr>
        <w:t>REGULAMIN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</w:t>
      </w:r>
      <w:r w:rsidR="00F47169">
        <w:rPr>
          <w:rFonts w:ascii="Times New Roman" w:hAnsi="Times New Roman" w:cs="Times New Roman"/>
          <w:sz w:val="20"/>
          <w:szCs w:val="24"/>
        </w:rPr>
        <w:t xml:space="preserve">z dnia  26 </w:t>
      </w:r>
      <w:r w:rsidR="004F6C20">
        <w:rPr>
          <w:rFonts w:ascii="Times New Roman" w:hAnsi="Times New Roman" w:cs="Times New Roman"/>
          <w:sz w:val="20"/>
          <w:szCs w:val="24"/>
        </w:rPr>
        <w:t xml:space="preserve">lipca </w:t>
      </w:r>
      <w:r>
        <w:rPr>
          <w:rFonts w:ascii="Times New Roman" w:hAnsi="Times New Roman" w:cs="Times New Roman"/>
          <w:sz w:val="20"/>
          <w:szCs w:val="24"/>
        </w:rPr>
        <w:t>2016 roku</w:t>
      </w:r>
    </w:p>
    <w:p w:rsidR="002B6EEB" w:rsidRPr="009D40EB" w:rsidRDefault="002B6EEB" w:rsidP="0067184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D40EB">
        <w:rPr>
          <w:rFonts w:ascii="Times New Roman" w:hAnsi="Times New Roman" w:cs="Times New Roman"/>
          <w:b/>
          <w:i/>
          <w:sz w:val="28"/>
          <w:szCs w:val="24"/>
        </w:rPr>
        <w:t>UTRZYMANIA CZYSTOŚCI I PORZĄDKU</w:t>
      </w:r>
    </w:p>
    <w:p w:rsidR="009D40EB" w:rsidRDefault="00684611" w:rsidP="001D27D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D40EB">
        <w:rPr>
          <w:rFonts w:ascii="Times New Roman" w:hAnsi="Times New Roman" w:cs="Times New Roman"/>
          <w:b/>
          <w:i/>
          <w:sz w:val="28"/>
          <w:szCs w:val="24"/>
        </w:rPr>
        <w:t>NA TERENIE GMINY DZIERZĄŻNIA</w:t>
      </w:r>
    </w:p>
    <w:p w:rsidR="001D27D4" w:rsidRPr="009D40EB" w:rsidRDefault="001D27D4" w:rsidP="001D27D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2B6EEB" w:rsidRPr="00684611" w:rsidRDefault="002B6EEB" w:rsidP="006718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11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2B6EEB" w:rsidRPr="009D40EB" w:rsidRDefault="00684611" w:rsidP="00671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0EB">
        <w:rPr>
          <w:rFonts w:ascii="Times New Roman" w:hAnsi="Times New Roman" w:cs="Times New Roman"/>
          <w:sz w:val="24"/>
          <w:szCs w:val="24"/>
        </w:rPr>
        <w:t>Postanowienia ogólne</w:t>
      </w:r>
    </w:p>
    <w:p w:rsidR="002B6EEB" w:rsidRPr="00684611" w:rsidRDefault="00684611" w:rsidP="006718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Regulamin, zgodnie z wymaganiami ustawy określa szczegółowe zasady utrzymania czystości   i porzą</w:t>
      </w:r>
      <w:r w:rsidR="00684611">
        <w:rPr>
          <w:rFonts w:ascii="Times New Roman" w:hAnsi="Times New Roman" w:cs="Times New Roman"/>
          <w:sz w:val="24"/>
          <w:szCs w:val="24"/>
        </w:rPr>
        <w:t xml:space="preserve">dku  na terenie Gminy Dzierzążnia </w:t>
      </w:r>
      <w:r w:rsidRPr="002B6EEB">
        <w:rPr>
          <w:rFonts w:ascii="Times New Roman" w:hAnsi="Times New Roman" w:cs="Times New Roman"/>
          <w:sz w:val="24"/>
          <w:szCs w:val="24"/>
        </w:rPr>
        <w:t>dotyczące:</w:t>
      </w:r>
    </w:p>
    <w:p w:rsidR="002B6EEB" w:rsidRP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wymagań w zakresie utrzymania czystości i porządku na terenie nieruchomości obejmujących:</w:t>
      </w:r>
    </w:p>
    <w:p w:rsidR="00684611" w:rsidRDefault="002B6EEB" w:rsidP="006718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 xml:space="preserve">prowadzenie we wskazanym zakresie selektywnego zbierania i </w:t>
      </w:r>
      <w:r w:rsidR="000C6A61">
        <w:rPr>
          <w:rFonts w:ascii="Times New Roman" w:hAnsi="Times New Roman" w:cs="Times New Roman"/>
          <w:sz w:val="24"/>
          <w:szCs w:val="24"/>
        </w:rPr>
        <w:t xml:space="preserve">odbierania odpadów komunalnych, </w:t>
      </w:r>
      <w:r w:rsidRPr="00684611">
        <w:rPr>
          <w:rFonts w:ascii="Times New Roman" w:hAnsi="Times New Roman" w:cs="Times New Roman"/>
          <w:sz w:val="24"/>
          <w:szCs w:val="24"/>
        </w:rPr>
        <w:t>w tym powstających w gospodarstwach domowych przeterminowanych leków i chemikaliów, zużytych baterii i akumulatorów, zużytego sprzętu elektrycznego i elektronicznego, mebli i innych odpadów wielkogabarytowych, odpadów budowlanych i  rozbiórkowych oraz zużytych opon, a także odpadów zielonych,</w:t>
      </w:r>
    </w:p>
    <w:p w:rsidR="00684611" w:rsidRDefault="002B6EEB" w:rsidP="006718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uprzątanie błota, śniegu, lodu i  innych zanieczyszczeń z części nieruchomości służących do użytku publicznego,</w:t>
      </w:r>
    </w:p>
    <w:p w:rsidR="002B6EEB" w:rsidRPr="00684611" w:rsidRDefault="002B6EEB" w:rsidP="006718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mycie i naprawy pojazdów samochodowych poza myjniami i warsztatami naprawczymi;</w:t>
      </w:r>
    </w:p>
    <w:p w:rsid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rodzaju i minimalnej pojemności urządzeń przeznaczonych do zbierania odpadów komunalnych na terenie nieruchomości oraz na drogach publicznych, warunków rozmieszczania tych urządzeń i ich utrzymania w odpowiednim stanie sanitarnym, porządkowym i technicznym, przy uwzględnieniu:</w:t>
      </w:r>
      <w:r w:rsidR="00684611" w:rsidRPr="00684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11" w:rsidRDefault="002B6EEB" w:rsidP="006718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średniej ilości odpadów komunalnych wytwarzanych w gospodarstwach domowych bądź w innych źródłach,</w:t>
      </w:r>
    </w:p>
    <w:p w:rsidR="002B6EEB" w:rsidRPr="00684611" w:rsidRDefault="00684611" w:rsidP="006718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6EEB" w:rsidRPr="00684611">
        <w:rPr>
          <w:rFonts w:ascii="Times New Roman" w:hAnsi="Times New Roman" w:cs="Times New Roman"/>
          <w:sz w:val="24"/>
          <w:szCs w:val="24"/>
        </w:rPr>
        <w:t>iczby osób korzystających z tych urządzeń;</w:t>
      </w:r>
    </w:p>
    <w:p w:rsid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lastRenderedPageBreak/>
        <w:t>częstotliwości i sposobu pozbywania się odpadów komunalnych i nieczystości ciekłych z  terenu nieruchomości oraz z  terenów przeznaczonych do użytku publicznego;</w:t>
      </w:r>
    </w:p>
    <w:p w:rsid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innych wymagań wynikających z Wojewódzkiego Planu Gospodarki Odpadami dla Mazowsza na lata 2012-2017 z uwzględnieniem lat 2018-2023;</w:t>
      </w:r>
    </w:p>
    <w:p w:rsid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:rsid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wymagań utrzymywania zwierząt gospodarskich na terenach wyłączonych z produkcji rolniczej, w tym także zakazu ich utrzymywania na określonych obszarach lub w poszczególnych nieruchomościach;</w:t>
      </w:r>
    </w:p>
    <w:p w:rsidR="002B6EEB" w:rsidRPr="00684611" w:rsidRDefault="002B6EEB" w:rsidP="006718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611">
        <w:rPr>
          <w:rFonts w:ascii="Times New Roman" w:hAnsi="Times New Roman" w:cs="Times New Roman"/>
          <w:sz w:val="24"/>
          <w:szCs w:val="24"/>
        </w:rPr>
        <w:t>wyznaczania obszarów podlegających obowiązkowej deratyzacji i terminów jej przeprowadzania.</w:t>
      </w:r>
    </w:p>
    <w:p w:rsidR="002B6EEB" w:rsidRPr="00684611" w:rsidRDefault="002B6EEB" w:rsidP="006718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11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2B6EEB" w:rsidRPr="00684611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Wymagania w zakresie utrzymania czystości i porządku na terenie nieruchomości</w:t>
      </w:r>
    </w:p>
    <w:p w:rsidR="002B6EEB" w:rsidRPr="00684611" w:rsidRDefault="002B6EEB" w:rsidP="006718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11">
        <w:rPr>
          <w:rFonts w:ascii="Times New Roman" w:hAnsi="Times New Roman" w:cs="Times New Roman"/>
          <w:b/>
          <w:sz w:val="24"/>
          <w:szCs w:val="24"/>
        </w:rPr>
        <w:t>§ 2</w:t>
      </w:r>
    </w:p>
    <w:p w:rsidR="00AB2CDC" w:rsidRPr="00AB2CDC" w:rsidRDefault="002B6EEB" w:rsidP="006718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O</w:t>
      </w:r>
      <w:r w:rsidR="00BE1154">
        <w:rPr>
          <w:rFonts w:ascii="Times New Roman" w:hAnsi="Times New Roman" w:cs="Times New Roman"/>
          <w:sz w:val="24"/>
          <w:szCs w:val="24"/>
        </w:rPr>
        <w:t>dpady na terenie Gminy Dzierzążnia</w:t>
      </w:r>
      <w:r w:rsidRPr="00AB2CDC">
        <w:rPr>
          <w:rFonts w:ascii="Times New Roman" w:hAnsi="Times New Roman" w:cs="Times New Roman"/>
          <w:sz w:val="24"/>
          <w:szCs w:val="24"/>
        </w:rPr>
        <w:t xml:space="preserve"> zbierane są przez właścicieli nieruchomości </w:t>
      </w:r>
      <w:r w:rsidR="00BE115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2CDC" w:rsidRPr="00AB2CDC">
        <w:rPr>
          <w:rFonts w:ascii="Times New Roman" w:hAnsi="Times New Roman" w:cs="Times New Roman"/>
          <w:sz w:val="24"/>
          <w:szCs w:val="24"/>
        </w:rPr>
        <w:t xml:space="preserve"> </w:t>
      </w:r>
      <w:r w:rsidRPr="00AB2CDC">
        <w:rPr>
          <w:rFonts w:ascii="Times New Roman" w:hAnsi="Times New Roman" w:cs="Times New Roman"/>
          <w:sz w:val="24"/>
          <w:szCs w:val="24"/>
        </w:rPr>
        <w:t>w gospodarstwach domowych, Punkcie Selektywnej Zbiórki Odpadów Komunalnych (PSZOK) oraz Mobilnym Punkcie Selektywnej Zbiórk</w:t>
      </w:r>
      <w:r w:rsidR="00AB2CDC" w:rsidRPr="00AB2CDC">
        <w:rPr>
          <w:rFonts w:ascii="Times New Roman" w:hAnsi="Times New Roman" w:cs="Times New Roman"/>
          <w:sz w:val="24"/>
          <w:szCs w:val="24"/>
        </w:rPr>
        <w:t>i Odpadów Komunalnych (MPSZOK).</w:t>
      </w:r>
    </w:p>
    <w:p w:rsidR="00AB2CDC" w:rsidRDefault="002B6EEB" w:rsidP="006718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Właścicielami nieruchomości w rozumieniu niniejszego Regulaminu są także współwłaściciele, użytkownicy wieczyści oraz jednostki organizacyjne i osoby posiadające nieruchomości w zarządzie lub użytkowaniu, a także inne podmioty władające nieruchomością.</w:t>
      </w:r>
    </w:p>
    <w:p w:rsidR="002B6EEB" w:rsidRPr="00AB2CDC" w:rsidRDefault="002B6EEB" w:rsidP="006718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Właściciele nieruchomości zamieszkałych, niezamieszkałych i letniskowych obowiązani są do zbierania odpadów w sposób określony w deklaracji o wysokości opłaty za gospodarowanie odpadami komunalnymi.</w:t>
      </w:r>
    </w:p>
    <w:p w:rsidR="00AB2CDC" w:rsidRPr="00AB2CDC" w:rsidRDefault="002B6EEB" w:rsidP="006718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Odpady zebrane w sposób zmieszany odbierane bezpośrednio z terenu nieruchomości - wszystkie frakcje łącznie gromadzone w pojemni</w:t>
      </w:r>
      <w:r w:rsidR="00AB2CDC" w:rsidRPr="00AB2CDC">
        <w:rPr>
          <w:rFonts w:ascii="Times New Roman" w:hAnsi="Times New Roman" w:cs="Times New Roman"/>
          <w:sz w:val="24"/>
          <w:szCs w:val="24"/>
        </w:rPr>
        <w:t xml:space="preserve">kach określonych w </w:t>
      </w:r>
      <w:proofErr w:type="spellStart"/>
      <w:r w:rsidR="00AB2CDC" w:rsidRPr="00AB2CDC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="00AB2CDC" w:rsidRPr="00AB2CDC">
        <w:rPr>
          <w:rFonts w:ascii="Times New Roman" w:hAnsi="Times New Roman" w:cs="Times New Roman"/>
          <w:sz w:val="24"/>
          <w:szCs w:val="24"/>
        </w:rPr>
        <w:t>. 3, § 5.</w:t>
      </w:r>
      <w:r w:rsidRPr="00AB2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EEB" w:rsidRPr="00AB2CDC" w:rsidRDefault="002B6EEB" w:rsidP="006718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Odpady zebrane w sposób selektywny dobierane bezpośrednio z terenu nieruchomości w następujących frakcjach:</w:t>
      </w:r>
    </w:p>
    <w:p w:rsidR="002B6EEB" w:rsidRPr="00AB2CDC" w:rsidRDefault="002B6EEB" w:rsidP="0067184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worek żółty – papier, plastik, metal</w:t>
      </w:r>
    </w:p>
    <w:p w:rsidR="002B6EEB" w:rsidRPr="00AB2CDC" w:rsidRDefault="002B6EEB" w:rsidP="0067184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t>worek zielony – szkło bezbarwne i kolorowe</w:t>
      </w:r>
    </w:p>
    <w:p w:rsidR="00671848" w:rsidRDefault="002B6EEB" w:rsidP="0067184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DC">
        <w:rPr>
          <w:rFonts w:ascii="Times New Roman" w:hAnsi="Times New Roman" w:cs="Times New Roman"/>
          <w:sz w:val="24"/>
          <w:szCs w:val="24"/>
        </w:rPr>
        <w:lastRenderedPageBreak/>
        <w:t>przydomowe kompostowniki - odpady biodegradowalne, zielone w przypadku zabudowy jednorodzinnej</w:t>
      </w:r>
      <w:r w:rsidRPr="00671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EEB" w:rsidRPr="00BE1154" w:rsidRDefault="002B6EEB" w:rsidP="000851D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154">
        <w:rPr>
          <w:rFonts w:ascii="Times New Roman" w:hAnsi="Times New Roman" w:cs="Times New Roman"/>
          <w:sz w:val="24"/>
          <w:szCs w:val="24"/>
        </w:rPr>
        <w:t xml:space="preserve">pojemniki określone w </w:t>
      </w:r>
      <w:proofErr w:type="spellStart"/>
      <w:r w:rsidRPr="00BE1154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BE1154">
        <w:rPr>
          <w:rFonts w:ascii="Times New Roman" w:hAnsi="Times New Roman" w:cs="Times New Roman"/>
          <w:sz w:val="24"/>
          <w:szCs w:val="24"/>
        </w:rPr>
        <w:t>. 3, § 5. - odpady zmieszane, mokre.</w:t>
      </w:r>
    </w:p>
    <w:p w:rsidR="00671848" w:rsidRPr="00671848" w:rsidRDefault="002B6EEB" w:rsidP="006718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Odpady, o których mowa w ust. 3 oraz 6, właściciele nieruchomości obowiązani są zbierać i gromadzić w terminie niezwłocznym od chwili ich powstania.</w:t>
      </w:r>
    </w:p>
    <w:p w:rsidR="00671848" w:rsidRDefault="002B6EEB" w:rsidP="006718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Punkt Selektywnej Zbiórki Odpadów Komunalnych (PSZOK) przyjmuje nieodpłatnie odpady komunalne wytworzone i dostarczone p</w:t>
      </w:r>
      <w:r w:rsidR="00671848">
        <w:rPr>
          <w:rFonts w:ascii="Times New Roman" w:hAnsi="Times New Roman" w:cs="Times New Roman"/>
          <w:sz w:val="24"/>
          <w:szCs w:val="24"/>
        </w:rPr>
        <w:t>rzez mieszkańców Gminy Dzierzążnia</w:t>
      </w:r>
      <w:r w:rsidRPr="00671848">
        <w:rPr>
          <w:rFonts w:ascii="Times New Roman" w:hAnsi="Times New Roman" w:cs="Times New Roman"/>
          <w:sz w:val="24"/>
          <w:szCs w:val="24"/>
        </w:rPr>
        <w:t>, którzy złożyli deklaracje i uiszczają opłatę za gospodarowanie odpadami komuna</w:t>
      </w:r>
      <w:r w:rsidR="00671848">
        <w:rPr>
          <w:rFonts w:ascii="Times New Roman" w:hAnsi="Times New Roman" w:cs="Times New Roman"/>
          <w:sz w:val="24"/>
          <w:szCs w:val="24"/>
        </w:rPr>
        <w:t xml:space="preserve">lnymi na terenie Gminy Dzierzążnia </w:t>
      </w:r>
      <w:r w:rsidRPr="00671848">
        <w:rPr>
          <w:rFonts w:ascii="Times New Roman" w:hAnsi="Times New Roman" w:cs="Times New Roman"/>
          <w:sz w:val="24"/>
          <w:szCs w:val="24"/>
        </w:rPr>
        <w:t>.</w:t>
      </w:r>
    </w:p>
    <w:p w:rsidR="002B6EEB" w:rsidRPr="00671848" w:rsidRDefault="002B6EEB" w:rsidP="006718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W PSZOK oraz MPSZOK zbierane są wyłącznie wskazane poniżej rodzaje odpadów: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przeterminowane leki i chemikalia,</w:t>
      </w:r>
    </w:p>
    <w:p w:rsid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zużyte baterie i akumulatory,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zużyty sprzęt elektryczny i elektroniczny,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meble i inne odpady wielkogabarytowe,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 budowlane i rozbiórkowe,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zużyte opony,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 zielone,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papier,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szkło,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opakowania wielomateriałowe,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tworzywa sztuczne,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odpady ulegające biodegradacji w tym odpady opakowaniowe ulegające biodegradacji,</w:t>
      </w:r>
    </w:p>
    <w:p w:rsidR="002B6EEB" w:rsidRPr="00671848" w:rsidRDefault="002B6EEB" w:rsidP="006718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metale.</w:t>
      </w:r>
      <w:r w:rsidR="00BE1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EEB" w:rsidRPr="00671848" w:rsidRDefault="002B6EEB" w:rsidP="006718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48">
        <w:rPr>
          <w:rFonts w:ascii="Times New Roman" w:hAnsi="Times New Roman" w:cs="Times New Roman"/>
          <w:b/>
          <w:sz w:val="24"/>
          <w:szCs w:val="24"/>
        </w:rPr>
        <w:t>§ 3</w:t>
      </w:r>
    </w:p>
    <w:p w:rsidR="002B6EEB" w:rsidRPr="002B6EEB" w:rsidRDefault="002B6EEB" w:rsidP="00671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Właściciele nieruchomości położonych wzdłuż chodników położonych bezpośrednio przy granicy nieruchomości mają obowiązek uprzątnięcia błota, śniegu, lodu oraz innych zanieczyszczeń z części nieruchomości służących do użytku publicznego; właściciel nieruchomości nie jest obowiązany do uprzątnięcia chodnika, na którym jest dopuszczony płatny postój lub parkowanie pojazdów samochodowych.</w:t>
      </w:r>
    </w:p>
    <w:p w:rsidR="002B6EEB" w:rsidRPr="00671848" w:rsidRDefault="00671848" w:rsidP="00671848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48">
        <w:rPr>
          <w:rFonts w:ascii="Times New Roman" w:hAnsi="Times New Roman" w:cs="Times New Roman"/>
          <w:b/>
          <w:sz w:val="24"/>
          <w:szCs w:val="24"/>
        </w:rPr>
        <w:t>§ 4</w:t>
      </w:r>
    </w:p>
    <w:p w:rsidR="002B6EEB" w:rsidRPr="002B6EEB" w:rsidRDefault="00671848" w:rsidP="00671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6EEB" w:rsidRPr="002B6EEB">
        <w:rPr>
          <w:rFonts w:ascii="Times New Roman" w:hAnsi="Times New Roman" w:cs="Times New Roman"/>
          <w:sz w:val="24"/>
          <w:szCs w:val="24"/>
        </w:rPr>
        <w:t>Mycie pojazdów samochodowych poza myjniami może odbywać się wyłącznie pod warunkiem:</w:t>
      </w:r>
    </w:p>
    <w:p w:rsidR="002B6EEB" w:rsidRPr="00671848" w:rsidRDefault="002B6EEB" w:rsidP="0067184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lastRenderedPageBreak/>
        <w:t>niezanieczyszczania środowiska i odprowadzania powstających ścieków do kanalizacji sanitarnej lub zbiornika bezodpływowego, w szczególności ścieki te nie mogą być odprowadzone bezpośrednio do zbiorników wodnych lub do ziemi,</w:t>
      </w:r>
    </w:p>
    <w:p w:rsidR="002B6EEB" w:rsidRPr="00671848" w:rsidRDefault="002B6EEB" w:rsidP="0067184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dokonywania tych czynności na wydzielonych, utwardzonych częściach nieruchomości oraz przy użyciu środków myjących ulegających biodegradacji,</w:t>
      </w:r>
    </w:p>
    <w:p w:rsidR="002B6EEB" w:rsidRPr="00671848" w:rsidRDefault="002B6EEB" w:rsidP="0067184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na terenach służących do użytku publicznego tylko w miejscach do tego przeznaczonych.</w:t>
      </w:r>
    </w:p>
    <w:p w:rsidR="002B6EEB" w:rsidRPr="002B6EEB" w:rsidRDefault="00671848" w:rsidP="00671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6EEB" w:rsidRPr="002B6EEB">
        <w:rPr>
          <w:rFonts w:ascii="Times New Roman" w:hAnsi="Times New Roman" w:cs="Times New Roman"/>
          <w:sz w:val="24"/>
          <w:szCs w:val="24"/>
        </w:rPr>
        <w:t>Naprawa pojazdów samochodowych poza warsztatami naprawczymi może odbywać się wyłącznie pod warunkiem:</w:t>
      </w:r>
    </w:p>
    <w:p w:rsidR="002B6EEB" w:rsidRPr="00671848" w:rsidRDefault="002B6EEB" w:rsidP="0067184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niezanieczyszczania środowiska i zbierania powstających odpadów w pojemnikach do tego przeznaczonych, umożliwiających ich zagospodarowanie zgodnie z pr</w:t>
      </w:r>
      <w:r w:rsidR="00671848">
        <w:rPr>
          <w:rFonts w:ascii="Times New Roman" w:hAnsi="Times New Roman" w:cs="Times New Roman"/>
          <w:sz w:val="24"/>
          <w:szCs w:val="24"/>
        </w:rPr>
        <w:t xml:space="preserve">zepisami ustawy </w:t>
      </w:r>
      <w:r w:rsidRPr="00671848">
        <w:rPr>
          <w:rFonts w:ascii="Times New Roman" w:hAnsi="Times New Roman" w:cs="Times New Roman"/>
          <w:sz w:val="24"/>
          <w:szCs w:val="24"/>
        </w:rPr>
        <w:t>o odpadach,</w:t>
      </w:r>
    </w:p>
    <w:p w:rsidR="002B6EEB" w:rsidRPr="00671848" w:rsidRDefault="002B6EEB" w:rsidP="0067184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dokonywania w pojazdach samochodowych tylko drobnych napraw (np. wymiana kół, świec zapłonowych, żarówek, uzupełnianie płynów itp.),</w:t>
      </w:r>
    </w:p>
    <w:p w:rsidR="00671848" w:rsidRPr="00746B4A" w:rsidRDefault="002B6EEB" w:rsidP="00746B4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48">
        <w:rPr>
          <w:rFonts w:ascii="Times New Roman" w:hAnsi="Times New Roman" w:cs="Times New Roman"/>
          <w:sz w:val="24"/>
          <w:szCs w:val="24"/>
        </w:rPr>
        <w:t>niestwarzania uciążliwości dla właścicieli sąsiednich nieruchomości.</w:t>
      </w:r>
    </w:p>
    <w:p w:rsidR="002B6EEB" w:rsidRPr="00671848" w:rsidRDefault="00671848" w:rsidP="00671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48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2B6EEB" w:rsidRPr="002B6EEB" w:rsidRDefault="002B6EEB" w:rsidP="00375A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Rodzaje i minimalna pojemność pojemników przeznaczonych do zbierania odpadów komunalnych na terenie nieruchomości oraz na drogach publicznych oraz warunki rozmieszczania tych pojemników i ich utrzymania w odpowiednim stanie sanitarnym, porządkowym i technicznym</w:t>
      </w:r>
    </w:p>
    <w:p w:rsidR="002B6EEB" w:rsidRPr="009D40EB" w:rsidRDefault="009D40EB" w:rsidP="00375A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EB">
        <w:rPr>
          <w:rFonts w:ascii="Times New Roman" w:hAnsi="Times New Roman" w:cs="Times New Roman"/>
          <w:b/>
          <w:sz w:val="24"/>
          <w:szCs w:val="24"/>
        </w:rPr>
        <w:t>§ 5</w:t>
      </w:r>
    </w:p>
    <w:p w:rsidR="002B6EEB" w:rsidRPr="002B6EEB" w:rsidRDefault="002B6EEB" w:rsidP="00375A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Ustala się następujące rodzaje pojemników zamkniętych przeznaczonych do zbierania odpadów komunalnych na terenie nieruchomości oraz na drogach publicznych: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120 litrów (L);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240 L;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1100 L;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na odpady o pojemności od 1500  do 2500 L;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pojemniki o pojemności od 6500 do 7300 L;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kosze uliczne o pojemności od 30 do 120 L;</w:t>
      </w:r>
    </w:p>
    <w:p w:rsid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worki z tworzywa sztucznego o pojemności od 30 do 240 L;</w:t>
      </w:r>
    </w:p>
    <w:p w:rsidR="002B6EEB" w:rsidRPr="008A3790" w:rsidRDefault="002B6EEB" w:rsidP="008A379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790">
        <w:rPr>
          <w:rFonts w:ascii="Times New Roman" w:hAnsi="Times New Roman" w:cs="Times New Roman"/>
          <w:sz w:val="24"/>
          <w:szCs w:val="24"/>
        </w:rPr>
        <w:t>worki z tworzywa sztucznego z wyróżnieniem poszczególnych frakcji:</w:t>
      </w:r>
    </w:p>
    <w:p w:rsidR="00D06F19" w:rsidRDefault="009D40EB" w:rsidP="00D06F1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EB">
        <w:rPr>
          <w:rFonts w:ascii="Times New Roman" w:hAnsi="Times New Roman" w:cs="Times New Roman"/>
          <w:b/>
          <w:i/>
          <w:sz w:val="24"/>
          <w:szCs w:val="24"/>
        </w:rPr>
        <w:lastRenderedPageBreak/>
        <w:t>worki w kolorze ż</w:t>
      </w:r>
      <w:r w:rsidR="008A7726">
        <w:rPr>
          <w:rFonts w:ascii="Times New Roman" w:hAnsi="Times New Roman" w:cs="Times New Roman"/>
          <w:b/>
          <w:i/>
          <w:sz w:val="24"/>
          <w:szCs w:val="24"/>
        </w:rPr>
        <w:t>ółtym</w:t>
      </w:r>
      <w:r w:rsidR="008A7726" w:rsidRPr="008A77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7726">
        <w:rPr>
          <w:rFonts w:ascii="Times New Roman" w:hAnsi="Times New Roman" w:cs="Times New Roman"/>
          <w:b/>
          <w:i/>
          <w:sz w:val="24"/>
          <w:szCs w:val="24"/>
        </w:rPr>
        <w:t>przeznaczone są do zbierania</w:t>
      </w:r>
      <w:r w:rsidR="008A7726" w:rsidRPr="008A7726">
        <w:rPr>
          <w:rFonts w:ascii="Times New Roman" w:hAnsi="Times New Roman" w:cs="Times New Roman"/>
          <w:sz w:val="24"/>
          <w:szCs w:val="24"/>
        </w:rPr>
        <w:t>:</w:t>
      </w:r>
      <w:r w:rsidRPr="008A7726">
        <w:rPr>
          <w:rFonts w:ascii="Times New Roman" w:hAnsi="Times New Roman" w:cs="Times New Roman"/>
          <w:sz w:val="24"/>
          <w:szCs w:val="24"/>
        </w:rPr>
        <w:t xml:space="preserve"> opak</w:t>
      </w:r>
      <w:r w:rsidR="008A7726">
        <w:rPr>
          <w:rFonts w:ascii="Times New Roman" w:hAnsi="Times New Roman" w:cs="Times New Roman"/>
          <w:sz w:val="24"/>
          <w:szCs w:val="24"/>
        </w:rPr>
        <w:t>owań wielomateriałowych</w:t>
      </w:r>
      <w:r w:rsidRPr="008A7726">
        <w:rPr>
          <w:rFonts w:ascii="Times New Roman" w:hAnsi="Times New Roman" w:cs="Times New Roman"/>
          <w:sz w:val="24"/>
          <w:szCs w:val="24"/>
        </w:rPr>
        <w:t>, papier</w:t>
      </w:r>
      <w:r w:rsidR="008A7726">
        <w:rPr>
          <w:rFonts w:ascii="Times New Roman" w:hAnsi="Times New Roman" w:cs="Times New Roman"/>
          <w:sz w:val="24"/>
          <w:szCs w:val="24"/>
        </w:rPr>
        <w:t>u</w:t>
      </w:r>
      <w:r w:rsidRPr="008A7726">
        <w:rPr>
          <w:rFonts w:ascii="Times New Roman" w:hAnsi="Times New Roman" w:cs="Times New Roman"/>
          <w:sz w:val="24"/>
          <w:szCs w:val="24"/>
        </w:rPr>
        <w:t>, metal</w:t>
      </w:r>
      <w:r w:rsidR="008A7726">
        <w:rPr>
          <w:rFonts w:ascii="Times New Roman" w:hAnsi="Times New Roman" w:cs="Times New Roman"/>
          <w:sz w:val="24"/>
          <w:szCs w:val="24"/>
        </w:rPr>
        <w:t>i</w:t>
      </w:r>
      <w:r w:rsidRPr="008A7726">
        <w:rPr>
          <w:rFonts w:ascii="Times New Roman" w:hAnsi="Times New Roman" w:cs="Times New Roman"/>
          <w:sz w:val="24"/>
          <w:szCs w:val="24"/>
        </w:rPr>
        <w:t xml:space="preserve"> i plastik</w:t>
      </w:r>
      <w:r w:rsidR="008A7726">
        <w:rPr>
          <w:rFonts w:ascii="Times New Roman" w:hAnsi="Times New Roman" w:cs="Times New Roman"/>
          <w:sz w:val="24"/>
          <w:szCs w:val="24"/>
        </w:rPr>
        <w:t>u</w:t>
      </w:r>
      <w:r w:rsidR="008A7726" w:rsidRPr="008A7726">
        <w:rPr>
          <w:rFonts w:ascii="Times New Roman" w:hAnsi="Times New Roman" w:cs="Times New Roman"/>
          <w:sz w:val="24"/>
          <w:szCs w:val="24"/>
        </w:rPr>
        <w:t xml:space="preserve">- worki wykonane z tworzywa sztucznego minimalnej pojemności 120l. </w:t>
      </w:r>
    </w:p>
    <w:p w:rsidR="008A3790" w:rsidRPr="00D06F19" w:rsidRDefault="008A7726" w:rsidP="00D06F1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b/>
          <w:i/>
          <w:sz w:val="24"/>
          <w:szCs w:val="24"/>
        </w:rPr>
        <w:t>worki w kolorze zielonym przeznaczone są do zbierania:</w:t>
      </w:r>
      <w:r w:rsidRPr="00D06F19">
        <w:rPr>
          <w:rFonts w:ascii="Times New Roman" w:hAnsi="Times New Roman" w:cs="Times New Roman"/>
          <w:sz w:val="24"/>
          <w:szCs w:val="24"/>
        </w:rPr>
        <w:t xml:space="preserve"> szkła bezbarwnego oraz kolorowego </w:t>
      </w:r>
      <w:r w:rsidR="002B6EEB" w:rsidRPr="00D06F19">
        <w:rPr>
          <w:rFonts w:ascii="Times New Roman" w:hAnsi="Times New Roman" w:cs="Times New Roman"/>
          <w:sz w:val="24"/>
          <w:szCs w:val="24"/>
        </w:rPr>
        <w:t xml:space="preserve">- worki z tworzywa sztucznego o minimalnej pojemności 120 litrów </w:t>
      </w:r>
    </w:p>
    <w:p w:rsidR="002B6EEB" w:rsidRPr="008A3790" w:rsidRDefault="002B6EEB" w:rsidP="008A379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90">
        <w:rPr>
          <w:rFonts w:ascii="Times New Roman" w:hAnsi="Times New Roman" w:cs="Times New Roman"/>
          <w:b/>
          <w:sz w:val="24"/>
          <w:szCs w:val="24"/>
        </w:rPr>
        <w:t>§ 6</w:t>
      </w:r>
    </w:p>
    <w:p w:rsidR="00421D08" w:rsidRPr="001E42DC" w:rsidRDefault="002B6EEB" w:rsidP="001E42D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26">
        <w:rPr>
          <w:rFonts w:ascii="Times New Roman" w:hAnsi="Times New Roman" w:cs="Times New Roman"/>
          <w:sz w:val="24"/>
          <w:szCs w:val="24"/>
        </w:rPr>
        <w:t>Minimalną pojemność pojemnika przeznaczonego do zbierania zmieszany</w:t>
      </w:r>
      <w:r w:rsidR="00375A62">
        <w:rPr>
          <w:rFonts w:ascii="Times New Roman" w:hAnsi="Times New Roman" w:cs="Times New Roman"/>
          <w:sz w:val="24"/>
          <w:szCs w:val="24"/>
        </w:rPr>
        <w:t xml:space="preserve">ch odpadów komunalnych będącego </w:t>
      </w:r>
      <w:r w:rsidRPr="008A7726">
        <w:rPr>
          <w:rFonts w:ascii="Times New Roman" w:hAnsi="Times New Roman" w:cs="Times New Roman"/>
          <w:sz w:val="24"/>
          <w:szCs w:val="24"/>
        </w:rPr>
        <w:t xml:space="preserve">w wyposażeniu nieruchomości zamieszkałych </w:t>
      </w:r>
      <w:r w:rsidR="00680CB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A7726">
        <w:rPr>
          <w:rFonts w:ascii="Times New Roman" w:hAnsi="Times New Roman" w:cs="Times New Roman"/>
          <w:sz w:val="24"/>
          <w:szCs w:val="24"/>
        </w:rPr>
        <w:t>i niezamiesz</w:t>
      </w:r>
      <w:r w:rsidR="001E42DC">
        <w:rPr>
          <w:rFonts w:ascii="Times New Roman" w:hAnsi="Times New Roman" w:cs="Times New Roman"/>
          <w:sz w:val="24"/>
          <w:szCs w:val="24"/>
        </w:rPr>
        <w:t>kałych ustala się na 120 litrów</w:t>
      </w:r>
      <w:r w:rsidR="00D2795A">
        <w:rPr>
          <w:rFonts w:ascii="Times New Roman" w:hAnsi="Times New Roman" w:cs="Times New Roman"/>
          <w:sz w:val="24"/>
          <w:szCs w:val="24"/>
        </w:rPr>
        <w:t xml:space="preserve">. </w:t>
      </w:r>
      <w:r w:rsidR="00BB78B6">
        <w:rPr>
          <w:rFonts w:ascii="Times New Roman" w:hAnsi="Times New Roman" w:cs="Times New Roman"/>
          <w:sz w:val="24"/>
          <w:szCs w:val="24"/>
        </w:rPr>
        <w:t>Poniższa tabela obrazuje podział pojemników w zależności od ilości osób zamieszkałych.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842"/>
        <w:gridCol w:w="2127"/>
      </w:tblGrid>
      <w:tr w:rsidR="00BB78B6" w:rsidRPr="00BB78B6" w:rsidTr="001C2E8D">
        <w:trPr>
          <w:trHeight w:val="471"/>
        </w:trPr>
        <w:tc>
          <w:tcPr>
            <w:tcW w:w="2835" w:type="dxa"/>
            <w:vMerge w:val="restart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1C2E8D">
              <w:rPr>
                <w:rFonts w:ascii="Bookman Old Style" w:hAnsi="Bookman Old Style" w:cs="Times New Roman"/>
                <w:b/>
                <w:i/>
                <w:szCs w:val="24"/>
              </w:rPr>
              <w:t>Liczba osób zamieszkująca nieruchomość</w:t>
            </w:r>
          </w:p>
        </w:tc>
        <w:tc>
          <w:tcPr>
            <w:tcW w:w="3969" w:type="dxa"/>
            <w:gridSpan w:val="2"/>
          </w:tcPr>
          <w:p w:rsidR="00BB78B6" w:rsidRPr="001C2E8D" w:rsidRDefault="001C2E8D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Cs w:val="24"/>
              </w:rPr>
              <w:t xml:space="preserve">Wielkość pojemników dla danej </w:t>
            </w:r>
            <w:r w:rsidR="00BB78B6" w:rsidRPr="001C2E8D">
              <w:rPr>
                <w:rFonts w:ascii="Bookman Old Style" w:hAnsi="Bookman Old Style" w:cs="Times New Roman"/>
                <w:b/>
                <w:i/>
                <w:szCs w:val="24"/>
              </w:rPr>
              <w:t>nieruchomości</w:t>
            </w:r>
            <w:r>
              <w:rPr>
                <w:rFonts w:ascii="Bookman Old Style" w:hAnsi="Bookman Old Style" w:cs="Times New Roman"/>
                <w:b/>
                <w:i/>
                <w:szCs w:val="24"/>
              </w:rPr>
              <w:t xml:space="preserve"> </w:t>
            </w:r>
          </w:p>
        </w:tc>
      </w:tr>
      <w:tr w:rsidR="00BB78B6" w:rsidRPr="00BB78B6" w:rsidTr="001C2E8D">
        <w:trPr>
          <w:trHeight w:val="309"/>
        </w:trPr>
        <w:tc>
          <w:tcPr>
            <w:tcW w:w="2835" w:type="dxa"/>
            <w:vMerge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</w:p>
        </w:tc>
        <w:tc>
          <w:tcPr>
            <w:tcW w:w="1842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1C2E8D">
              <w:rPr>
                <w:rFonts w:ascii="Bookman Old Style" w:hAnsi="Bookman Old Style" w:cs="Times New Roman"/>
                <w:b/>
                <w:i/>
                <w:szCs w:val="24"/>
              </w:rPr>
              <w:t>120 l.</w:t>
            </w:r>
          </w:p>
        </w:tc>
        <w:tc>
          <w:tcPr>
            <w:tcW w:w="2127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1C2E8D">
              <w:rPr>
                <w:rFonts w:ascii="Bookman Old Style" w:hAnsi="Bookman Old Style" w:cs="Times New Roman"/>
                <w:b/>
                <w:i/>
                <w:szCs w:val="24"/>
              </w:rPr>
              <w:t>240l.</w:t>
            </w:r>
          </w:p>
        </w:tc>
      </w:tr>
      <w:tr w:rsidR="00BB78B6" w:rsidRPr="00BB78B6" w:rsidTr="001C2E8D">
        <w:tc>
          <w:tcPr>
            <w:tcW w:w="2835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1 do 3 osób</w:t>
            </w:r>
          </w:p>
        </w:tc>
        <w:tc>
          <w:tcPr>
            <w:tcW w:w="1842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1</w:t>
            </w:r>
          </w:p>
        </w:tc>
        <w:tc>
          <w:tcPr>
            <w:tcW w:w="2127" w:type="dxa"/>
          </w:tcPr>
          <w:p w:rsidR="00BB78B6" w:rsidRPr="001C2E8D" w:rsidRDefault="001C2E8D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0</w:t>
            </w:r>
          </w:p>
        </w:tc>
      </w:tr>
      <w:tr w:rsidR="00BB78B6" w:rsidRPr="00BB78B6" w:rsidTr="001C2E8D">
        <w:tc>
          <w:tcPr>
            <w:tcW w:w="2835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4 do 6 osób</w:t>
            </w:r>
          </w:p>
        </w:tc>
        <w:tc>
          <w:tcPr>
            <w:tcW w:w="1842" w:type="dxa"/>
          </w:tcPr>
          <w:p w:rsidR="00BB78B6" w:rsidRPr="001C2E8D" w:rsidRDefault="001C2E8D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0</w:t>
            </w:r>
          </w:p>
        </w:tc>
        <w:tc>
          <w:tcPr>
            <w:tcW w:w="2127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  <w:tr w:rsidR="00BB78B6" w:rsidRPr="00BB78B6" w:rsidTr="001C2E8D">
        <w:tc>
          <w:tcPr>
            <w:tcW w:w="2835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7 do 9 osób</w:t>
            </w:r>
          </w:p>
        </w:tc>
        <w:tc>
          <w:tcPr>
            <w:tcW w:w="1842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1</w:t>
            </w:r>
          </w:p>
        </w:tc>
        <w:tc>
          <w:tcPr>
            <w:tcW w:w="2127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  <w:tr w:rsidR="00BB78B6" w:rsidRPr="00BB78B6" w:rsidTr="001C2E8D">
        <w:tc>
          <w:tcPr>
            <w:tcW w:w="2835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10 do 12 osób</w:t>
            </w:r>
          </w:p>
        </w:tc>
        <w:tc>
          <w:tcPr>
            <w:tcW w:w="1842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0</w:t>
            </w:r>
          </w:p>
        </w:tc>
        <w:tc>
          <w:tcPr>
            <w:tcW w:w="2127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BB78B6" w:rsidRPr="00BB78B6" w:rsidTr="001C2E8D">
        <w:tc>
          <w:tcPr>
            <w:tcW w:w="2835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13 do 18 osób</w:t>
            </w:r>
          </w:p>
        </w:tc>
        <w:tc>
          <w:tcPr>
            <w:tcW w:w="1842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0</w:t>
            </w:r>
          </w:p>
        </w:tc>
        <w:tc>
          <w:tcPr>
            <w:tcW w:w="2127" w:type="dxa"/>
          </w:tcPr>
          <w:p w:rsidR="00BB78B6" w:rsidRPr="001C2E8D" w:rsidRDefault="00BB78B6" w:rsidP="001C2E8D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</w:tbl>
    <w:p w:rsidR="008A7726" w:rsidRDefault="002B6EEB" w:rsidP="001C2E8D">
      <w:pPr>
        <w:pStyle w:val="Akapitzlist"/>
        <w:numPr>
          <w:ilvl w:val="0"/>
          <w:numId w:val="1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26">
        <w:rPr>
          <w:rFonts w:ascii="Times New Roman" w:hAnsi="Times New Roman" w:cs="Times New Roman"/>
          <w:sz w:val="24"/>
          <w:szCs w:val="24"/>
        </w:rPr>
        <w:t>Minimalną pojemność pojemnika przeznaczonego do zbierania odpadów komunalnych będącego w wyposażeniu domków letniskowych lub innych nieruchomości wykor</w:t>
      </w:r>
      <w:r w:rsidR="00BD2665">
        <w:rPr>
          <w:rFonts w:ascii="Times New Roman" w:hAnsi="Times New Roman" w:cs="Times New Roman"/>
          <w:sz w:val="24"/>
          <w:szCs w:val="24"/>
        </w:rPr>
        <w:t>zystywanych na cele rekreacyjno</w:t>
      </w:r>
      <w:r w:rsidRPr="008A7726">
        <w:rPr>
          <w:rFonts w:ascii="Times New Roman" w:hAnsi="Times New Roman" w:cs="Times New Roman"/>
          <w:sz w:val="24"/>
          <w:szCs w:val="24"/>
        </w:rPr>
        <w:t>- wypoczynkowe ustala się na 120 litrów.</w:t>
      </w:r>
    </w:p>
    <w:p w:rsidR="008A7726" w:rsidRDefault="002B6EEB" w:rsidP="000851D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665">
        <w:rPr>
          <w:rFonts w:ascii="Times New Roman" w:hAnsi="Times New Roman" w:cs="Times New Roman"/>
          <w:sz w:val="24"/>
          <w:szCs w:val="24"/>
        </w:rPr>
        <w:t>Worki do selektywnej zbiórki powinny być oznaczone kolorami przypisanymi do poszczególnych frakcji oraz opisowo, ułatwiając identyfikację właściciela nieruchomości oraz rodzaj odpadu.</w:t>
      </w:r>
      <w:r w:rsidR="00BD2665" w:rsidRPr="00BD26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4111"/>
      </w:tblGrid>
      <w:tr w:rsidR="001C2E8D" w:rsidRPr="001C2E8D" w:rsidTr="00164144">
        <w:trPr>
          <w:trHeight w:val="784"/>
        </w:trPr>
        <w:tc>
          <w:tcPr>
            <w:tcW w:w="2693" w:type="dxa"/>
          </w:tcPr>
          <w:p w:rsidR="001C2E8D" w:rsidRPr="001C2E8D" w:rsidRDefault="001C2E8D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1C2E8D">
              <w:rPr>
                <w:rFonts w:ascii="Bookman Old Style" w:hAnsi="Bookman Old Style" w:cs="Times New Roman"/>
                <w:b/>
                <w:i/>
                <w:szCs w:val="24"/>
              </w:rPr>
              <w:t>Liczba osób zamieszkuj</w:t>
            </w:r>
            <w:r w:rsidR="00164144">
              <w:rPr>
                <w:rFonts w:ascii="Bookman Old Style" w:hAnsi="Bookman Old Style" w:cs="Times New Roman"/>
                <w:b/>
                <w:i/>
                <w:szCs w:val="24"/>
              </w:rPr>
              <w:t>ących daną</w:t>
            </w:r>
            <w:r w:rsidRPr="001C2E8D">
              <w:rPr>
                <w:rFonts w:ascii="Bookman Old Style" w:hAnsi="Bookman Old Style" w:cs="Times New Roman"/>
                <w:b/>
                <w:i/>
                <w:szCs w:val="24"/>
              </w:rPr>
              <w:t xml:space="preserve"> nieruchomość</w:t>
            </w:r>
          </w:p>
        </w:tc>
        <w:tc>
          <w:tcPr>
            <w:tcW w:w="4111" w:type="dxa"/>
          </w:tcPr>
          <w:p w:rsidR="001C2E8D" w:rsidRPr="001C2E8D" w:rsidRDefault="001C2E8D" w:rsidP="0016414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>
              <w:rPr>
                <w:rFonts w:ascii="Bookman Old Style" w:hAnsi="Bookman Old Style" w:cs="Times New Roman"/>
                <w:b/>
                <w:i/>
                <w:szCs w:val="24"/>
              </w:rPr>
              <w:t xml:space="preserve">Wielkość worków </w:t>
            </w:r>
            <w:r w:rsidR="00164144">
              <w:rPr>
                <w:rFonts w:ascii="Bookman Old Style" w:hAnsi="Bookman Old Style" w:cs="Times New Roman"/>
                <w:b/>
                <w:i/>
                <w:szCs w:val="24"/>
              </w:rPr>
              <w:t xml:space="preserve"> (koloru żółtego 120l.  i zielonego 120 l.) </w:t>
            </w:r>
            <w:r>
              <w:rPr>
                <w:rFonts w:ascii="Bookman Old Style" w:hAnsi="Bookman Old Style" w:cs="Times New Roman"/>
                <w:b/>
                <w:i/>
                <w:szCs w:val="24"/>
              </w:rPr>
              <w:t xml:space="preserve">dla danej </w:t>
            </w:r>
            <w:r w:rsidRPr="001C2E8D">
              <w:rPr>
                <w:rFonts w:ascii="Bookman Old Style" w:hAnsi="Bookman Old Style" w:cs="Times New Roman"/>
                <w:b/>
                <w:i/>
                <w:szCs w:val="24"/>
              </w:rPr>
              <w:t>nieruchomości</w:t>
            </w:r>
            <w:r>
              <w:rPr>
                <w:rFonts w:ascii="Bookman Old Style" w:hAnsi="Bookman Old Style" w:cs="Times New Roman"/>
                <w:b/>
                <w:i/>
                <w:szCs w:val="24"/>
              </w:rPr>
              <w:t xml:space="preserve"> </w:t>
            </w:r>
          </w:p>
        </w:tc>
      </w:tr>
      <w:tr w:rsidR="001C2E8D" w:rsidRPr="001C2E8D" w:rsidTr="00164144">
        <w:tc>
          <w:tcPr>
            <w:tcW w:w="2693" w:type="dxa"/>
          </w:tcPr>
          <w:p w:rsidR="001C2E8D" w:rsidRPr="001C2E8D" w:rsidRDefault="001C2E8D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1 do 3 osób</w:t>
            </w:r>
          </w:p>
        </w:tc>
        <w:tc>
          <w:tcPr>
            <w:tcW w:w="4111" w:type="dxa"/>
          </w:tcPr>
          <w:p w:rsidR="001C2E8D" w:rsidRPr="001C2E8D" w:rsidRDefault="001C2E8D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1</w:t>
            </w:r>
            <w:r w:rsidR="00164144">
              <w:rPr>
                <w:rFonts w:ascii="Bookman Old Style" w:hAnsi="Bookman Old Style" w:cs="Times New Roman"/>
                <w:szCs w:val="24"/>
              </w:rPr>
              <w:t>x120</w:t>
            </w:r>
          </w:p>
        </w:tc>
      </w:tr>
      <w:tr w:rsidR="001C2E8D" w:rsidRPr="001C2E8D" w:rsidTr="00164144">
        <w:tc>
          <w:tcPr>
            <w:tcW w:w="2693" w:type="dxa"/>
          </w:tcPr>
          <w:p w:rsidR="001C2E8D" w:rsidRPr="001C2E8D" w:rsidRDefault="001C2E8D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4 do 6 osób</w:t>
            </w:r>
          </w:p>
        </w:tc>
        <w:tc>
          <w:tcPr>
            <w:tcW w:w="4111" w:type="dxa"/>
          </w:tcPr>
          <w:p w:rsidR="001C2E8D" w:rsidRPr="001C2E8D" w:rsidRDefault="001C2E8D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2</w:t>
            </w:r>
            <w:r w:rsidR="00164144">
              <w:rPr>
                <w:rFonts w:ascii="Bookman Old Style" w:hAnsi="Bookman Old Style" w:cs="Times New Roman"/>
                <w:szCs w:val="24"/>
              </w:rPr>
              <w:t>x120</w:t>
            </w:r>
          </w:p>
        </w:tc>
      </w:tr>
      <w:tr w:rsidR="001C2E8D" w:rsidRPr="001C2E8D" w:rsidTr="00164144">
        <w:tc>
          <w:tcPr>
            <w:tcW w:w="2693" w:type="dxa"/>
          </w:tcPr>
          <w:p w:rsidR="001C2E8D" w:rsidRPr="001C2E8D" w:rsidRDefault="001C2E8D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1C2E8D">
              <w:rPr>
                <w:rFonts w:ascii="Bookman Old Style" w:hAnsi="Bookman Old Style" w:cs="Times New Roman"/>
                <w:szCs w:val="24"/>
              </w:rPr>
              <w:t>od 7 do 9 osób</w:t>
            </w:r>
          </w:p>
        </w:tc>
        <w:tc>
          <w:tcPr>
            <w:tcW w:w="4111" w:type="dxa"/>
          </w:tcPr>
          <w:p w:rsidR="001C2E8D" w:rsidRPr="001C2E8D" w:rsidRDefault="00164144" w:rsidP="000851D9">
            <w:pPr>
              <w:spacing w:line="360" w:lineRule="auto"/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3x120</w:t>
            </w:r>
          </w:p>
        </w:tc>
      </w:tr>
    </w:tbl>
    <w:p w:rsidR="001C2E8D" w:rsidRPr="00164144" w:rsidRDefault="001C2E8D" w:rsidP="00164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144" w:rsidRDefault="00164144" w:rsidP="00680C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8808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6EEB" w:rsidRPr="008A7726" w:rsidRDefault="002B6EEB" w:rsidP="00680C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26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Pojemniki, o których mowa w rozdziale III, powinny być utrzymywane w odpowiednim stanie sanitarnym, w szczególności poprzez ich dezynfekcje i dezynsekcje co najmniej dwa razy do roku.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Pojemniki, o których mowa w rozdziale III, powinny być utrzymywane w odpowiednim stanie technicznym, w szczególności poprzez stałą naprawę ich szczelności.</w:t>
      </w:r>
    </w:p>
    <w:p w:rsidR="008A7726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W razie niewystarczającej ilości worków na odpady selektywnie zebrane, dodatkowe worki można otrzymać w </w:t>
      </w:r>
      <w:r w:rsidR="008A7726">
        <w:rPr>
          <w:rFonts w:ascii="Times New Roman" w:hAnsi="Times New Roman" w:cs="Times New Roman"/>
          <w:sz w:val="24"/>
          <w:szCs w:val="24"/>
        </w:rPr>
        <w:t>UG w Dzierzążni.</w:t>
      </w:r>
    </w:p>
    <w:p w:rsidR="002B6EEB" w:rsidRPr="008A7726" w:rsidRDefault="002B6EEB" w:rsidP="00680CB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7726">
        <w:rPr>
          <w:rFonts w:ascii="Times New Roman" w:hAnsi="Times New Roman" w:cs="Times New Roman"/>
          <w:b/>
          <w:i/>
          <w:sz w:val="24"/>
          <w:szCs w:val="24"/>
        </w:rPr>
        <w:t>ROZDZIAŁ IV</w:t>
      </w:r>
    </w:p>
    <w:p w:rsidR="002B6EEB" w:rsidRPr="002B6EEB" w:rsidRDefault="002B6EEB" w:rsidP="00680C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Częstotliwość i sposoby pozbywania się odpadów ko</w:t>
      </w:r>
      <w:r w:rsidR="008A7726">
        <w:rPr>
          <w:rFonts w:ascii="Times New Roman" w:hAnsi="Times New Roman" w:cs="Times New Roman"/>
          <w:sz w:val="24"/>
          <w:szCs w:val="24"/>
        </w:rPr>
        <w:t xml:space="preserve">munalnych </w:t>
      </w:r>
      <w:r w:rsidRPr="002B6EEB">
        <w:rPr>
          <w:rFonts w:ascii="Times New Roman" w:hAnsi="Times New Roman" w:cs="Times New Roman"/>
          <w:sz w:val="24"/>
          <w:szCs w:val="24"/>
        </w:rPr>
        <w:t>i nieczystości ciekłych z terenu nieruchomoś</w:t>
      </w:r>
      <w:r w:rsidR="008A7726">
        <w:rPr>
          <w:rFonts w:ascii="Times New Roman" w:hAnsi="Times New Roman" w:cs="Times New Roman"/>
          <w:sz w:val="24"/>
          <w:szCs w:val="24"/>
        </w:rPr>
        <w:t xml:space="preserve">ci oraz terenów przeznaczonych </w:t>
      </w:r>
      <w:r w:rsidRPr="002B6EEB">
        <w:rPr>
          <w:rFonts w:ascii="Times New Roman" w:hAnsi="Times New Roman" w:cs="Times New Roman"/>
          <w:sz w:val="24"/>
          <w:szCs w:val="24"/>
        </w:rPr>
        <w:t>do użytku publicznego</w:t>
      </w:r>
    </w:p>
    <w:p w:rsidR="002B6EEB" w:rsidRPr="008A7726" w:rsidRDefault="002B6EEB" w:rsidP="00680C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26">
        <w:rPr>
          <w:rFonts w:ascii="Times New Roman" w:hAnsi="Times New Roman" w:cs="Times New Roman"/>
          <w:b/>
          <w:sz w:val="24"/>
          <w:szCs w:val="24"/>
        </w:rPr>
        <w:t>§ 8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Właściciele nieruchomości obowiązani są do pozbywania się odpadów komunalnych </w:t>
      </w:r>
      <w:r w:rsidR="00D06F19">
        <w:rPr>
          <w:rFonts w:ascii="Times New Roman" w:hAnsi="Times New Roman" w:cs="Times New Roman"/>
          <w:sz w:val="24"/>
          <w:szCs w:val="24"/>
        </w:rPr>
        <w:t xml:space="preserve">      </w:t>
      </w:r>
      <w:r w:rsidRPr="002B6EEB">
        <w:rPr>
          <w:rFonts w:ascii="Times New Roman" w:hAnsi="Times New Roman" w:cs="Times New Roman"/>
          <w:sz w:val="24"/>
          <w:szCs w:val="24"/>
        </w:rPr>
        <w:t xml:space="preserve">z terenu nieruchomości w sposób systematyczny, gwarantujący zachowanie czystości </w:t>
      </w:r>
      <w:r w:rsidR="00D06F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6EEB">
        <w:rPr>
          <w:rFonts w:ascii="Times New Roman" w:hAnsi="Times New Roman" w:cs="Times New Roman"/>
          <w:sz w:val="24"/>
          <w:szCs w:val="24"/>
        </w:rPr>
        <w:t>i porządku na nieruchomości.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Pozbywanie się odpadów komunalnych przez właścicieli nieruchomości odbywa się poprzez ich umieszczenie w odpowiednich pojemnikach lub w workach, a następnie przekazanie ich odbierającemu odpady.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Właściciel nieruchomości obowiązany jest udostępnić pojemniki lub worki przeznaczone do zbierania odpadów komunalnych, na czas odbierania tych odpadów, </w:t>
      </w:r>
      <w:r w:rsidR="00D06F1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B6EEB">
        <w:rPr>
          <w:rFonts w:ascii="Times New Roman" w:hAnsi="Times New Roman" w:cs="Times New Roman"/>
          <w:sz w:val="24"/>
          <w:szCs w:val="24"/>
        </w:rPr>
        <w:t>w szczególności poprzez ich wystawienie w miejsce umożliwiające swobodny do nich dojazd.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4.</w:t>
      </w:r>
      <w:r w:rsidRPr="002B6EEB">
        <w:rPr>
          <w:rFonts w:ascii="Times New Roman" w:hAnsi="Times New Roman" w:cs="Times New Roman"/>
          <w:sz w:val="24"/>
          <w:szCs w:val="24"/>
        </w:rPr>
        <w:tab/>
        <w:t>Obowiązek określony w pkt. 3 nie dotyczy nieruchomości oddalonych od najbliższej drogi publicznej o ponad 100 m.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5.</w:t>
      </w:r>
      <w:r w:rsidRPr="002B6EEB">
        <w:rPr>
          <w:rFonts w:ascii="Times New Roman" w:hAnsi="Times New Roman" w:cs="Times New Roman"/>
          <w:sz w:val="24"/>
          <w:szCs w:val="24"/>
        </w:rPr>
        <w:tab/>
        <w:t xml:space="preserve"> Zaleca się aby odpady ulegające biodegradacji o których mow</w:t>
      </w:r>
      <w:r w:rsidR="008A7726">
        <w:rPr>
          <w:rFonts w:ascii="Times New Roman" w:hAnsi="Times New Roman" w:cs="Times New Roman"/>
          <w:sz w:val="24"/>
          <w:szCs w:val="24"/>
        </w:rPr>
        <w:t xml:space="preserve">a w § 2, ust. 3, pkt 2 zbierać </w:t>
      </w:r>
      <w:r w:rsidRPr="002B6EEB">
        <w:rPr>
          <w:rFonts w:ascii="Times New Roman" w:hAnsi="Times New Roman" w:cs="Times New Roman"/>
          <w:sz w:val="24"/>
          <w:szCs w:val="24"/>
        </w:rPr>
        <w:t>i kompostować</w:t>
      </w:r>
      <w:r w:rsidR="008A7726">
        <w:rPr>
          <w:rFonts w:ascii="Times New Roman" w:hAnsi="Times New Roman" w:cs="Times New Roman"/>
          <w:sz w:val="24"/>
          <w:szCs w:val="24"/>
        </w:rPr>
        <w:t xml:space="preserve"> w przydomowych kompostowniach.</w:t>
      </w:r>
    </w:p>
    <w:p w:rsidR="002B6EEB" w:rsidRPr="00D06F19" w:rsidRDefault="008A7726" w:rsidP="00680C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§ 9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Minimalna objętość odpadów komunalnych zebranych przypadających na jedną osobę ni</w:t>
      </w:r>
      <w:r w:rsidR="00164144">
        <w:rPr>
          <w:rFonts w:ascii="Times New Roman" w:hAnsi="Times New Roman" w:cs="Times New Roman"/>
          <w:sz w:val="24"/>
          <w:szCs w:val="24"/>
        </w:rPr>
        <w:t xml:space="preserve"> </w:t>
      </w:r>
      <w:r w:rsidRPr="002B6EEB">
        <w:rPr>
          <w:rFonts w:ascii="Times New Roman" w:hAnsi="Times New Roman" w:cs="Times New Roman"/>
          <w:sz w:val="24"/>
          <w:szCs w:val="24"/>
        </w:rPr>
        <w:t>e może być mniejsza niż 120 litrów na kwartał.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Gmina zapewnia bezpośredni odbiór odpadów zmieszanych oraz selektywnych z tere</w:t>
      </w:r>
      <w:r w:rsidR="0088084A">
        <w:rPr>
          <w:rFonts w:ascii="Times New Roman" w:hAnsi="Times New Roman" w:cs="Times New Roman"/>
          <w:sz w:val="24"/>
          <w:szCs w:val="24"/>
        </w:rPr>
        <w:t>nu nieruchomości</w:t>
      </w:r>
      <w:r w:rsidRPr="002B6EEB">
        <w:rPr>
          <w:rFonts w:ascii="Times New Roman" w:hAnsi="Times New Roman" w:cs="Times New Roman"/>
          <w:sz w:val="24"/>
          <w:szCs w:val="24"/>
        </w:rPr>
        <w:t>.</w:t>
      </w:r>
    </w:p>
    <w:p w:rsidR="002B6EEB" w:rsidRPr="002B6EEB" w:rsidRDefault="002B6EEB" w:rsidP="00680C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>Odpady zbierane w sposób selektywny, odbierane są bezpo</w:t>
      </w:r>
      <w:r w:rsidR="00D06F19">
        <w:rPr>
          <w:rFonts w:ascii="Times New Roman" w:hAnsi="Times New Roman" w:cs="Times New Roman"/>
          <w:sz w:val="24"/>
          <w:szCs w:val="24"/>
        </w:rPr>
        <w:t xml:space="preserve">średnio z terenu nieruchomości </w:t>
      </w:r>
      <w:r w:rsidRPr="002B6EEB">
        <w:rPr>
          <w:rFonts w:ascii="Times New Roman" w:hAnsi="Times New Roman" w:cs="Times New Roman"/>
          <w:sz w:val="24"/>
          <w:szCs w:val="24"/>
        </w:rPr>
        <w:t>w poszczególnych frakcjach:</w:t>
      </w:r>
    </w:p>
    <w:p w:rsidR="00D06F19" w:rsidRDefault="00D06F19" w:rsidP="00680CB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Worek żółty przeznaczony są do zbierania</w:t>
      </w:r>
      <w:r w:rsidRPr="00D06F19">
        <w:rPr>
          <w:rFonts w:ascii="Times New Roman" w:hAnsi="Times New Roman" w:cs="Times New Roman"/>
          <w:sz w:val="24"/>
          <w:szCs w:val="24"/>
        </w:rPr>
        <w:t>: opakowań wielomateriałowych, papieru, metali i plastiku- worki wykonane z tworzywa sztucz</w:t>
      </w:r>
      <w:r>
        <w:rPr>
          <w:rFonts w:ascii="Times New Roman" w:hAnsi="Times New Roman" w:cs="Times New Roman"/>
          <w:sz w:val="24"/>
          <w:szCs w:val="24"/>
        </w:rPr>
        <w:t>nego minimalnej pojemności 120 litrów, worki opisane zgodnie z ich przeznaczeniem.</w:t>
      </w:r>
    </w:p>
    <w:p w:rsidR="00D06F19" w:rsidRDefault="00D06F19" w:rsidP="00680CB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worek zielony</w:t>
      </w:r>
      <w:r>
        <w:rPr>
          <w:rFonts w:ascii="Times New Roman" w:hAnsi="Times New Roman" w:cs="Times New Roman"/>
          <w:b/>
          <w:sz w:val="24"/>
          <w:szCs w:val="24"/>
        </w:rPr>
        <w:t xml:space="preserve"> przeznaczony</w:t>
      </w:r>
      <w:r w:rsidRPr="00D06F19">
        <w:rPr>
          <w:rFonts w:ascii="Times New Roman" w:hAnsi="Times New Roman" w:cs="Times New Roman"/>
          <w:b/>
          <w:sz w:val="24"/>
          <w:szCs w:val="24"/>
        </w:rPr>
        <w:t xml:space="preserve"> są do zbierania</w:t>
      </w:r>
      <w:r w:rsidRPr="00D06F19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szkła bezbarwnego i </w:t>
      </w:r>
      <w:r w:rsidRPr="00D06F19">
        <w:rPr>
          <w:rFonts w:ascii="Times New Roman" w:hAnsi="Times New Roman" w:cs="Times New Roman"/>
          <w:sz w:val="24"/>
          <w:szCs w:val="24"/>
        </w:rPr>
        <w:t xml:space="preserve"> kolorowego - worki </w:t>
      </w:r>
      <w:r>
        <w:rPr>
          <w:rFonts w:ascii="Times New Roman" w:hAnsi="Times New Roman" w:cs="Times New Roman"/>
          <w:sz w:val="24"/>
          <w:szCs w:val="24"/>
        </w:rPr>
        <w:t xml:space="preserve">wykonane </w:t>
      </w:r>
      <w:r w:rsidRPr="00D06F19">
        <w:rPr>
          <w:rFonts w:ascii="Times New Roman" w:hAnsi="Times New Roman" w:cs="Times New Roman"/>
          <w:sz w:val="24"/>
          <w:szCs w:val="24"/>
        </w:rPr>
        <w:t>z tworzywa sztucznego o minimalnej pojemności 120 litrów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6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worki opisane zgodnie z ich przeznaczeniem.</w:t>
      </w:r>
    </w:p>
    <w:p w:rsidR="002B6EEB" w:rsidRPr="00D06F19" w:rsidRDefault="00D06F19" w:rsidP="00680CB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o</w:t>
      </w:r>
      <w:r w:rsidR="002B6EEB" w:rsidRPr="00D06F19">
        <w:rPr>
          <w:rFonts w:ascii="Times New Roman" w:hAnsi="Times New Roman" w:cs="Times New Roman"/>
          <w:b/>
          <w:sz w:val="24"/>
          <w:szCs w:val="24"/>
        </w:rPr>
        <w:t>dpady zmieszane</w:t>
      </w:r>
      <w:r w:rsidR="002B6EEB" w:rsidRPr="00D06F19">
        <w:rPr>
          <w:rFonts w:ascii="Times New Roman" w:hAnsi="Times New Roman" w:cs="Times New Roman"/>
          <w:sz w:val="24"/>
          <w:szCs w:val="24"/>
        </w:rPr>
        <w:t xml:space="preserve"> – w pojemnikach o pojemności nie mniejszej niż 120 litrów lub worki z tworzy</w:t>
      </w:r>
      <w:r>
        <w:rPr>
          <w:rFonts w:ascii="Times New Roman" w:hAnsi="Times New Roman" w:cs="Times New Roman"/>
          <w:sz w:val="24"/>
          <w:szCs w:val="24"/>
        </w:rPr>
        <w:t>wa sztucznego w kolorze czarnym.</w:t>
      </w:r>
    </w:p>
    <w:p w:rsidR="002B6EEB" w:rsidRPr="00D06F19" w:rsidRDefault="002B6EEB" w:rsidP="00680C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F19">
        <w:rPr>
          <w:rFonts w:ascii="Times New Roman" w:hAnsi="Times New Roman" w:cs="Times New Roman"/>
          <w:b/>
          <w:sz w:val="24"/>
          <w:szCs w:val="24"/>
        </w:rPr>
        <w:t>§ 10</w:t>
      </w:r>
    </w:p>
    <w:p w:rsidR="002B6EEB" w:rsidRPr="00D06F19" w:rsidRDefault="002B6EEB" w:rsidP="00680CB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Odpady komunalne zmieszane odbierane są od właścicieli nieruchomości zamieszkałych,  niezamieszkałych oraz letniskowych co najmniej jeden raz w miesiącu w terminach wyznaczonych harmonogramem podawanym do publicznej wiadomości</w:t>
      </w:r>
      <w:r w:rsidR="001B2932">
        <w:rPr>
          <w:rFonts w:ascii="Times New Roman" w:hAnsi="Times New Roman" w:cs="Times New Roman"/>
          <w:sz w:val="24"/>
          <w:szCs w:val="24"/>
        </w:rPr>
        <w:t xml:space="preserve">  </w:t>
      </w:r>
      <w:r w:rsidRPr="00D06F19"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2B6EEB" w:rsidRPr="00CC0201" w:rsidRDefault="002B6EEB" w:rsidP="00CC02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Odpady komunalne zbierane w sposób selektywny odbierane są od właścicieli nier</w:t>
      </w:r>
      <w:r w:rsidR="00D06F19">
        <w:rPr>
          <w:rFonts w:ascii="Times New Roman" w:hAnsi="Times New Roman" w:cs="Times New Roman"/>
          <w:sz w:val="24"/>
          <w:szCs w:val="24"/>
        </w:rPr>
        <w:t>uchomości co najmniej raz w  miesiącu</w:t>
      </w:r>
      <w:r w:rsidRPr="00D06F19">
        <w:rPr>
          <w:rFonts w:ascii="Times New Roman" w:hAnsi="Times New Roman" w:cs="Times New Roman"/>
          <w:sz w:val="24"/>
          <w:szCs w:val="24"/>
        </w:rPr>
        <w:t xml:space="preserve"> w terminach wyznaczonych harmonogramem podawanym do publicznej wiadomości </w:t>
      </w:r>
      <w:r w:rsidRPr="00CC0201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2B6EEB" w:rsidRPr="001E42DC" w:rsidRDefault="002B6EEB" w:rsidP="00D06F1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W punktach selektywnego zbierania odpadów komunalnych (PSZOK)</w:t>
      </w:r>
      <w:r w:rsidR="001E42DC">
        <w:rPr>
          <w:rFonts w:ascii="Times New Roman" w:hAnsi="Times New Roman" w:cs="Times New Roman"/>
          <w:sz w:val="24"/>
          <w:szCs w:val="24"/>
        </w:rPr>
        <w:t xml:space="preserve"> oraz w mobilnych punktach selektywnego zbierania odpadów komunalnych (MPSZOK)</w:t>
      </w:r>
      <w:r w:rsidRPr="00D06F19">
        <w:rPr>
          <w:rFonts w:ascii="Times New Roman" w:hAnsi="Times New Roman" w:cs="Times New Roman"/>
          <w:sz w:val="24"/>
          <w:szCs w:val="24"/>
        </w:rPr>
        <w:t xml:space="preserve"> odbywa </w:t>
      </w:r>
      <w:r w:rsidRPr="001E42DC">
        <w:rPr>
          <w:rFonts w:ascii="Times New Roman" w:hAnsi="Times New Roman" w:cs="Times New Roman"/>
          <w:sz w:val="24"/>
          <w:szCs w:val="24"/>
        </w:rPr>
        <w:t xml:space="preserve">się odbieranie odpadów posegregowanych na frakcje określone w </w:t>
      </w:r>
      <w:proofErr w:type="spellStart"/>
      <w:r w:rsidRPr="001E42DC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1E42DC">
        <w:rPr>
          <w:rFonts w:ascii="Times New Roman" w:hAnsi="Times New Roman" w:cs="Times New Roman"/>
          <w:sz w:val="24"/>
          <w:szCs w:val="24"/>
        </w:rPr>
        <w:t xml:space="preserve">. 2, 2§, ust. 4, </w:t>
      </w:r>
    </w:p>
    <w:p w:rsidR="002B6EEB" w:rsidRPr="00CC0201" w:rsidRDefault="002B6EEB" w:rsidP="0088084A">
      <w:pPr>
        <w:pStyle w:val="Akapitzlist"/>
        <w:numPr>
          <w:ilvl w:val="0"/>
          <w:numId w:val="22"/>
        </w:numPr>
        <w:spacing w:line="360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F19">
        <w:rPr>
          <w:rFonts w:ascii="Times New Roman" w:hAnsi="Times New Roman" w:cs="Times New Roman"/>
          <w:sz w:val="24"/>
          <w:szCs w:val="24"/>
        </w:rPr>
        <w:t>W przypadku nie zbierania odpadów komunalnych w sposób selektywny przez właśc</w:t>
      </w:r>
      <w:r w:rsidR="00CC0201">
        <w:rPr>
          <w:rFonts w:ascii="Times New Roman" w:hAnsi="Times New Roman" w:cs="Times New Roman"/>
          <w:sz w:val="24"/>
          <w:szCs w:val="24"/>
        </w:rPr>
        <w:t>icieli nie</w:t>
      </w:r>
      <w:r w:rsidRPr="00D06F19">
        <w:rPr>
          <w:rFonts w:ascii="Times New Roman" w:hAnsi="Times New Roman" w:cs="Times New Roman"/>
          <w:sz w:val="24"/>
          <w:szCs w:val="24"/>
        </w:rPr>
        <w:t>ruchomości zgodnie ze złożoną deklaracją zostanie naliczana opłata jak za odpady zmieszane.</w:t>
      </w:r>
    </w:p>
    <w:p w:rsidR="002B6EEB" w:rsidRPr="00CC0201" w:rsidRDefault="002B6EEB" w:rsidP="00CC0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201">
        <w:rPr>
          <w:rFonts w:ascii="Times New Roman" w:hAnsi="Times New Roman" w:cs="Times New Roman"/>
          <w:b/>
          <w:sz w:val="24"/>
          <w:szCs w:val="24"/>
        </w:rPr>
        <w:t>§ 11</w:t>
      </w:r>
    </w:p>
    <w:p w:rsidR="002B6EEB" w:rsidRPr="002B6EEB" w:rsidRDefault="002B6EEB" w:rsidP="00CC0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Właściciele nieruchomości obowiązani są do pozbywania się nieczystości ciekłych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B6EEB">
        <w:rPr>
          <w:rFonts w:ascii="Times New Roman" w:hAnsi="Times New Roman" w:cs="Times New Roman"/>
          <w:sz w:val="24"/>
          <w:szCs w:val="24"/>
        </w:rPr>
        <w:t xml:space="preserve"> z terenu nieruchomości poprzez:</w:t>
      </w:r>
    </w:p>
    <w:p w:rsidR="002B6EEB" w:rsidRPr="00CC0201" w:rsidRDefault="002B6EEB" w:rsidP="00CC020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01">
        <w:rPr>
          <w:rFonts w:ascii="Times New Roman" w:hAnsi="Times New Roman" w:cs="Times New Roman"/>
          <w:sz w:val="24"/>
          <w:szCs w:val="24"/>
        </w:rPr>
        <w:t>urządzenia do gromadzenia nieczystości ciekłych, w sposób systematyczny, nie dopuszczając do przepełnienia, gwarantując zachowanie czystości i porządku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C0201">
        <w:rPr>
          <w:rFonts w:ascii="Times New Roman" w:hAnsi="Times New Roman" w:cs="Times New Roman"/>
          <w:sz w:val="24"/>
          <w:szCs w:val="24"/>
        </w:rPr>
        <w:t xml:space="preserve"> na</w:t>
      </w:r>
      <w:r w:rsidR="00CC0201">
        <w:rPr>
          <w:rFonts w:ascii="Times New Roman" w:hAnsi="Times New Roman" w:cs="Times New Roman"/>
          <w:sz w:val="24"/>
          <w:szCs w:val="24"/>
        </w:rPr>
        <w:t xml:space="preserve"> </w:t>
      </w:r>
      <w:r w:rsidRPr="00CC0201">
        <w:rPr>
          <w:rFonts w:ascii="Times New Roman" w:hAnsi="Times New Roman" w:cs="Times New Roman"/>
          <w:sz w:val="24"/>
          <w:szCs w:val="24"/>
        </w:rPr>
        <w:t>nieruchomości.</w:t>
      </w:r>
    </w:p>
    <w:p w:rsidR="00CC0201" w:rsidRPr="002B6EEB" w:rsidRDefault="002B6EEB" w:rsidP="00CC0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Właściciele nieruchomości posiadający przydomową oczyszczalnię ścieków zobowiązani są do przestrzegania zasad użytkowania przydomowych oczyszczalni ścieków.</w:t>
      </w:r>
    </w:p>
    <w:p w:rsidR="002B6EEB" w:rsidRPr="00CC0201" w:rsidRDefault="002B6EEB" w:rsidP="00CC02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201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2B6EEB" w:rsidRPr="002B6EEB" w:rsidRDefault="002B6EEB" w:rsidP="00CC0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Inne wymagania wynikające z Wojewódzkiego Planu G</w:t>
      </w:r>
      <w:r w:rsidR="00CC0201">
        <w:rPr>
          <w:rFonts w:ascii="Times New Roman" w:hAnsi="Times New Roman" w:cs="Times New Roman"/>
          <w:sz w:val="24"/>
          <w:szCs w:val="24"/>
        </w:rPr>
        <w:t>ospodarki Odpadami dla Mazowsza</w:t>
      </w:r>
    </w:p>
    <w:p w:rsidR="002B6EEB" w:rsidRPr="00D6591B" w:rsidRDefault="002B6EEB" w:rsidP="00CC02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12</w:t>
      </w:r>
    </w:p>
    <w:p w:rsidR="002B6EEB" w:rsidRPr="002B6EEB" w:rsidRDefault="00CC0201" w:rsidP="00CC0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Gmina </w:t>
      </w:r>
      <w:r w:rsidR="002B6EEB" w:rsidRPr="002B6EEB">
        <w:rPr>
          <w:rFonts w:ascii="Times New Roman" w:hAnsi="Times New Roman" w:cs="Times New Roman"/>
          <w:sz w:val="24"/>
          <w:szCs w:val="24"/>
        </w:rPr>
        <w:t xml:space="preserve"> należy do Płockiego Regionu Gospodarki Odpadami zw. Regionem Płockim                  i jest związana wskazanymi Regionalnymi Instalacjami do Przetwarzania Odpadów Komunalnych (RIPOK) – zmieszanych, odpadów zielonych i odpadów stanowiących pozostałości z sortowania odpadów komunalnych przeznaczonych do składowania:</w:t>
      </w:r>
    </w:p>
    <w:p w:rsidR="00D6591B" w:rsidRDefault="002B6EEB" w:rsidP="00CC020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01">
        <w:rPr>
          <w:rFonts w:ascii="Times New Roman" w:hAnsi="Times New Roman" w:cs="Times New Roman"/>
          <w:sz w:val="24"/>
          <w:szCs w:val="24"/>
        </w:rPr>
        <w:t>ZUOK w Kobiernikach k/Płocka S</w:t>
      </w:r>
      <w:r w:rsidR="004F6C20">
        <w:rPr>
          <w:rFonts w:ascii="Times New Roman" w:hAnsi="Times New Roman" w:cs="Times New Roman"/>
          <w:sz w:val="24"/>
          <w:szCs w:val="24"/>
        </w:rPr>
        <w:t>p. z o. o. - Zakład mechaniczno</w:t>
      </w:r>
      <w:r w:rsidRPr="00CC0201">
        <w:rPr>
          <w:rFonts w:ascii="Times New Roman" w:hAnsi="Times New Roman" w:cs="Times New Roman"/>
          <w:sz w:val="24"/>
          <w:szCs w:val="24"/>
        </w:rPr>
        <w:t>- biologicznego przetwarzania zmieszanych odpadów komunalnych w Kobiernikach 42, 09-413 Sikórz,</w:t>
      </w:r>
    </w:p>
    <w:p w:rsidR="00D6591B" w:rsidRDefault="002B6EEB" w:rsidP="00CC020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Przedsiębiorstwo Gospodarki Komunalnej w Płońsku - Zakład mechaniczno-biologicznego przetwarzania zmieszanych odpadów komunalnych i odpadów selektywnie zebranych          w Poświętnem, 09-100 Płońsk,</w:t>
      </w:r>
    </w:p>
    <w:p w:rsidR="00D6591B" w:rsidRDefault="002B6EEB" w:rsidP="00CC020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Ziemia Polska Sp. z o. o. - kompostownia odpadów zielonych w m. Bielice, gm. Sochaczew,</w:t>
      </w:r>
    </w:p>
    <w:p w:rsidR="002B6EEB" w:rsidRPr="00D6591B" w:rsidRDefault="002B6EEB" w:rsidP="00CC020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 xml:space="preserve">Zakład Gospodarki Mieszkaniowej w Sierpcu – składowisko odpadów komunalnych          w miejscowości </w:t>
      </w:r>
      <w:proofErr w:type="spellStart"/>
      <w:r w:rsidRPr="00D6591B">
        <w:rPr>
          <w:rFonts w:ascii="Times New Roman" w:hAnsi="Times New Roman" w:cs="Times New Roman"/>
          <w:sz w:val="24"/>
          <w:szCs w:val="24"/>
        </w:rPr>
        <w:t>Rochocin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>, gm. Sierpc.</w:t>
      </w:r>
    </w:p>
    <w:p w:rsidR="002B6EEB" w:rsidRPr="002B6EEB" w:rsidRDefault="002B6EEB" w:rsidP="00CC0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Do czasu uruchomienia RIPOK funkcjonują następujące instalacje zastępcze:</w:t>
      </w:r>
    </w:p>
    <w:p w:rsidR="002B6EEB" w:rsidRPr="00D6591B" w:rsidRDefault="002B6EEB" w:rsidP="00D6591B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 xml:space="preserve">Zakład Gospodarki Mieszkaniowej w Sierpcu – sortownia zmieszanych odpadów komunalnych oraz selektywnie zebranych - w miejscowości </w:t>
      </w:r>
      <w:proofErr w:type="spellStart"/>
      <w:r w:rsidRPr="00D6591B">
        <w:rPr>
          <w:rFonts w:ascii="Times New Roman" w:hAnsi="Times New Roman" w:cs="Times New Roman"/>
          <w:sz w:val="24"/>
          <w:szCs w:val="24"/>
        </w:rPr>
        <w:t>Rochocin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>, gm. Sierpc,</w:t>
      </w:r>
    </w:p>
    <w:p w:rsidR="002B6EEB" w:rsidRPr="00D6591B" w:rsidRDefault="002B6EEB" w:rsidP="00D6591B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PPHU Zebra S.J. w Sochaczewie - sortowania zmieszanych odpadów komunalnych oraz selektywnie zebranych - ul .Chemiczna 8, Sochaczew,</w:t>
      </w:r>
    </w:p>
    <w:p w:rsidR="002B6EEB" w:rsidRPr="00D6591B" w:rsidRDefault="002B6EEB" w:rsidP="00D6591B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Zakład Usług Remontowych i Konserwacyjnych w Żurominie (</w:t>
      </w:r>
      <w:proofErr w:type="spellStart"/>
      <w:r w:rsidRPr="00D6591B">
        <w:rPr>
          <w:rFonts w:ascii="Times New Roman" w:hAnsi="Times New Roman" w:cs="Times New Roman"/>
          <w:sz w:val="24"/>
          <w:szCs w:val="24"/>
        </w:rPr>
        <w:t>ZURiK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>) - sortownia zmieszanych odpadów komunalnych – Pl. Piłsudskiego 3, Żuromin,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ZUOK Kobierniki k/Płocka Sp. z o.o. – Kompostownia odpadów zielonych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6591B">
        <w:rPr>
          <w:rFonts w:ascii="Times New Roman" w:hAnsi="Times New Roman" w:cs="Times New Roman"/>
          <w:sz w:val="24"/>
          <w:szCs w:val="24"/>
        </w:rPr>
        <w:t xml:space="preserve"> - w m. Kobierniki 42, 09-413 Sikórz,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Przedsiębiorstwo Gospodarki Komunalnej w Płońsku – kompostownia odpadów zielonych –    w m. Poświętne,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Zarząd Gospodarki Komunalnej i Mieszkaniowej w Nasielsku – Składowisko odpadów      w m. Jaskółowo,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Zakład Gospodarki Komunalnej w Zakroczymiu – Składowisko odpadów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6591B">
        <w:rPr>
          <w:rFonts w:ascii="Times New Roman" w:hAnsi="Times New Roman" w:cs="Times New Roman"/>
          <w:sz w:val="24"/>
          <w:szCs w:val="24"/>
        </w:rPr>
        <w:t xml:space="preserve"> w m. Zakroczym,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91B">
        <w:rPr>
          <w:rFonts w:ascii="Times New Roman" w:hAnsi="Times New Roman" w:cs="Times New Roman"/>
          <w:sz w:val="24"/>
          <w:szCs w:val="24"/>
        </w:rPr>
        <w:lastRenderedPageBreak/>
        <w:t>Remondis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 xml:space="preserve"> Drobin Komunalna Sp. z o.o. w Drobinie - Składowisko odpadów komunalnych w m. Cieszewo,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PGK Sp. z o. o. w Płońsku - Składowisko odpadów stałych w m. Dalanówek,</w:t>
      </w:r>
    </w:p>
    <w:p w:rsidR="00D6591B" w:rsidRDefault="002B6EEB" w:rsidP="00CC020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91B">
        <w:rPr>
          <w:rFonts w:ascii="Times New Roman" w:hAnsi="Times New Roman" w:cs="Times New Roman"/>
          <w:sz w:val="24"/>
          <w:szCs w:val="24"/>
        </w:rPr>
        <w:t>ZURiK</w:t>
      </w:r>
      <w:proofErr w:type="spellEnd"/>
      <w:r w:rsidRPr="00D6591B">
        <w:rPr>
          <w:rFonts w:ascii="Times New Roman" w:hAnsi="Times New Roman" w:cs="Times New Roman"/>
          <w:sz w:val="24"/>
          <w:szCs w:val="24"/>
        </w:rPr>
        <w:t xml:space="preserve">, Pl. Piłsudskiego 3, Żuromin - Składowisko odpadów komunalnych  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6591B">
        <w:rPr>
          <w:rFonts w:ascii="Times New Roman" w:hAnsi="Times New Roman" w:cs="Times New Roman"/>
          <w:sz w:val="24"/>
          <w:szCs w:val="24"/>
        </w:rPr>
        <w:t>w m. Brudnice,</w:t>
      </w:r>
    </w:p>
    <w:p w:rsidR="00D6591B" w:rsidRDefault="002B6EEB" w:rsidP="002B6EEB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Wójt Gminy Mochowo - składowisko odpadów komunalnych w m. Gozdy,</w:t>
      </w:r>
    </w:p>
    <w:p w:rsidR="002B6EEB" w:rsidRPr="00D6591B" w:rsidRDefault="002B6EEB" w:rsidP="002B6EEB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Wójt Gminy Kuczbork - Osada - Składowisko odpadów w m. Kuczbork-Wieś.</w:t>
      </w:r>
    </w:p>
    <w:p w:rsidR="002B6EEB" w:rsidRPr="002B6EEB" w:rsidRDefault="002B6EEB" w:rsidP="00D6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3.</w:t>
      </w:r>
      <w:r w:rsidRPr="002B6EEB">
        <w:rPr>
          <w:rFonts w:ascii="Times New Roman" w:hAnsi="Times New Roman" w:cs="Times New Roman"/>
          <w:sz w:val="24"/>
          <w:szCs w:val="24"/>
        </w:rPr>
        <w:tab/>
        <w:t>Odpady zebrane selektywnie lub wyodrębnione z odpadów zmieszanych mogą być kierowane zgodnie z zasadą bliskości do innych instalacji przetwarzających odpady (sortowni odpadów selektywnie zebranych, w tym opakowaniowych, instalacji: produkcji komponentów paliwa alternatywnego, zagospodarowania gruzu budowlanego, zagospodarowania odpadów wielkogabarytowych, czy zużytego sprzętu elektrycznego i elektronicznego).</w:t>
      </w:r>
    </w:p>
    <w:p w:rsidR="002B6EEB" w:rsidRPr="002B6EEB" w:rsidRDefault="002B6EEB" w:rsidP="00D6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4.</w:t>
      </w:r>
      <w:r w:rsidRPr="002B6EEB">
        <w:rPr>
          <w:rFonts w:ascii="Times New Roman" w:hAnsi="Times New Roman" w:cs="Times New Roman"/>
          <w:sz w:val="24"/>
          <w:szCs w:val="24"/>
        </w:rPr>
        <w:tab/>
        <w:t>Gmina organizuje punkty selektywnego zbierania odpadów komunalnych</w:t>
      </w:r>
      <w:r w:rsidR="001E42DC">
        <w:rPr>
          <w:rFonts w:ascii="Times New Roman" w:hAnsi="Times New Roman" w:cs="Times New Roman"/>
          <w:sz w:val="24"/>
          <w:szCs w:val="24"/>
        </w:rPr>
        <w:t xml:space="preserve"> oraz</w:t>
      </w:r>
      <w:r w:rsidR="001E42DC" w:rsidRPr="001E42DC">
        <w:rPr>
          <w:rFonts w:ascii="Times New Roman" w:hAnsi="Times New Roman" w:cs="Times New Roman"/>
          <w:sz w:val="24"/>
          <w:szCs w:val="24"/>
        </w:rPr>
        <w:t xml:space="preserve"> </w:t>
      </w:r>
      <w:r w:rsidR="001E42DC">
        <w:rPr>
          <w:rFonts w:ascii="Times New Roman" w:hAnsi="Times New Roman" w:cs="Times New Roman"/>
          <w:sz w:val="24"/>
          <w:szCs w:val="24"/>
        </w:rPr>
        <w:t xml:space="preserve">mobilne </w:t>
      </w:r>
      <w:r w:rsidR="001E42DC" w:rsidRPr="002B6EEB">
        <w:rPr>
          <w:rFonts w:ascii="Times New Roman" w:hAnsi="Times New Roman" w:cs="Times New Roman"/>
          <w:sz w:val="24"/>
          <w:szCs w:val="24"/>
        </w:rPr>
        <w:t xml:space="preserve"> punkty selektywnego zbierania odpadów komunalnych</w:t>
      </w:r>
      <w:r w:rsidRPr="002B6EEB">
        <w:rPr>
          <w:rFonts w:ascii="Times New Roman" w:hAnsi="Times New Roman" w:cs="Times New Roman"/>
          <w:sz w:val="24"/>
          <w:szCs w:val="24"/>
        </w:rPr>
        <w:t>, aby ułatwić mieszkańcom przekazywanie odpadów selektywnie zbieranych, w tym</w:t>
      </w:r>
      <w:r w:rsidR="00D6591B">
        <w:rPr>
          <w:rFonts w:ascii="Times New Roman" w:hAnsi="Times New Roman" w:cs="Times New Roman"/>
          <w:sz w:val="24"/>
          <w:szCs w:val="24"/>
        </w:rPr>
        <w:t>: zużytego sprzętu elektrycznego</w:t>
      </w:r>
      <w:r w:rsidRPr="002B6EEB">
        <w:rPr>
          <w:rFonts w:ascii="Times New Roman" w:hAnsi="Times New Roman" w:cs="Times New Roman"/>
          <w:sz w:val="24"/>
          <w:szCs w:val="24"/>
        </w:rPr>
        <w:t xml:space="preserve"> 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B6EEB">
        <w:rPr>
          <w:rFonts w:ascii="Times New Roman" w:hAnsi="Times New Roman" w:cs="Times New Roman"/>
          <w:sz w:val="24"/>
          <w:szCs w:val="24"/>
        </w:rPr>
        <w:t>i elektronicznego, przeterminowanych leków, chemikaliów, odpadów wielkogabarytowych, odpadów niebezpiecznych, zielonych itp.</w:t>
      </w:r>
    </w:p>
    <w:p w:rsidR="002B6EEB" w:rsidRPr="00D6591B" w:rsidRDefault="002B6EEB" w:rsidP="00D659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13</w:t>
      </w:r>
    </w:p>
    <w:p w:rsidR="002B6EEB" w:rsidRPr="002B6EEB" w:rsidRDefault="002B6EEB" w:rsidP="00D659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Podmioty prowadzące działalność w zakresie odbierania odpadów komunalnych obowiązane są rejestrować masę odbieranych poszczególnych rodzajów odpadów komunalnych odbieranych od właścicieli nieruchomości dla celów sprawozdawczości oraz kontroli poprawności odbioru odpadów.</w:t>
      </w:r>
    </w:p>
    <w:p w:rsidR="002B6EEB" w:rsidRPr="00D6591B" w:rsidRDefault="002B6EEB" w:rsidP="00D659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4F6C20" w:rsidRPr="002B6EEB" w:rsidRDefault="002B6EEB" w:rsidP="00F471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 xml:space="preserve">Obowiązki osób utrzymujących zwierzęta </w:t>
      </w:r>
      <w:r w:rsidR="00D6591B">
        <w:rPr>
          <w:rFonts w:ascii="Times New Roman" w:hAnsi="Times New Roman" w:cs="Times New Roman"/>
          <w:sz w:val="24"/>
          <w:szCs w:val="24"/>
        </w:rPr>
        <w:t xml:space="preserve">domowe, mające na celu ochronę  </w:t>
      </w:r>
      <w:r w:rsidRPr="002B6EEB">
        <w:rPr>
          <w:rFonts w:ascii="Times New Roman" w:hAnsi="Times New Roman" w:cs="Times New Roman"/>
          <w:sz w:val="24"/>
          <w:szCs w:val="24"/>
        </w:rPr>
        <w:t>przed zagrożeniem lub uciążliwością dla ludzi oraz przed zanieczyszczeniem terenów przeznaczonych do wspólnego użytku</w:t>
      </w:r>
    </w:p>
    <w:p w:rsidR="002B6EEB" w:rsidRPr="00D6591B" w:rsidRDefault="00D6591B" w:rsidP="00D659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14</w:t>
      </w:r>
    </w:p>
    <w:p w:rsidR="002B6EEB" w:rsidRPr="00D6591B" w:rsidRDefault="002B6EEB" w:rsidP="00D6591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Na terenach przeznaczonych do użytku publicznego należy prowadzić psa na smyczy lub w kagańcu, a psy z tzw. „listy psów zaliczanych do agresywnych” na smyczy i w kagańcu. Pies winien być prowadzony w sposób umożliwiający kontrolę nad nim.</w:t>
      </w:r>
    </w:p>
    <w:p w:rsidR="002B6EEB" w:rsidRPr="00D6591B" w:rsidRDefault="002B6EEB" w:rsidP="00D6591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 xml:space="preserve">Obowiązkiem osób utrzymujących zwierzęta domowe jest usuwanie zanieczyszczeń pozostawionych przez psy i inne zwierzęta w obiektach i na innych terenach </w:t>
      </w:r>
      <w:r w:rsidRPr="00D6591B">
        <w:rPr>
          <w:rFonts w:ascii="Times New Roman" w:hAnsi="Times New Roman" w:cs="Times New Roman"/>
          <w:sz w:val="24"/>
          <w:szCs w:val="24"/>
        </w:rPr>
        <w:lastRenderedPageBreak/>
        <w:t>przeznaczonych do użytku publicznego a w szczególności na chodnikach, jezdniach, placach, parkingach, terenach zielonych i skwerach.</w:t>
      </w:r>
    </w:p>
    <w:p w:rsidR="002B6EEB" w:rsidRPr="00D6591B" w:rsidRDefault="002B6EEB" w:rsidP="00D6591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Obowiązkiem osób utrzymujących zwierzęta domowe jest stały i skuteczny dozór nad zwierzętami.</w:t>
      </w:r>
    </w:p>
    <w:p w:rsidR="002B6EEB" w:rsidRPr="00D6591B" w:rsidRDefault="002B6EEB" w:rsidP="00D6591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1B">
        <w:rPr>
          <w:rFonts w:ascii="Times New Roman" w:hAnsi="Times New Roman" w:cs="Times New Roman"/>
          <w:sz w:val="24"/>
          <w:szCs w:val="24"/>
        </w:rPr>
        <w:t>Osoby utrzymujące psy, koty i inne zwierzęta domowe są zobowiązane do zachowania środków ostrożności zapewniających ochronę przed zagrożeniem i uciążliwością dla ludzi oraz przed zanieczyszczeniem terenów przeznaczonych do wspólnego użytku i ponoszą pełną odpowiedzialność za bezpieczeństwo zwierząt, które posiadają.</w:t>
      </w:r>
      <w:r w:rsidR="00D6591B">
        <w:rPr>
          <w:rFonts w:ascii="Times New Roman" w:hAnsi="Times New Roman" w:cs="Times New Roman"/>
          <w:sz w:val="24"/>
          <w:szCs w:val="24"/>
        </w:rPr>
        <w:t xml:space="preserve"> </w:t>
      </w:r>
      <w:r w:rsidRPr="00D6591B">
        <w:rPr>
          <w:rFonts w:ascii="Times New Roman" w:hAnsi="Times New Roman" w:cs="Times New Roman"/>
          <w:sz w:val="24"/>
          <w:szCs w:val="24"/>
        </w:rPr>
        <w:t>Obowiązek usunięcia padłych zwierząt spoczywa na właścicielach zwierząt.</w:t>
      </w:r>
    </w:p>
    <w:p w:rsidR="002B6EEB" w:rsidRPr="00D6591B" w:rsidRDefault="002B6EEB" w:rsidP="002B7B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D6591B" w:rsidRDefault="002B6EEB" w:rsidP="002B7B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Wymagania utrzy</w:t>
      </w:r>
      <w:r w:rsidR="00D6591B">
        <w:rPr>
          <w:rFonts w:ascii="Times New Roman" w:hAnsi="Times New Roman" w:cs="Times New Roman"/>
          <w:sz w:val="24"/>
          <w:szCs w:val="24"/>
        </w:rPr>
        <w:t xml:space="preserve">mywania zwierząt gospodarskich </w:t>
      </w:r>
      <w:r w:rsidRPr="002B6EEB">
        <w:rPr>
          <w:rFonts w:ascii="Times New Roman" w:hAnsi="Times New Roman" w:cs="Times New Roman"/>
          <w:sz w:val="24"/>
          <w:szCs w:val="24"/>
        </w:rPr>
        <w:t>na terenach wy</w:t>
      </w:r>
      <w:r w:rsidR="00D6591B">
        <w:rPr>
          <w:rFonts w:ascii="Times New Roman" w:hAnsi="Times New Roman" w:cs="Times New Roman"/>
          <w:sz w:val="24"/>
          <w:szCs w:val="24"/>
        </w:rPr>
        <w:t xml:space="preserve">łączonych 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6591B">
        <w:rPr>
          <w:rFonts w:ascii="Times New Roman" w:hAnsi="Times New Roman" w:cs="Times New Roman"/>
          <w:sz w:val="24"/>
          <w:szCs w:val="24"/>
        </w:rPr>
        <w:t>z produkcji rolniczej</w:t>
      </w:r>
      <w:r w:rsidR="002B7BAE">
        <w:rPr>
          <w:rFonts w:ascii="Times New Roman" w:hAnsi="Times New Roman" w:cs="Times New Roman"/>
          <w:sz w:val="24"/>
          <w:szCs w:val="24"/>
        </w:rPr>
        <w:t>.</w:t>
      </w:r>
    </w:p>
    <w:p w:rsidR="002B6EEB" w:rsidRPr="00D6591B" w:rsidRDefault="002B6EEB" w:rsidP="002B7B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1B">
        <w:rPr>
          <w:rFonts w:ascii="Times New Roman" w:hAnsi="Times New Roman" w:cs="Times New Roman"/>
          <w:b/>
          <w:sz w:val="24"/>
          <w:szCs w:val="24"/>
        </w:rPr>
        <w:t>§ 15</w:t>
      </w:r>
    </w:p>
    <w:p w:rsidR="002B6EEB" w:rsidRPr="002B6EEB" w:rsidRDefault="002B6EEB" w:rsidP="002B7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Na terenach wyłączonych z produkcji rolniczej zwierzęta gospodarskie mogą być utrzymywane pod warunkiem przestrzegania zasad określonych w niniejszej uchwale.</w:t>
      </w:r>
    </w:p>
    <w:p w:rsidR="002B6EEB" w:rsidRPr="002B6EEB" w:rsidRDefault="002B6EEB" w:rsidP="002B7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2.</w:t>
      </w:r>
      <w:r w:rsidRPr="002B7BAE">
        <w:rPr>
          <w:rFonts w:ascii="Times New Roman" w:hAnsi="Times New Roman" w:cs="Times New Roman"/>
          <w:b/>
          <w:sz w:val="24"/>
          <w:szCs w:val="24"/>
        </w:rPr>
        <w:tab/>
      </w:r>
      <w:r w:rsidRPr="002B6EEB">
        <w:rPr>
          <w:rFonts w:ascii="Times New Roman" w:hAnsi="Times New Roman" w:cs="Times New Roman"/>
          <w:sz w:val="24"/>
          <w:szCs w:val="24"/>
        </w:rPr>
        <w:t>Prowadzący hodowlę zwierząt gospodarskich jest zobowiązany:</w:t>
      </w:r>
    </w:p>
    <w:p w:rsidR="002B6EEB" w:rsidRPr="002B7BAE" w:rsidRDefault="002B6EEB" w:rsidP="002B7BA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sz w:val="24"/>
          <w:szCs w:val="24"/>
        </w:rPr>
        <w:t xml:space="preserve">zapewnić gromadzenie i usuwanie powstających w związku z hodowlą odpadów 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7BAE">
        <w:rPr>
          <w:rFonts w:ascii="Times New Roman" w:hAnsi="Times New Roman" w:cs="Times New Roman"/>
          <w:sz w:val="24"/>
          <w:szCs w:val="24"/>
        </w:rPr>
        <w:t>i nieczystości w sposób zgodny z prawem, w tym z wymogami niniejszej uchwały,</w:t>
      </w:r>
    </w:p>
    <w:p w:rsidR="002B6EEB" w:rsidRPr="002B7BAE" w:rsidRDefault="002B6EEB" w:rsidP="002B7BA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sz w:val="24"/>
          <w:szCs w:val="24"/>
        </w:rPr>
        <w:t>nie dopuszczać do zanieczyszczenia terenu nieruchomości,</w:t>
      </w:r>
    </w:p>
    <w:p w:rsidR="002B6EEB" w:rsidRPr="002B7BAE" w:rsidRDefault="002B6EEB" w:rsidP="002B7BA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BAE">
        <w:rPr>
          <w:rFonts w:ascii="Times New Roman" w:hAnsi="Times New Roman" w:cs="Times New Roman"/>
          <w:sz w:val="24"/>
          <w:szCs w:val="24"/>
        </w:rPr>
        <w:t>nie dopuszczać do wykraczania poza nieruchomość na której prowadzona jest hodowla  uciążliwości będących skutkiem tej hodowli.</w:t>
      </w:r>
    </w:p>
    <w:p w:rsidR="00F47169" w:rsidRDefault="002B6EEB" w:rsidP="004F6C2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C20">
        <w:rPr>
          <w:rFonts w:ascii="Times New Roman" w:hAnsi="Times New Roman" w:cs="Times New Roman"/>
          <w:sz w:val="24"/>
          <w:szCs w:val="24"/>
        </w:rPr>
        <w:t>Zakazuje się utrzymywania zwierząt gospodarskich na terenach przeznaczonych</w:t>
      </w:r>
      <w:r w:rsidR="004F6C20" w:rsidRPr="004F6C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F6C20">
        <w:rPr>
          <w:rFonts w:ascii="Times New Roman" w:hAnsi="Times New Roman" w:cs="Times New Roman"/>
          <w:sz w:val="24"/>
          <w:szCs w:val="24"/>
        </w:rPr>
        <w:t xml:space="preserve"> w miejscowym planie zagospodarowania przestrzennego pod tereny mieszkaniowe oraz </w:t>
      </w:r>
      <w:r w:rsidR="004F6C20" w:rsidRPr="004F6C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F6C20">
        <w:rPr>
          <w:rFonts w:ascii="Times New Roman" w:hAnsi="Times New Roman" w:cs="Times New Roman"/>
          <w:sz w:val="24"/>
          <w:szCs w:val="24"/>
        </w:rPr>
        <w:t>w obrębie istniejącej zabudowy budynkami wielolokalowymi.</w:t>
      </w:r>
    </w:p>
    <w:p w:rsidR="00F47169" w:rsidRPr="00F47169" w:rsidRDefault="00F47169" w:rsidP="00F47169">
      <w:pPr>
        <w:pStyle w:val="Akapitzlist"/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6EEB" w:rsidRPr="002B7BAE" w:rsidRDefault="002B7BAE" w:rsidP="002B7B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ROZDZIAŁ VIII</w:t>
      </w:r>
    </w:p>
    <w:p w:rsidR="002B6EEB" w:rsidRPr="002B6EEB" w:rsidRDefault="002B6EEB" w:rsidP="002B7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Obszary podlegające ob</w:t>
      </w:r>
      <w:r w:rsidR="002B7BAE">
        <w:rPr>
          <w:rFonts w:ascii="Times New Roman" w:hAnsi="Times New Roman" w:cs="Times New Roman"/>
          <w:sz w:val="24"/>
          <w:szCs w:val="24"/>
        </w:rPr>
        <w:t>owiązkowej deratyzacji i terminy jej przeprowadzania</w:t>
      </w:r>
    </w:p>
    <w:p w:rsidR="002B6EEB" w:rsidRPr="002B7BAE" w:rsidRDefault="002B6EEB" w:rsidP="002B7B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AE">
        <w:rPr>
          <w:rFonts w:ascii="Times New Roman" w:hAnsi="Times New Roman" w:cs="Times New Roman"/>
          <w:b/>
          <w:sz w:val="24"/>
          <w:szCs w:val="24"/>
        </w:rPr>
        <w:t>§ 16</w:t>
      </w:r>
    </w:p>
    <w:p w:rsidR="002B6EEB" w:rsidRPr="002B6EEB" w:rsidRDefault="002B6EEB" w:rsidP="002B6EEB">
      <w:pPr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1.</w:t>
      </w:r>
      <w:r w:rsidRPr="002B6EEB">
        <w:rPr>
          <w:rFonts w:ascii="Times New Roman" w:hAnsi="Times New Roman" w:cs="Times New Roman"/>
          <w:sz w:val="24"/>
          <w:szCs w:val="24"/>
        </w:rPr>
        <w:tab/>
        <w:t>Deratyzacji podlegają obszary zabudowane: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obiektami użyteczności publicznej;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obiektami i magazynami wykorzystywanymi odpowiednio do przetwórstwa bądź przechowywania lub składowania produktów rolno-spożywczych;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lastRenderedPageBreak/>
        <w:t>budynkami wielolokalowymi podpiwniczonymi;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lokalami gastronomicznymi, obiektami, w których prowadzone jest zbiorowe żywienie;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obiektami handlowymi branży spożywczej;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 xml:space="preserve">wolnostojącymi komórkami i pomieszczeniami gospodarczymi przynależnymi </w:t>
      </w:r>
      <w:r w:rsidR="004F6C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D332B">
        <w:rPr>
          <w:rFonts w:ascii="Times New Roman" w:hAnsi="Times New Roman" w:cs="Times New Roman"/>
          <w:sz w:val="24"/>
          <w:szCs w:val="24"/>
        </w:rPr>
        <w:t>do zabudowy wielolokalowej;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gospodarstwami rolnymi i hodowlanymi;</w:t>
      </w:r>
    </w:p>
    <w:p w:rsidR="002B6EEB" w:rsidRPr="008D332B" w:rsidRDefault="002B6EEB" w:rsidP="008D332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2B">
        <w:rPr>
          <w:rFonts w:ascii="Times New Roman" w:hAnsi="Times New Roman" w:cs="Times New Roman"/>
          <w:sz w:val="24"/>
          <w:szCs w:val="24"/>
        </w:rPr>
        <w:t>domami jednorodzinnymi i wielorodzinnymi.</w:t>
      </w:r>
    </w:p>
    <w:p w:rsidR="002B6EEB" w:rsidRPr="002B6EEB" w:rsidRDefault="002B6EEB" w:rsidP="002B6EEB">
      <w:pPr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2.</w:t>
      </w:r>
      <w:r w:rsidRPr="002B6EEB">
        <w:rPr>
          <w:rFonts w:ascii="Times New Roman" w:hAnsi="Times New Roman" w:cs="Times New Roman"/>
          <w:sz w:val="24"/>
          <w:szCs w:val="24"/>
        </w:rPr>
        <w:tab/>
        <w:t>Ustala się następujące terminy deratyzacji:</w:t>
      </w:r>
    </w:p>
    <w:p w:rsidR="002B6EEB" w:rsidRPr="002B6EEB" w:rsidRDefault="002B6EEB" w:rsidP="004F6C2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a.</w:t>
      </w:r>
      <w:r w:rsidRPr="002B6EEB">
        <w:rPr>
          <w:rFonts w:ascii="Times New Roman" w:hAnsi="Times New Roman" w:cs="Times New Roman"/>
          <w:sz w:val="24"/>
          <w:szCs w:val="24"/>
        </w:rPr>
        <w:tab/>
        <w:t>w okresie wiosennym od 1 do 30 marca</w:t>
      </w:r>
    </w:p>
    <w:p w:rsidR="002B6EEB" w:rsidRPr="002B6EEB" w:rsidRDefault="002B6EEB" w:rsidP="004F6C2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b.</w:t>
      </w:r>
      <w:r w:rsidRPr="002B6EEB">
        <w:rPr>
          <w:rFonts w:ascii="Times New Roman" w:hAnsi="Times New Roman" w:cs="Times New Roman"/>
          <w:sz w:val="24"/>
          <w:szCs w:val="24"/>
        </w:rPr>
        <w:tab/>
        <w:t>w okresie jesiennym od 1 do 31 października</w:t>
      </w:r>
    </w:p>
    <w:p w:rsidR="002B6EEB" w:rsidRPr="002B6EEB" w:rsidRDefault="002B6EEB" w:rsidP="004F6C2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EEB">
        <w:rPr>
          <w:rFonts w:ascii="Times New Roman" w:hAnsi="Times New Roman" w:cs="Times New Roman"/>
          <w:sz w:val="24"/>
          <w:szCs w:val="24"/>
        </w:rPr>
        <w:t>c.</w:t>
      </w:r>
      <w:r w:rsidRPr="002B6EEB">
        <w:rPr>
          <w:rFonts w:ascii="Times New Roman" w:hAnsi="Times New Roman" w:cs="Times New Roman"/>
          <w:sz w:val="24"/>
          <w:szCs w:val="24"/>
        </w:rPr>
        <w:tab/>
        <w:t>w przypadku wystąpienia gryzoni deratyzacje przeprowadza się częściej.</w:t>
      </w:r>
    </w:p>
    <w:p w:rsidR="00C25C8D" w:rsidRPr="002B6EEB" w:rsidRDefault="00C25C8D" w:rsidP="002B6E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5C8D" w:rsidRPr="002B6EEB" w:rsidSect="00F47169">
      <w:footerReference w:type="default" r:id="rId8"/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D9" w:rsidRDefault="000851D9" w:rsidP="009D40EB">
      <w:pPr>
        <w:spacing w:after="0" w:line="240" w:lineRule="auto"/>
      </w:pPr>
      <w:r>
        <w:separator/>
      </w:r>
    </w:p>
  </w:endnote>
  <w:endnote w:type="continuationSeparator" w:id="0">
    <w:p w:rsidR="000851D9" w:rsidRDefault="000851D9" w:rsidP="009D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89915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D40EB" w:rsidRPr="009D40EB" w:rsidRDefault="009D40E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D40EB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9D40EB">
          <w:rPr>
            <w:rFonts w:eastAsiaTheme="minorEastAsia" w:cs="Times New Roman"/>
            <w:sz w:val="20"/>
            <w:szCs w:val="20"/>
          </w:rPr>
          <w:fldChar w:fldCharType="begin"/>
        </w:r>
        <w:r w:rsidRPr="009D40EB">
          <w:rPr>
            <w:sz w:val="20"/>
            <w:szCs w:val="20"/>
          </w:rPr>
          <w:instrText>PAGE    \* MERGEFORMAT</w:instrText>
        </w:r>
        <w:r w:rsidRPr="009D40EB">
          <w:rPr>
            <w:rFonts w:eastAsiaTheme="minorEastAsia" w:cs="Times New Roman"/>
            <w:sz w:val="20"/>
            <w:szCs w:val="20"/>
          </w:rPr>
          <w:fldChar w:fldCharType="separate"/>
        </w:r>
        <w:r w:rsidR="00F47169" w:rsidRPr="00F47169">
          <w:rPr>
            <w:rFonts w:asciiTheme="majorHAnsi" w:eastAsiaTheme="majorEastAsia" w:hAnsiTheme="majorHAnsi" w:cstheme="majorBidi"/>
            <w:noProof/>
            <w:sz w:val="20"/>
            <w:szCs w:val="20"/>
          </w:rPr>
          <w:t>10</w:t>
        </w:r>
        <w:r w:rsidRPr="009D40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9D40EB" w:rsidRDefault="009D40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D9" w:rsidRDefault="000851D9" w:rsidP="009D40EB">
      <w:pPr>
        <w:spacing w:after="0" w:line="240" w:lineRule="auto"/>
      </w:pPr>
      <w:r>
        <w:separator/>
      </w:r>
    </w:p>
  </w:footnote>
  <w:footnote w:type="continuationSeparator" w:id="0">
    <w:p w:rsidR="000851D9" w:rsidRDefault="000851D9" w:rsidP="009D4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9EC"/>
    <w:multiLevelType w:val="hybridMultilevel"/>
    <w:tmpl w:val="36FA8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5A9"/>
    <w:multiLevelType w:val="hybridMultilevel"/>
    <w:tmpl w:val="0D303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3323"/>
    <w:multiLevelType w:val="hybridMultilevel"/>
    <w:tmpl w:val="ECDC3176"/>
    <w:lvl w:ilvl="0" w:tplc="DA8E339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B2DAD"/>
    <w:multiLevelType w:val="hybridMultilevel"/>
    <w:tmpl w:val="17F0B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3156"/>
    <w:multiLevelType w:val="hybridMultilevel"/>
    <w:tmpl w:val="EEA01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6C5F"/>
    <w:multiLevelType w:val="hybridMultilevel"/>
    <w:tmpl w:val="9DEC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2D5C"/>
    <w:multiLevelType w:val="hybridMultilevel"/>
    <w:tmpl w:val="01CEB2EC"/>
    <w:lvl w:ilvl="0" w:tplc="A5DA36F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F067F"/>
    <w:multiLevelType w:val="hybridMultilevel"/>
    <w:tmpl w:val="9A367A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EC3514"/>
    <w:multiLevelType w:val="hybridMultilevel"/>
    <w:tmpl w:val="767CE70C"/>
    <w:lvl w:ilvl="0" w:tplc="C2AE203E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7C6274"/>
    <w:multiLevelType w:val="hybridMultilevel"/>
    <w:tmpl w:val="D21E4250"/>
    <w:lvl w:ilvl="0" w:tplc="882CAA4C">
      <w:start w:val="1"/>
      <w:numFmt w:val="lowerLetter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5889"/>
    <w:multiLevelType w:val="hybridMultilevel"/>
    <w:tmpl w:val="DC506968"/>
    <w:lvl w:ilvl="0" w:tplc="33D016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66243"/>
    <w:multiLevelType w:val="hybridMultilevel"/>
    <w:tmpl w:val="BB484E3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C012B3F"/>
    <w:multiLevelType w:val="hybridMultilevel"/>
    <w:tmpl w:val="75943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507B1"/>
    <w:multiLevelType w:val="hybridMultilevel"/>
    <w:tmpl w:val="69485E1A"/>
    <w:lvl w:ilvl="0" w:tplc="7FD820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20EEC"/>
    <w:multiLevelType w:val="hybridMultilevel"/>
    <w:tmpl w:val="169014C2"/>
    <w:lvl w:ilvl="0" w:tplc="FB8840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EAE85F08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C99CED5E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36B91"/>
    <w:multiLevelType w:val="hybridMultilevel"/>
    <w:tmpl w:val="D8BE9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A163F8"/>
    <w:multiLevelType w:val="hybridMultilevel"/>
    <w:tmpl w:val="BA34F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70D79"/>
    <w:multiLevelType w:val="hybridMultilevel"/>
    <w:tmpl w:val="A56A7D56"/>
    <w:lvl w:ilvl="0" w:tplc="CB449D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124C8"/>
    <w:multiLevelType w:val="hybridMultilevel"/>
    <w:tmpl w:val="B44C7CB2"/>
    <w:lvl w:ilvl="0" w:tplc="2F80B1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12C54"/>
    <w:multiLevelType w:val="hybridMultilevel"/>
    <w:tmpl w:val="7AA6C2DE"/>
    <w:lvl w:ilvl="0" w:tplc="580E93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01C8"/>
    <w:multiLevelType w:val="hybridMultilevel"/>
    <w:tmpl w:val="108C2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656C2"/>
    <w:multiLevelType w:val="hybridMultilevel"/>
    <w:tmpl w:val="164E0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1C99"/>
    <w:multiLevelType w:val="hybridMultilevel"/>
    <w:tmpl w:val="B3126388"/>
    <w:lvl w:ilvl="0" w:tplc="3E84AD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13F7"/>
    <w:multiLevelType w:val="hybridMultilevel"/>
    <w:tmpl w:val="8682C79C"/>
    <w:lvl w:ilvl="0" w:tplc="A5147ADC">
      <w:start w:val="1"/>
      <w:numFmt w:val="lowerLetter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44C469F2">
      <w:start w:val="1"/>
      <w:numFmt w:val="decimal"/>
      <w:lvlText w:val="%4."/>
      <w:lvlJc w:val="left"/>
      <w:pPr>
        <w:ind w:left="3525" w:hanging="10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67605"/>
    <w:multiLevelType w:val="hybridMultilevel"/>
    <w:tmpl w:val="A57857FA"/>
    <w:lvl w:ilvl="0" w:tplc="008EC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3B07D9"/>
    <w:multiLevelType w:val="hybridMultilevel"/>
    <w:tmpl w:val="9FD072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BE02C0"/>
    <w:multiLevelType w:val="hybridMultilevel"/>
    <w:tmpl w:val="D57A3488"/>
    <w:lvl w:ilvl="0" w:tplc="971C95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2249F"/>
    <w:multiLevelType w:val="hybridMultilevel"/>
    <w:tmpl w:val="218EC1C8"/>
    <w:lvl w:ilvl="0" w:tplc="BDD2A34C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971F1"/>
    <w:multiLevelType w:val="hybridMultilevel"/>
    <w:tmpl w:val="1CB47BAC"/>
    <w:lvl w:ilvl="0" w:tplc="BDD2A34C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766F9"/>
    <w:multiLevelType w:val="hybridMultilevel"/>
    <w:tmpl w:val="3BF8125A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5"/>
  </w:num>
  <w:num w:numId="2">
    <w:abstractNumId w:val="26"/>
  </w:num>
  <w:num w:numId="3">
    <w:abstractNumId w:val="24"/>
  </w:num>
  <w:num w:numId="4">
    <w:abstractNumId w:val="7"/>
  </w:num>
  <w:num w:numId="5">
    <w:abstractNumId w:val="14"/>
  </w:num>
  <w:num w:numId="6">
    <w:abstractNumId w:val="8"/>
  </w:num>
  <w:num w:numId="7">
    <w:abstractNumId w:val="11"/>
  </w:num>
  <w:num w:numId="8">
    <w:abstractNumId w:val="16"/>
  </w:num>
  <w:num w:numId="9">
    <w:abstractNumId w:val="2"/>
  </w:num>
  <w:num w:numId="10">
    <w:abstractNumId w:val="20"/>
  </w:num>
  <w:num w:numId="11">
    <w:abstractNumId w:val="19"/>
  </w:num>
  <w:num w:numId="12">
    <w:abstractNumId w:val="4"/>
  </w:num>
  <w:num w:numId="13">
    <w:abstractNumId w:val="18"/>
  </w:num>
  <w:num w:numId="14">
    <w:abstractNumId w:val="1"/>
  </w:num>
  <w:num w:numId="15">
    <w:abstractNumId w:val="28"/>
  </w:num>
  <w:num w:numId="16">
    <w:abstractNumId w:val="21"/>
  </w:num>
  <w:num w:numId="17">
    <w:abstractNumId w:val="6"/>
  </w:num>
  <w:num w:numId="18">
    <w:abstractNumId w:val="0"/>
  </w:num>
  <w:num w:numId="19">
    <w:abstractNumId w:val="15"/>
  </w:num>
  <w:num w:numId="20">
    <w:abstractNumId w:val="27"/>
  </w:num>
  <w:num w:numId="21">
    <w:abstractNumId w:val="17"/>
  </w:num>
  <w:num w:numId="22">
    <w:abstractNumId w:val="13"/>
  </w:num>
  <w:num w:numId="23">
    <w:abstractNumId w:val="22"/>
  </w:num>
  <w:num w:numId="24">
    <w:abstractNumId w:val="12"/>
  </w:num>
  <w:num w:numId="25">
    <w:abstractNumId w:val="23"/>
  </w:num>
  <w:num w:numId="26">
    <w:abstractNumId w:val="3"/>
  </w:num>
  <w:num w:numId="27">
    <w:abstractNumId w:val="10"/>
  </w:num>
  <w:num w:numId="28">
    <w:abstractNumId w:val="25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EB"/>
    <w:rsid w:val="000851D9"/>
    <w:rsid w:val="000C6A61"/>
    <w:rsid w:val="00164144"/>
    <w:rsid w:val="00170221"/>
    <w:rsid w:val="001B2932"/>
    <w:rsid w:val="001C2E8D"/>
    <w:rsid w:val="001D27D4"/>
    <w:rsid w:val="001E42DC"/>
    <w:rsid w:val="002B6EEB"/>
    <w:rsid w:val="002B7BAE"/>
    <w:rsid w:val="00356474"/>
    <w:rsid w:val="00375A62"/>
    <w:rsid w:val="00421D08"/>
    <w:rsid w:val="00457EA1"/>
    <w:rsid w:val="004D0EBA"/>
    <w:rsid w:val="004F6C20"/>
    <w:rsid w:val="0054605F"/>
    <w:rsid w:val="00671848"/>
    <w:rsid w:val="00680CB2"/>
    <w:rsid w:val="00684611"/>
    <w:rsid w:val="00734348"/>
    <w:rsid w:val="00746B4A"/>
    <w:rsid w:val="007E4C63"/>
    <w:rsid w:val="007F0F8C"/>
    <w:rsid w:val="008656C8"/>
    <w:rsid w:val="0088084A"/>
    <w:rsid w:val="008A3790"/>
    <w:rsid w:val="008A7726"/>
    <w:rsid w:val="008D332B"/>
    <w:rsid w:val="009D40EB"/>
    <w:rsid w:val="00A620B3"/>
    <w:rsid w:val="00AB2CDC"/>
    <w:rsid w:val="00AC49DD"/>
    <w:rsid w:val="00BB78B6"/>
    <w:rsid w:val="00BD2665"/>
    <w:rsid w:val="00BE1154"/>
    <w:rsid w:val="00C25C8D"/>
    <w:rsid w:val="00CC0201"/>
    <w:rsid w:val="00D06F19"/>
    <w:rsid w:val="00D2795A"/>
    <w:rsid w:val="00D6591B"/>
    <w:rsid w:val="00EB37DB"/>
    <w:rsid w:val="00F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32B1E-D4AF-4ED0-BFC0-726EE206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0EB"/>
  </w:style>
  <w:style w:type="paragraph" w:styleId="Stopka">
    <w:name w:val="footer"/>
    <w:basedOn w:val="Normalny"/>
    <w:link w:val="StopkaZnak"/>
    <w:uiPriority w:val="99"/>
    <w:unhideWhenUsed/>
    <w:rsid w:val="009D4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0EB"/>
  </w:style>
  <w:style w:type="paragraph" w:styleId="Tekstdymka">
    <w:name w:val="Balloon Text"/>
    <w:basedOn w:val="Normalny"/>
    <w:link w:val="TekstdymkaZnak"/>
    <w:uiPriority w:val="99"/>
    <w:semiHidden/>
    <w:unhideWhenUsed/>
    <w:rsid w:val="00AC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9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B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1C2E8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F2CD-90B1-4D76-BBCE-AE62CB07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13</Pages>
  <Words>3142</Words>
  <Characters>18856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Alina Bieglecka</cp:lastModifiedBy>
  <cp:revision>4</cp:revision>
  <cp:lastPrinted>2016-07-26T06:16:00Z</cp:lastPrinted>
  <dcterms:created xsi:type="dcterms:W3CDTF">2016-06-23T09:01:00Z</dcterms:created>
  <dcterms:modified xsi:type="dcterms:W3CDTF">2016-07-26T06:16:00Z</dcterms:modified>
</cp:coreProperties>
</file>