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22F98F" w14:textId="14CE51B9" w:rsidR="007F3B02" w:rsidRPr="00227A35" w:rsidRDefault="007F3B02" w:rsidP="00227A35">
      <w:pPr>
        <w:spacing w:line="240" w:lineRule="auto"/>
        <w:ind w:left="6237"/>
        <w:rPr>
          <w:lang w:val="pl-PL"/>
        </w:rPr>
      </w:pPr>
      <w:r w:rsidRPr="00227A35">
        <w:rPr>
          <w:lang w:val="pl-PL"/>
        </w:rPr>
        <w:t xml:space="preserve">Załącznik nr </w:t>
      </w:r>
      <w:r w:rsidR="00526317">
        <w:rPr>
          <w:lang w:val="pl-PL"/>
        </w:rPr>
        <w:t>1</w:t>
      </w:r>
      <w:r w:rsidR="00FB5372">
        <w:rPr>
          <w:lang w:val="pl-PL"/>
        </w:rPr>
        <w:t>2</w:t>
      </w:r>
      <w:r w:rsidRPr="00227A35">
        <w:rPr>
          <w:lang w:val="pl-PL"/>
        </w:rPr>
        <w:br/>
        <w:t>do uch</w:t>
      </w:r>
      <w:bookmarkStart w:id="0" w:name="_GoBack"/>
      <w:bookmarkEnd w:id="0"/>
      <w:r w:rsidRPr="00227A35">
        <w:rPr>
          <w:lang w:val="pl-PL"/>
        </w:rPr>
        <w:t xml:space="preserve">wały nr </w:t>
      </w:r>
      <w:r w:rsidR="00566476">
        <w:rPr>
          <w:lang w:val="pl-PL"/>
        </w:rPr>
        <w:t>……./20</w:t>
      </w:r>
      <w:r w:rsidRPr="007F3B02">
        <w:rPr>
          <w:lang w:val="pl-PL"/>
        </w:rPr>
        <w:t xml:space="preserve"> </w:t>
      </w:r>
      <w:r w:rsidRPr="00227A35">
        <w:rPr>
          <w:lang w:val="pl-PL"/>
        </w:rPr>
        <w:t>Sejmiku W</w:t>
      </w:r>
      <w:r w:rsidR="00566476" w:rsidRPr="00227A35">
        <w:rPr>
          <w:lang w:val="pl-PL"/>
        </w:rPr>
        <w:t>ojewództwa</w:t>
      </w:r>
      <w:r w:rsidR="00566476" w:rsidRPr="00227A35">
        <w:rPr>
          <w:lang w:val="pl-PL"/>
        </w:rPr>
        <w:br/>
        <w:t>Mazowieckiego</w:t>
      </w:r>
      <w:r w:rsidR="00566476" w:rsidRPr="00227A35">
        <w:rPr>
          <w:lang w:val="pl-PL"/>
        </w:rPr>
        <w:br/>
        <w:t>z dnia…</w:t>
      </w:r>
      <w:r w:rsidR="00566476">
        <w:rPr>
          <w:lang w:val="pl-PL"/>
        </w:rPr>
        <w:t>.czerwca</w:t>
      </w:r>
      <w:r w:rsidRPr="007F3B02">
        <w:rPr>
          <w:lang w:val="pl-PL"/>
        </w:rPr>
        <w:t xml:space="preserve"> </w:t>
      </w:r>
      <w:r w:rsidRPr="00227A35">
        <w:rPr>
          <w:lang w:val="pl-PL"/>
        </w:rPr>
        <w:t>20</w:t>
      </w:r>
      <w:r w:rsidR="00566476">
        <w:rPr>
          <w:lang w:val="pl-PL"/>
        </w:rPr>
        <w:t>20</w:t>
      </w:r>
      <w:r w:rsidRPr="00227A35">
        <w:rPr>
          <w:lang w:val="pl-PL"/>
        </w:rPr>
        <w:t xml:space="preserve"> r.</w:t>
      </w:r>
    </w:p>
    <w:p w14:paraId="5BCCBC6A" w14:textId="77777777" w:rsidR="00605AAA" w:rsidRDefault="00C84B9F" w:rsidP="002E71E5">
      <w:pPr>
        <w:pStyle w:val="Nagwek1"/>
        <w:spacing w:line="276" w:lineRule="auto"/>
        <w:rPr>
          <w:rFonts w:cs="Arial"/>
          <w:sz w:val="24"/>
          <w:szCs w:val="24"/>
          <w:lang w:val="pl-PL"/>
        </w:rPr>
      </w:pPr>
      <w:r w:rsidRPr="00E6332B">
        <w:rPr>
          <w:rFonts w:cs="Arial"/>
          <w:sz w:val="24"/>
          <w:szCs w:val="24"/>
          <w:lang w:val="pl-PL"/>
        </w:rPr>
        <w:t>Uzasadnienie zakresu zagadnień określonych i ocenionych w programie ochrony</w:t>
      </w:r>
      <w:r w:rsidR="00684716">
        <w:rPr>
          <w:rFonts w:cs="Arial"/>
          <w:sz w:val="24"/>
          <w:szCs w:val="24"/>
          <w:lang w:val="pl-PL"/>
        </w:rPr>
        <w:t xml:space="preserve"> </w:t>
      </w:r>
      <w:r w:rsidRPr="00E6332B">
        <w:rPr>
          <w:rFonts w:cs="Arial"/>
          <w:sz w:val="24"/>
          <w:szCs w:val="24"/>
          <w:lang w:val="pl-PL"/>
        </w:rPr>
        <w:t>powietrza.</w:t>
      </w:r>
    </w:p>
    <w:p w14:paraId="586503B3" w14:textId="77777777" w:rsidR="00566476" w:rsidRDefault="00566476" w:rsidP="00566476">
      <w:pPr>
        <w:pStyle w:val="Nagwek2"/>
      </w:pPr>
      <w:r w:rsidRPr="00566476">
        <w:rPr>
          <w:lang w:val="pl-PL"/>
        </w:rPr>
        <w:t xml:space="preserve">1. </w:t>
      </w:r>
      <w:r>
        <w:rPr>
          <w:lang w:val="pl-PL"/>
        </w:rPr>
        <w:t>U</w:t>
      </w:r>
      <w:r w:rsidRPr="00566476">
        <w:t>warunkowania wynikające z planu zagospodarowania przestrzennego województwa, miejscowych planów zagospodarowania przestrzennego oraz obszarów ograniczonego użyt</w:t>
      </w:r>
      <w:r>
        <w:t>kowania lub stref przemysłowych.</w:t>
      </w:r>
    </w:p>
    <w:p w14:paraId="65A25373" w14:textId="7D5426D0" w:rsidR="006151B2" w:rsidRPr="006151B2" w:rsidRDefault="006151B2" w:rsidP="006151B2">
      <w:pPr>
        <w:pStyle w:val="Nagwek3"/>
      </w:pPr>
      <w:r w:rsidRPr="00566476">
        <w:rPr>
          <w:lang w:val="pl-PL"/>
        </w:rPr>
        <w:t>1.</w:t>
      </w:r>
      <w:r>
        <w:rPr>
          <w:lang w:val="pl-PL"/>
        </w:rPr>
        <w:t>1.</w:t>
      </w:r>
      <w:r w:rsidR="00692E1D">
        <w:rPr>
          <w:lang w:val="pl-PL"/>
        </w:rPr>
        <w:t xml:space="preserve"> </w:t>
      </w:r>
      <w:r>
        <w:rPr>
          <w:lang w:val="pl-PL"/>
        </w:rPr>
        <w:t>P</w:t>
      </w:r>
      <w:r>
        <w:t>lany</w:t>
      </w:r>
      <w:r w:rsidRPr="00566476">
        <w:t xml:space="preserve"> zagospodarowania przestrzennego </w:t>
      </w:r>
      <w:r>
        <w:t>województwa i miejscowe plany</w:t>
      </w:r>
      <w:r w:rsidRPr="00566476">
        <w:t xml:space="preserve"> </w:t>
      </w:r>
      <w:r>
        <w:t>zagospodarowania przestrzennego.</w:t>
      </w:r>
    </w:p>
    <w:p w14:paraId="364BD806" w14:textId="1E6D6402" w:rsidR="00566476" w:rsidRDefault="00566476" w:rsidP="00692E1D">
      <w:pPr>
        <w:pStyle w:val="Nagwek4"/>
      </w:pPr>
      <w:r>
        <w:rPr>
          <w:lang w:val="pl-PL"/>
        </w:rPr>
        <w:t>1</w:t>
      </w:r>
      <w:r>
        <w:t>.1.</w:t>
      </w:r>
      <w:r w:rsidR="006151B2">
        <w:rPr>
          <w:lang w:val="pl-PL"/>
        </w:rPr>
        <w:t>1.</w:t>
      </w:r>
      <w:r>
        <w:t xml:space="preserve"> Strefa mazowiecka</w:t>
      </w:r>
    </w:p>
    <w:p w14:paraId="62464F03" w14:textId="288805FE" w:rsidR="00C16951" w:rsidRPr="00C16951" w:rsidRDefault="00015937" w:rsidP="00227A35">
      <w:pPr>
        <w:ind w:firstLine="709"/>
        <w:rPr>
          <w:lang w:val="pl-PL"/>
        </w:rPr>
      </w:pPr>
      <w:r>
        <w:rPr>
          <w:lang w:val="pl-PL" w:eastAsia="x-none" w:bidi="ar-SA"/>
        </w:rPr>
        <w:t>Ramy p</w:t>
      </w:r>
      <w:r w:rsidR="00F17765" w:rsidRPr="00F17765">
        <w:rPr>
          <w:lang w:val="pl-PL" w:eastAsia="x-none" w:bidi="ar-SA"/>
        </w:rPr>
        <w:t>olityk</w:t>
      </w:r>
      <w:r>
        <w:rPr>
          <w:lang w:val="pl-PL" w:eastAsia="x-none" w:bidi="ar-SA"/>
        </w:rPr>
        <w:t>i</w:t>
      </w:r>
      <w:r w:rsidR="00F17765" w:rsidRPr="00F17765">
        <w:rPr>
          <w:lang w:val="pl-PL" w:eastAsia="x-none" w:bidi="ar-SA"/>
        </w:rPr>
        <w:t xml:space="preserve"> przestrzenn</w:t>
      </w:r>
      <w:r>
        <w:rPr>
          <w:lang w:val="pl-PL" w:eastAsia="x-none" w:bidi="ar-SA"/>
        </w:rPr>
        <w:t>ej</w:t>
      </w:r>
      <w:r w:rsidR="00F17765" w:rsidRPr="00F17765">
        <w:rPr>
          <w:lang w:val="pl-PL" w:eastAsia="x-none" w:bidi="ar-SA"/>
        </w:rPr>
        <w:t xml:space="preserve"> województwa mazowieckiego</w:t>
      </w:r>
      <w:r w:rsidR="0024085C">
        <w:rPr>
          <w:lang w:val="pl-PL" w:eastAsia="x-none" w:bidi="ar-SA"/>
        </w:rPr>
        <w:t xml:space="preserve"> </w:t>
      </w:r>
      <w:r w:rsidR="00F17765" w:rsidRPr="00F17765">
        <w:rPr>
          <w:lang w:val="pl-PL" w:eastAsia="x-none" w:bidi="ar-SA"/>
        </w:rPr>
        <w:t>został</w:t>
      </w:r>
      <w:r>
        <w:rPr>
          <w:lang w:val="pl-PL" w:eastAsia="x-none" w:bidi="ar-SA"/>
        </w:rPr>
        <w:t>y</w:t>
      </w:r>
      <w:r w:rsidR="00F17765" w:rsidRPr="00F17765">
        <w:rPr>
          <w:lang w:val="pl-PL" w:eastAsia="x-none" w:bidi="ar-SA"/>
        </w:rPr>
        <w:t xml:space="preserve"> określon</w:t>
      </w:r>
      <w:r>
        <w:rPr>
          <w:lang w:val="pl-PL" w:eastAsia="x-none" w:bidi="ar-SA"/>
        </w:rPr>
        <w:t>e</w:t>
      </w:r>
      <w:r w:rsidR="00F17765" w:rsidRPr="00F17765">
        <w:rPr>
          <w:lang w:val="pl-PL" w:eastAsia="x-none" w:bidi="ar-SA"/>
        </w:rPr>
        <w:t xml:space="preserve"> </w:t>
      </w:r>
      <w:r w:rsidR="00997877">
        <w:rPr>
          <w:lang w:val="pl-PL" w:eastAsia="x-none" w:bidi="ar-SA"/>
        </w:rPr>
        <w:br/>
      </w:r>
      <w:r w:rsidR="00F17765" w:rsidRPr="00F17765">
        <w:rPr>
          <w:lang w:val="pl-PL" w:eastAsia="x-none" w:bidi="ar-SA"/>
        </w:rPr>
        <w:t>w Strategii Rozwoju Województwa Mazowieckie</w:t>
      </w:r>
      <w:r w:rsidR="00F17765">
        <w:rPr>
          <w:lang w:val="pl-PL" w:eastAsia="x-none" w:bidi="ar-SA"/>
        </w:rPr>
        <w:t>go do 2030 roku. P</w:t>
      </w:r>
      <w:r w:rsidR="00F17765" w:rsidRPr="00F17765">
        <w:rPr>
          <w:lang w:val="pl-PL" w:eastAsia="x-none" w:bidi="ar-SA"/>
        </w:rPr>
        <w:t xml:space="preserve">odstawowym narzędziem </w:t>
      </w:r>
      <w:r w:rsidR="00F17765">
        <w:rPr>
          <w:lang w:val="pl-PL" w:eastAsia="x-none" w:bidi="ar-SA"/>
        </w:rPr>
        <w:t>realizacji polityki przestrzennej</w:t>
      </w:r>
      <w:r w:rsidR="00F17765" w:rsidRPr="00F17765">
        <w:rPr>
          <w:lang w:val="pl-PL" w:eastAsia="x-none" w:bidi="ar-SA"/>
        </w:rPr>
        <w:t xml:space="preserve"> na poziomie regio</w:t>
      </w:r>
      <w:r w:rsidR="00F17765">
        <w:rPr>
          <w:lang w:val="pl-PL" w:eastAsia="x-none" w:bidi="ar-SA"/>
        </w:rPr>
        <w:t>nalnym</w:t>
      </w:r>
      <w:r w:rsidR="00F17765" w:rsidRPr="00F17765">
        <w:rPr>
          <w:lang w:val="pl-PL" w:eastAsia="x-none" w:bidi="ar-SA"/>
        </w:rPr>
        <w:t xml:space="preserve"> jest </w:t>
      </w:r>
      <w:r w:rsidR="00F17765">
        <w:rPr>
          <w:lang w:val="pl-PL" w:eastAsia="x-none" w:bidi="ar-SA"/>
        </w:rPr>
        <w:t>Plan zagospodarowania przestrzennego województwa mazowieckiego (PZPW)</w:t>
      </w:r>
      <w:r w:rsidR="009D0B5C">
        <w:rPr>
          <w:rStyle w:val="Odwoanieprzypisudolnego"/>
        </w:rPr>
        <w:footnoteReference w:id="2"/>
      </w:r>
      <w:r w:rsidR="00B63F79">
        <w:rPr>
          <w:lang w:val="pl-PL" w:eastAsia="x-none" w:bidi="ar-SA"/>
        </w:rPr>
        <w:t>,</w:t>
      </w:r>
      <w:r w:rsidR="007955C7">
        <w:rPr>
          <w:lang w:val="pl-PL" w:eastAsia="x-none" w:bidi="ar-SA"/>
        </w:rPr>
        <w:t xml:space="preserve"> </w:t>
      </w:r>
      <w:r w:rsidR="0024085C">
        <w:rPr>
          <w:color w:val="000000" w:themeColor="text1"/>
          <w:lang w:val="pl-PL" w:eastAsia="x-none" w:bidi="ar-SA"/>
        </w:rPr>
        <w:t>wyznacza</w:t>
      </w:r>
      <w:r w:rsidR="00B63F79">
        <w:rPr>
          <w:color w:val="000000" w:themeColor="text1"/>
          <w:lang w:val="pl-PL" w:eastAsia="x-none" w:bidi="ar-SA"/>
        </w:rPr>
        <w:t>jący</w:t>
      </w:r>
      <w:r w:rsidR="0024085C">
        <w:rPr>
          <w:color w:val="000000" w:themeColor="text1"/>
          <w:lang w:val="pl-PL" w:eastAsia="x-none" w:bidi="ar-SA"/>
        </w:rPr>
        <w:t xml:space="preserve"> kierunki zagospodarowania przestrzennego i </w:t>
      </w:r>
      <w:r w:rsidR="00B63F79">
        <w:rPr>
          <w:color w:val="000000" w:themeColor="text1"/>
          <w:lang w:val="pl-PL" w:eastAsia="x-none" w:bidi="ar-SA"/>
        </w:rPr>
        <w:t>stanowiący</w:t>
      </w:r>
      <w:r w:rsidR="007955C7" w:rsidRPr="00F10ABF">
        <w:rPr>
          <w:color w:val="000000" w:themeColor="text1"/>
          <w:lang w:val="pl-PL" w:eastAsia="x-none" w:bidi="ar-SA"/>
        </w:rPr>
        <w:t xml:space="preserve"> podstawę dla uzgadniania miejscowych planów zagospodarowania przestrzennego.</w:t>
      </w:r>
      <w:r w:rsidR="00997877">
        <w:rPr>
          <w:color w:val="000000" w:themeColor="text1"/>
          <w:lang w:val="pl-PL" w:eastAsia="x-none" w:bidi="ar-SA"/>
        </w:rPr>
        <w:t xml:space="preserve"> </w:t>
      </w:r>
      <w:r w:rsidR="003C5735" w:rsidRPr="003C5735">
        <w:rPr>
          <w:color w:val="000000" w:themeColor="text1"/>
          <w:lang w:val="pl-PL"/>
        </w:rPr>
        <w:t xml:space="preserve">W planie tym, w </w:t>
      </w:r>
      <w:r w:rsidR="008A4405" w:rsidRPr="00F10ABF">
        <w:rPr>
          <w:color w:val="000000" w:themeColor="text1"/>
          <w:lang w:val="pl-PL"/>
        </w:rPr>
        <w:t xml:space="preserve">zakresie poprawy jakości powietrza na obszarze województwa mazowieckiego </w:t>
      </w:r>
      <w:r w:rsidR="00CC619E">
        <w:rPr>
          <w:lang w:val="pl-PL"/>
        </w:rPr>
        <w:t>wskazano następujące kierunki działań</w:t>
      </w:r>
      <w:r w:rsidR="00C16951" w:rsidRPr="00C16951">
        <w:rPr>
          <w:lang w:val="pl-PL"/>
        </w:rPr>
        <w:t>:</w:t>
      </w:r>
    </w:p>
    <w:p w14:paraId="3E52028D" w14:textId="6D416D3C" w:rsidR="00C16951" w:rsidRPr="002E7A95" w:rsidRDefault="00CC619E" w:rsidP="006934E7">
      <w:pPr>
        <w:pStyle w:val="Punktory-"/>
        <w:numPr>
          <w:ilvl w:val="0"/>
          <w:numId w:val="26"/>
        </w:numPr>
        <w:tabs>
          <w:tab w:val="clear" w:pos="907"/>
        </w:tabs>
        <w:spacing w:line="276" w:lineRule="auto"/>
        <w:ind w:left="426"/>
        <w:rPr>
          <w:b w:val="0"/>
        </w:rPr>
      </w:pPr>
      <w:r>
        <w:rPr>
          <w:b w:val="0"/>
        </w:rPr>
        <w:t xml:space="preserve">rozbudowa </w:t>
      </w:r>
      <w:r w:rsidR="008A4405">
        <w:rPr>
          <w:b w:val="0"/>
        </w:rPr>
        <w:t xml:space="preserve">centralnych systemów zaopatrywania w energię cieplną, zmiana paliw </w:t>
      </w:r>
      <w:r w:rsidR="00997877">
        <w:rPr>
          <w:b w:val="0"/>
        </w:rPr>
        <w:br/>
      </w:r>
      <w:r w:rsidR="008A4405">
        <w:rPr>
          <w:b w:val="0"/>
        </w:rPr>
        <w:t>na niskoemisyjne oraz rozwój odnawialnych źródeł energii</w:t>
      </w:r>
      <w:r>
        <w:rPr>
          <w:b w:val="0"/>
        </w:rPr>
        <w:t>;</w:t>
      </w:r>
    </w:p>
    <w:p w14:paraId="6B38BA9B" w14:textId="1C5F664D" w:rsidR="00C16951" w:rsidRPr="002E7A95" w:rsidRDefault="00CC619E" w:rsidP="006934E7">
      <w:pPr>
        <w:pStyle w:val="Punktory-"/>
        <w:numPr>
          <w:ilvl w:val="0"/>
          <w:numId w:val="26"/>
        </w:numPr>
        <w:tabs>
          <w:tab w:val="clear" w:pos="907"/>
        </w:tabs>
        <w:spacing w:line="276" w:lineRule="auto"/>
        <w:ind w:left="426"/>
        <w:rPr>
          <w:b w:val="0"/>
        </w:rPr>
      </w:pPr>
      <w:r>
        <w:rPr>
          <w:b w:val="0"/>
        </w:rPr>
        <w:t xml:space="preserve">systematyczne </w:t>
      </w:r>
      <w:r w:rsidR="008A4405">
        <w:rPr>
          <w:b w:val="0"/>
        </w:rPr>
        <w:t>ograniczanie emisji z transportu drogowego</w:t>
      </w:r>
      <w:r w:rsidR="00C16951" w:rsidRPr="002E7A95">
        <w:rPr>
          <w:b w:val="0"/>
        </w:rPr>
        <w:t>.</w:t>
      </w:r>
    </w:p>
    <w:p w14:paraId="7252B8B9" w14:textId="4534EE9B" w:rsidR="00A907A5" w:rsidRDefault="00CC619E" w:rsidP="00651C8C">
      <w:pPr>
        <w:ind w:firstLine="709"/>
        <w:rPr>
          <w:lang w:val="pl-PL"/>
        </w:rPr>
      </w:pPr>
      <w:r>
        <w:rPr>
          <w:lang w:val="pl-PL"/>
        </w:rPr>
        <w:t xml:space="preserve">Ponadto w </w:t>
      </w:r>
      <w:r w:rsidR="00997877">
        <w:rPr>
          <w:lang w:val="pl-PL"/>
        </w:rPr>
        <w:t>planie</w:t>
      </w:r>
      <w:r>
        <w:rPr>
          <w:lang w:val="pl-PL"/>
        </w:rPr>
        <w:t xml:space="preserve"> określone zostały inne </w:t>
      </w:r>
      <w:r w:rsidR="00A907A5">
        <w:rPr>
          <w:lang w:val="pl-PL"/>
        </w:rPr>
        <w:t xml:space="preserve">działania </w:t>
      </w:r>
      <w:r>
        <w:rPr>
          <w:lang w:val="pl-PL"/>
        </w:rPr>
        <w:t>mogące mieć wpływ na poprawę</w:t>
      </w:r>
      <w:r w:rsidR="00A907A5">
        <w:rPr>
          <w:lang w:val="pl-PL"/>
        </w:rPr>
        <w:t xml:space="preserve"> jakości powietrza w województwie mazowieckim:</w:t>
      </w:r>
    </w:p>
    <w:p w14:paraId="2EF1CC00" w14:textId="356FF109" w:rsidR="00A907A5" w:rsidRDefault="00364838" w:rsidP="006934E7">
      <w:pPr>
        <w:pStyle w:val="Akapitzlist"/>
        <w:numPr>
          <w:ilvl w:val="0"/>
          <w:numId w:val="17"/>
        </w:numPr>
        <w:spacing w:before="0"/>
        <w:ind w:left="425" w:hanging="425"/>
        <w:jc w:val="left"/>
        <w:rPr>
          <w:lang w:val="pl-PL"/>
        </w:rPr>
      </w:pPr>
      <w:r>
        <w:rPr>
          <w:lang w:val="pl-PL"/>
        </w:rPr>
        <w:t xml:space="preserve">w </w:t>
      </w:r>
      <w:r w:rsidR="00A907A5">
        <w:rPr>
          <w:lang w:val="pl-PL"/>
        </w:rPr>
        <w:t xml:space="preserve">zakresie systemu gazowego wysokiego ciśnienia </w:t>
      </w:r>
      <w:r>
        <w:rPr>
          <w:lang w:val="pl-PL"/>
        </w:rPr>
        <w:t>uwzględniono następujące</w:t>
      </w:r>
      <w:r w:rsidR="00A907A5">
        <w:rPr>
          <w:lang w:val="pl-PL"/>
        </w:rPr>
        <w:t xml:space="preserve"> inwestycje celu publicznego:</w:t>
      </w:r>
    </w:p>
    <w:p w14:paraId="6415656F" w14:textId="227EB3F9" w:rsidR="00A907A5" w:rsidRDefault="00364838" w:rsidP="006934E7">
      <w:pPr>
        <w:pStyle w:val="Akapitzlist"/>
        <w:numPr>
          <w:ilvl w:val="1"/>
          <w:numId w:val="17"/>
        </w:numPr>
        <w:spacing w:before="120"/>
        <w:ind w:left="851"/>
        <w:jc w:val="left"/>
        <w:rPr>
          <w:lang w:val="pl-PL"/>
        </w:rPr>
      </w:pPr>
      <w:r>
        <w:rPr>
          <w:lang w:val="pl-PL"/>
        </w:rPr>
        <w:t xml:space="preserve">połączenie </w:t>
      </w:r>
      <w:r w:rsidR="00A907A5">
        <w:rPr>
          <w:lang w:val="pl-PL"/>
        </w:rPr>
        <w:t>gazowych systemów przesyłowych Polski i Litwy;</w:t>
      </w:r>
    </w:p>
    <w:p w14:paraId="5C724B81" w14:textId="71CB18CB" w:rsidR="00A907A5" w:rsidRDefault="00364838" w:rsidP="006934E7">
      <w:pPr>
        <w:pStyle w:val="Akapitzlist"/>
        <w:numPr>
          <w:ilvl w:val="1"/>
          <w:numId w:val="17"/>
        </w:numPr>
        <w:spacing w:before="120"/>
        <w:ind w:left="851"/>
        <w:jc w:val="left"/>
        <w:rPr>
          <w:lang w:val="pl-PL"/>
        </w:rPr>
      </w:pPr>
      <w:r>
        <w:rPr>
          <w:lang w:val="pl-PL"/>
        </w:rPr>
        <w:t xml:space="preserve">rozbudowę </w:t>
      </w:r>
      <w:r w:rsidR="00A907A5">
        <w:rPr>
          <w:lang w:val="pl-PL"/>
        </w:rPr>
        <w:t>istniejących i wykształcenie nowych powiązań międzyregionalnych;</w:t>
      </w:r>
    </w:p>
    <w:p w14:paraId="4B34A80D" w14:textId="19861B60" w:rsidR="00A907A5" w:rsidRDefault="00364838" w:rsidP="006934E7">
      <w:pPr>
        <w:pStyle w:val="Akapitzlist"/>
        <w:numPr>
          <w:ilvl w:val="1"/>
          <w:numId w:val="17"/>
        </w:numPr>
        <w:spacing w:before="120"/>
        <w:ind w:left="851"/>
        <w:jc w:val="left"/>
        <w:rPr>
          <w:lang w:val="pl-PL"/>
        </w:rPr>
      </w:pPr>
      <w:r>
        <w:rPr>
          <w:lang w:val="pl-PL"/>
        </w:rPr>
        <w:t xml:space="preserve">zwiększenie </w:t>
      </w:r>
      <w:r w:rsidR="00A907A5">
        <w:rPr>
          <w:lang w:val="pl-PL"/>
        </w:rPr>
        <w:t>przepustowości systemu przesyłowego w regionie, w tym „warszawskiego pierścienia gazowego</w:t>
      </w:r>
      <w:r>
        <w:rPr>
          <w:lang w:val="pl-PL"/>
        </w:rPr>
        <w:t>”;</w:t>
      </w:r>
    </w:p>
    <w:p w14:paraId="1F60508D" w14:textId="2E6071FA" w:rsidR="00A907A5" w:rsidRPr="00A907A5" w:rsidRDefault="00364838" w:rsidP="006934E7">
      <w:pPr>
        <w:pStyle w:val="Akapitzlist"/>
        <w:numPr>
          <w:ilvl w:val="1"/>
          <w:numId w:val="17"/>
        </w:numPr>
        <w:spacing w:before="120"/>
        <w:ind w:left="851"/>
        <w:jc w:val="left"/>
        <w:rPr>
          <w:lang w:val="pl-PL"/>
        </w:rPr>
      </w:pPr>
      <w:r>
        <w:rPr>
          <w:lang w:val="pl-PL"/>
        </w:rPr>
        <w:t xml:space="preserve">doprowadzenie </w:t>
      </w:r>
      <w:r w:rsidR="00A907A5">
        <w:rPr>
          <w:lang w:val="pl-PL"/>
        </w:rPr>
        <w:t>gazu ziemnego do kogeneracyjnych źródeł energii elektrycznej</w:t>
      </w:r>
      <w:r w:rsidR="003E0928">
        <w:rPr>
          <w:lang w:val="pl-PL"/>
        </w:rPr>
        <w:t xml:space="preserve"> </w:t>
      </w:r>
      <w:r w:rsidR="003E0928">
        <w:rPr>
          <w:lang w:val="pl-PL"/>
        </w:rPr>
        <w:br/>
      </w:r>
      <w:r w:rsidR="00A907A5">
        <w:rPr>
          <w:lang w:val="pl-PL"/>
        </w:rPr>
        <w:t>i cieplnej</w:t>
      </w:r>
      <w:r w:rsidR="00745136">
        <w:rPr>
          <w:lang w:val="pl-PL"/>
        </w:rPr>
        <w:t>.</w:t>
      </w:r>
    </w:p>
    <w:p w14:paraId="2BFC73FE" w14:textId="07ABDBCD" w:rsidR="00C16951" w:rsidRPr="00227A35" w:rsidRDefault="00057C9B" w:rsidP="006934E7">
      <w:pPr>
        <w:pStyle w:val="Akapitzlist"/>
        <w:numPr>
          <w:ilvl w:val="0"/>
          <w:numId w:val="17"/>
        </w:numPr>
        <w:spacing w:before="120" w:after="0"/>
        <w:ind w:left="425" w:hanging="357"/>
        <w:jc w:val="left"/>
        <w:rPr>
          <w:lang w:val="pl-PL"/>
        </w:rPr>
      </w:pPr>
      <w:r w:rsidRPr="00227A35">
        <w:rPr>
          <w:lang w:val="pl-PL"/>
        </w:rPr>
        <w:t>w zakresie systemu dróg</w:t>
      </w:r>
      <w:r w:rsidR="00FD79B6" w:rsidRPr="00227A35">
        <w:rPr>
          <w:lang w:val="pl-PL"/>
        </w:rPr>
        <w:t>:</w:t>
      </w:r>
    </w:p>
    <w:p w14:paraId="0EFAB1F1" w14:textId="1708A4DA" w:rsidR="00C16951" w:rsidRPr="002E7A95" w:rsidRDefault="00D558F6" w:rsidP="006934E7">
      <w:pPr>
        <w:pStyle w:val="Punktory-"/>
        <w:numPr>
          <w:ilvl w:val="1"/>
          <w:numId w:val="17"/>
        </w:numPr>
        <w:ind w:left="850" w:hanging="357"/>
        <w:rPr>
          <w:b w:val="0"/>
        </w:rPr>
      </w:pPr>
      <w:r>
        <w:rPr>
          <w:b w:val="0"/>
        </w:rPr>
        <w:t xml:space="preserve">wykonanie </w:t>
      </w:r>
      <w:r w:rsidR="00C16951" w:rsidRPr="002E7A95">
        <w:rPr>
          <w:b w:val="0"/>
        </w:rPr>
        <w:t>autostrady A2 (węzeł Lubelska);</w:t>
      </w:r>
    </w:p>
    <w:p w14:paraId="428915C9" w14:textId="4F2EFF78" w:rsidR="00C16951" w:rsidRPr="002E7A95" w:rsidRDefault="00D558F6" w:rsidP="006934E7">
      <w:pPr>
        <w:pStyle w:val="Punktory-"/>
        <w:numPr>
          <w:ilvl w:val="1"/>
          <w:numId w:val="17"/>
        </w:numPr>
        <w:ind w:left="851"/>
        <w:rPr>
          <w:b w:val="0"/>
        </w:rPr>
      </w:pPr>
      <w:r>
        <w:rPr>
          <w:b w:val="0"/>
        </w:rPr>
        <w:t>wykonanie</w:t>
      </w:r>
      <w:r w:rsidRPr="002E7A95">
        <w:rPr>
          <w:b w:val="0"/>
        </w:rPr>
        <w:t xml:space="preserve"> </w:t>
      </w:r>
      <w:r w:rsidR="00C16951" w:rsidRPr="002E7A95">
        <w:rPr>
          <w:b w:val="0"/>
        </w:rPr>
        <w:t>dróg ekspresowych, w tym:</w:t>
      </w:r>
    </w:p>
    <w:p w14:paraId="20159271" w14:textId="2D9041B6" w:rsidR="00C16951" w:rsidRPr="002E7A95" w:rsidRDefault="00C16951" w:rsidP="006934E7">
      <w:pPr>
        <w:pStyle w:val="Punktory"/>
        <w:numPr>
          <w:ilvl w:val="2"/>
          <w:numId w:val="17"/>
        </w:numPr>
        <w:tabs>
          <w:tab w:val="clear" w:pos="907"/>
        </w:tabs>
        <w:ind w:left="1276"/>
        <w:rPr>
          <w:b w:val="0"/>
        </w:rPr>
      </w:pPr>
      <w:r w:rsidRPr="002E7A95">
        <w:rPr>
          <w:b w:val="0"/>
        </w:rPr>
        <w:t xml:space="preserve">S8 Radziejowice – </w:t>
      </w:r>
      <w:r w:rsidR="007443C1">
        <w:rPr>
          <w:b w:val="0"/>
        </w:rPr>
        <w:t>Paszków oraz węzeł Wyszków Północ – węzeł Brok</w:t>
      </w:r>
      <w:r w:rsidRPr="002E7A95">
        <w:rPr>
          <w:b w:val="0"/>
        </w:rPr>
        <w:t>;</w:t>
      </w:r>
    </w:p>
    <w:p w14:paraId="769FCB65" w14:textId="38FB1C7E" w:rsidR="00C16951" w:rsidRPr="002E7A95" w:rsidRDefault="00C16951" w:rsidP="006934E7">
      <w:pPr>
        <w:pStyle w:val="Punktory"/>
        <w:numPr>
          <w:ilvl w:val="2"/>
          <w:numId w:val="17"/>
        </w:numPr>
        <w:tabs>
          <w:tab w:val="clear" w:pos="907"/>
        </w:tabs>
        <w:ind w:left="1276"/>
        <w:rPr>
          <w:b w:val="0"/>
        </w:rPr>
      </w:pPr>
      <w:r w:rsidRPr="002E7A95">
        <w:rPr>
          <w:b w:val="0"/>
        </w:rPr>
        <w:t xml:space="preserve">S7 </w:t>
      </w:r>
      <w:r w:rsidR="007443C1">
        <w:rPr>
          <w:b w:val="0"/>
        </w:rPr>
        <w:t xml:space="preserve">na odcinkach </w:t>
      </w:r>
      <w:r w:rsidRPr="002E7A95">
        <w:rPr>
          <w:b w:val="0"/>
        </w:rPr>
        <w:t>granica województwa</w:t>
      </w:r>
      <w:r w:rsidR="007443C1">
        <w:rPr>
          <w:b w:val="0"/>
        </w:rPr>
        <w:t xml:space="preserve"> (Napierki) -</w:t>
      </w:r>
      <w:r w:rsidRPr="002E7A95">
        <w:rPr>
          <w:b w:val="0"/>
        </w:rPr>
        <w:t xml:space="preserve"> Płońsk –</w:t>
      </w:r>
      <w:r w:rsidR="007443C1">
        <w:rPr>
          <w:b w:val="0"/>
        </w:rPr>
        <w:t xml:space="preserve"> Czosnów -</w:t>
      </w:r>
      <w:r w:rsidRPr="002E7A95">
        <w:rPr>
          <w:b w:val="0"/>
        </w:rPr>
        <w:t xml:space="preserve"> Warszawa, </w:t>
      </w:r>
      <w:r w:rsidR="007443C1">
        <w:rPr>
          <w:b w:val="0"/>
        </w:rPr>
        <w:t xml:space="preserve">węzeł Lotnisko (S2/S79) </w:t>
      </w:r>
      <w:r w:rsidR="003E0928">
        <w:rPr>
          <w:b w:val="0"/>
        </w:rPr>
        <w:t>–</w:t>
      </w:r>
      <w:r w:rsidR="003E0928" w:rsidRPr="002E7A95">
        <w:rPr>
          <w:b w:val="0"/>
        </w:rPr>
        <w:t xml:space="preserve"> </w:t>
      </w:r>
      <w:r w:rsidRPr="002E7A95">
        <w:rPr>
          <w:b w:val="0"/>
        </w:rPr>
        <w:t>Grój</w:t>
      </w:r>
      <w:r w:rsidR="007443C1">
        <w:rPr>
          <w:b w:val="0"/>
        </w:rPr>
        <w:t>ec</w:t>
      </w:r>
      <w:r w:rsidRPr="002E7A95">
        <w:rPr>
          <w:b w:val="0"/>
        </w:rPr>
        <w:t xml:space="preserve">, </w:t>
      </w:r>
      <w:r w:rsidR="007443C1">
        <w:rPr>
          <w:b w:val="0"/>
        </w:rPr>
        <w:t xml:space="preserve">oraz obwodnicy </w:t>
      </w:r>
      <w:r w:rsidRPr="002E7A95">
        <w:rPr>
          <w:b w:val="0"/>
        </w:rPr>
        <w:t>Radom</w:t>
      </w:r>
      <w:r w:rsidR="007443C1">
        <w:rPr>
          <w:b w:val="0"/>
        </w:rPr>
        <w:t>ia</w:t>
      </w:r>
      <w:r w:rsidRPr="002E7A95">
        <w:rPr>
          <w:b w:val="0"/>
        </w:rPr>
        <w:t xml:space="preserve"> (Jedlińsk) – granica województwa (Jędrzejów);</w:t>
      </w:r>
    </w:p>
    <w:p w14:paraId="309E18F9" w14:textId="4DC00D13" w:rsidR="00C16951" w:rsidRPr="002E7A95" w:rsidRDefault="00C16951" w:rsidP="006934E7">
      <w:pPr>
        <w:pStyle w:val="Punktory"/>
        <w:numPr>
          <w:ilvl w:val="2"/>
          <w:numId w:val="17"/>
        </w:numPr>
        <w:tabs>
          <w:tab w:val="clear" w:pos="907"/>
        </w:tabs>
        <w:ind w:left="1276"/>
        <w:rPr>
          <w:b w:val="0"/>
        </w:rPr>
      </w:pPr>
      <w:r w:rsidRPr="002E7A95">
        <w:rPr>
          <w:b w:val="0"/>
        </w:rPr>
        <w:t xml:space="preserve">S10 </w:t>
      </w:r>
      <w:r w:rsidR="007443C1">
        <w:rPr>
          <w:b w:val="0"/>
        </w:rPr>
        <w:t>Toruń (A1) – Płock – Nowy Dwór Mazowiecki (S7) – Wołomin (S8)</w:t>
      </w:r>
      <w:r w:rsidRPr="002E7A95">
        <w:rPr>
          <w:b w:val="0"/>
        </w:rPr>
        <w:t>;</w:t>
      </w:r>
    </w:p>
    <w:p w14:paraId="3C30E598" w14:textId="7248E817" w:rsidR="00C16951" w:rsidRPr="002E7A95" w:rsidRDefault="00C16951" w:rsidP="006934E7">
      <w:pPr>
        <w:pStyle w:val="Punktory"/>
        <w:numPr>
          <w:ilvl w:val="2"/>
          <w:numId w:val="17"/>
        </w:numPr>
        <w:tabs>
          <w:tab w:val="clear" w:pos="907"/>
        </w:tabs>
        <w:ind w:left="1276"/>
        <w:rPr>
          <w:b w:val="0"/>
        </w:rPr>
      </w:pPr>
      <w:r w:rsidRPr="002E7A95">
        <w:rPr>
          <w:b w:val="0"/>
        </w:rPr>
        <w:t xml:space="preserve">S12 na odcinku </w:t>
      </w:r>
      <w:r w:rsidR="007443C1">
        <w:rPr>
          <w:b w:val="0"/>
        </w:rPr>
        <w:t>A1 (Piotrków Trybunalski) – Radom – (Puławy – Kurów (S17))</w:t>
      </w:r>
      <w:r w:rsidRPr="002E7A95">
        <w:rPr>
          <w:b w:val="0"/>
        </w:rPr>
        <w:t>;</w:t>
      </w:r>
    </w:p>
    <w:p w14:paraId="3AE4C997" w14:textId="5CFBFEB4" w:rsidR="00C16951" w:rsidRPr="002E7A95" w:rsidRDefault="00C16951" w:rsidP="006934E7">
      <w:pPr>
        <w:pStyle w:val="Punktory"/>
        <w:numPr>
          <w:ilvl w:val="2"/>
          <w:numId w:val="17"/>
        </w:numPr>
        <w:tabs>
          <w:tab w:val="clear" w:pos="907"/>
        </w:tabs>
        <w:ind w:left="1276"/>
        <w:rPr>
          <w:b w:val="0"/>
        </w:rPr>
      </w:pPr>
      <w:r w:rsidRPr="002E7A95">
        <w:rPr>
          <w:b w:val="0"/>
        </w:rPr>
        <w:lastRenderedPageBreak/>
        <w:t xml:space="preserve">S17 na odcinkach węzeł Zakręt – </w:t>
      </w:r>
      <w:r w:rsidR="007443C1">
        <w:rPr>
          <w:b w:val="0"/>
        </w:rPr>
        <w:t>węzeł Lubelska (S2/A2) –</w:t>
      </w:r>
      <w:r w:rsidRPr="002E7A95">
        <w:rPr>
          <w:b w:val="0"/>
        </w:rPr>
        <w:t xml:space="preserve"> Garwolin</w:t>
      </w:r>
      <w:r w:rsidR="007443C1">
        <w:rPr>
          <w:b w:val="0"/>
        </w:rPr>
        <w:t xml:space="preserve"> oraz </w:t>
      </w:r>
      <w:r w:rsidRPr="002E7A95">
        <w:rPr>
          <w:b w:val="0"/>
        </w:rPr>
        <w:t xml:space="preserve">Garwolin – </w:t>
      </w:r>
      <w:r w:rsidR="007443C1">
        <w:rPr>
          <w:b w:val="0"/>
        </w:rPr>
        <w:t>granica województwa (</w:t>
      </w:r>
      <w:r w:rsidRPr="002E7A95">
        <w:rPr>
          <w:b w:val="0"/>
        </w:rPr>
        <w:t>Kurów</w:t>
      </w:r>
      <w:r w:rsidR="007443C1">
        <w:rPr>
          <w:b w:val="0"/>
        </w:rPr>
        <w:t xml:space="preserve"> (S12))</w:t>
      </w:r>
      <w:r w:rsidRPr="002E7A95">
        <w:rPr>
          <w:b w:val="0"/>
        </w:rPr>
        <w:t>;</w:t>
      </w:r>
    </w:p>
    <w:p w14:paraId="761689BB" w14:textId="77777777" w:rsidR="00C16951" w:rsidRPr="002E7A95" w:rsidRDefault="00C16951" w:rsidP="006934E7">
      <w:pPr>
        <w:pStyle w:val="Punktory"/>
        <w:numPr>
          <w:ilvl w:val="2"/>
          <w:numId w:val="17"/>
        </w:numPr>
        <w:tabs>
          <w:tab w:val="clear" w:pos="907"/>
        </w:tabs>
        <w:ind w:left="1276"/>
        <w:rPr>
          <w:b w:val="0"/>
        </w:rPr>
      </w:pPr>
      <w:r w:rsidRPr="002E7A95">
        <w:rPr>
          <w:b w:val="0"/>
        </w:rPr>
        <w:t>S19 na odcinku granica województwa – Łosice – granica województwa;</w:t>
      </w:r>
    </w:p>
    <w:p w14:paraId="226EA6FC" w14:textId="332AF301" w:rsidR="00C16951" w:rsidRPr="007443C1" w:rsidRDefault="00C16951" w:rsidP="006934E7">
      <w:pPr>
        <w:pStyle w:val="Punktory"/>
        <w:numPr>
          <w:ilvl w:val="2"/>
          <w:numId w:val="17"/>
        </w:numPr>
        <w:tabs>
          <w:tab w:val="clear" w:pos="907"/>
        </w:tabs>
        <w:ind w:left="1276"/>
        <w:rPr>
          <w:b w:val="0"/>
        </w:rPr>
      </w:pPr>
      <w:r w:rsidRPr="002E7A95">
        <w:rPr>
          <w:b w:val="0"/>
        </w:rPr>
        <w:t>S61 na odcinku Ostrów Mazowiecka – granica województwa</w:t>
      </w:r>
      <w:r w:rsidRPr="007443C1">
        <w:rPr>
          <w:b w:val="0"/>
        </w:rPr>
        <w:t>.</w:t>
      </w:r>
    </w:p>
    <w:p w14:paraId="576E42A5" w14:textId="043A1155" w:rsidR="007443C1" w:rsidRDefault="00D558F6" w:rsidP="006934E7">
      <w:pPr>
        <w:pStyle w:val="Punktory-"/>
        <w:numPr>
          <w:ilvl w:val="1"/>
          <w:numId w:val="17"/>
        </w:numPr>
        <w:ind w:left="851"/>
        <w:rPr>
          <w:b w:val="0"/>
        </w:rPr>
      </w:pPr>
      <w:r>
        <w:rPr>
          <w:b w:val="0"/>
        </w:rPr>
        <w:t>wykonanie</w:t>
      </w:r>
      <w:r w:rsidRPr="002E7A95">
        <w:rPr>
          <w:b w:val="0"/>
        </w:rPr>
        <w:t xml:space="preserve"> </w:t>
      </w:r>
      <w:r w:rsidR="00C16951" w:rsidRPr="002E7A95">
        <w:rPr>
          <w:b w:val="0"/>
        </w:rPr>
        <w:t>obwodnic w ciągach dróg krajowych:</w:t>
      </w:r>
    </w:p>
    <w:p w14:paraId="6F96776F" w14:textId="77777777" w:rsidR="007443C1" w:rsidRDefault="007443C1" w:rsidP="006934E7">
      <w:pPr>
        <w:pStyle w:val="Punktory-"/>
        <w:numPr>
          <w:ilvl w:val="2"/>
          <w:numId w:val="17"/>
        </w:numPr>
        <w:tabs>
          <w:tab w:val="clear" w:pos="907"/>
        </w:tabs>
        <w:ind w:left="1276"/>
        <w:rPr>
          <w:b w:val="0"/>
        </w:rPr>
      </w:pPr>
      <w:r>
        <w:rPr>
          <w:b w:val="0"/>
        </w:rPr>
        <w:t>DK</w:t>
      </w:r>
      <w:r w:rsidR="00C16951" w:rsidRPr="002E7A95">
        <w:rPr>
          <w:b w:val="0"/>
        </w:rPr>
        <w:t>9</w:t>
      </w:r>
      <w:r>
        <w:rPr>
          <w:b w:val="0"/>
        </w:rPr>
        <w:t xml:space="preserve"> - Iłży</w:t>
      </w:r>
      <w:r w:rsidR="00C16951" w:rsidRPr="002E7A95">
        <w:rPr>
          <w:b w:val="0"/>
        </w:rPr>
        <w:t>,</w:t>
      </w:r>
    </w:p>
    <w:p w14:paraId="26908A55" w14:textId="77777777" w:rsidR="007443C1" w:rsidRDefault="007443C1" w:rsidP="006934E7">
      <w:pPr>
        <w:pStyle w:val="Punktory-"/>
        <w:numPr>
          <w:ilvl w:val="2"/>
          <w:numId w:val="17"/>
        </w:numPr>
        <w:tabs>
          <w:tab w:val="clear" w:pos="907"/>
        </w:tabs>
        <w:ind w:left="1276"/>
        <w:rPr>
          <w:b w:val="0"/>
        </w:rPr>
      </w:pPr>
      <w:r>
        <w:rPr>
          <w:b w:val="0"/>
        </w:rPr>
        <w:t>DK60 i 62 – Płocka,</w:t>
      </w:r>
    </w:p>
    <w:p w14:paraId="06AA72EC" w14:textId="77777777" w:rsidR="007443C1" w:rsidRDefault="007443C1" w:rsidP="006934E7">
      <w:pPr>
        <w:pStyle w:val="Punktory-"/>
        <w:numPr>
          <w:ilvl w:val="2"/>
          <w:numId w:val="17"/>
        </w:numPr>
        <w:tabs>
          <w:tab w:val="clear" w:pos="907"/>
        </w:tabs>
        <w:ind w:left="1276"/>
        <w:rPr>
          <w:b w:val="0"/>
        </w:rPr>
      </w:pPr>
      <w:r>
        <w:rPr>
          <w:b w:val="0"/>
        </w:rPr>
        <w:t>DK61 – Ostrołęki, Pułtuska,</w:t>
      </w:r>
    </w:p>
    <w:p w14:paraId="16CEE441" w14:textId="2D8FBD85" w:rsidR="00057C9B" w:rsidRDefault="007443C1" w:rsidP="006934E7">
      <w:pPr>
        <w:pStyle w:val="Punktory-"/>
        <w:numPr>
          <w:ilvl w:val="2"/>
          <w:numId w:val="17"/>
        </w:numPr>
        <w:tabs>
          <w:tab w:val="clear" w:pos="907"/>
        </w:tabs>
        <w:ind w:left="1276"/>
        <w:rPr>
          <w:b w:val="0"/>
        </w:rPr>
      </w:pPr>
      <w:r w:rsidRPr="00057C9B">
        <w:rPr>
          <w:b w:val="0"/>
        </w:rPr>
        <w:t>DK</w:t>
      </w:r>
      <w:r w:rsidR="00057C9B" w:rsidRPr="00057C9B">
        <w:rPr>
          <w:b w:val="0"/>
        </w:rPr>
        <w:t>62 – Łochowa</w:t>
      </w:r>
      <w:r w:rsidR="00745136">
        <w:rPr>
          <w:b w:val="0"/>
        </w:rPr>
        <w:t>,</w:t>
      </w:r>
    </w:p>
    <w:p w14:paraId="1879EA42" w14:textId="7E666444" w:rsidR="00C16951" w:rsidRPr="00057C9B" w:rsidRDefault="00346AA3" w:rsidP="006934E7">
      <w:pPr>
        <w:pStyle w:val="Punktory-"/>
        <w:numPr>
          <w:ilvl w:val="2"/>
          <w:numId w:val="17"/>
        </w:numPr>
        <w:tabs>
          <w:tab w:val="clear" w:pos="907"/>
        </w:tabs>
        <w:ind w:left="1276"/>
        <w:rPr>
          <w:b w:val="0"/>
        </w:rPr>
      </w:pPr>
      <w:r w:rsidRPr="00057C9B">
        <w:rPr>
          <w:b w:val="0"/>
        </w:rPr>
        <w:t>przebudow</w:t>
      </w:r>
      <w:r>
        <w:rPr>
          <w:b w:val="0"/>
        </w:rPr>
        <w:t>y</w:t>
      </w:r>
      <w:r w:rsidRPr="00057C9B">
        <w:rPr>
          <w:b w:val="0"/>
        </w:rPr>
        <w:t xml:space="preserve"> </w:t>
      </w:r>
      <w:r w:rsidR="00057C9B">
        <w:rPr>
          <w:b w:val="0"/>
        </w:rPr>
        <w:t>DK9</w:t>
      </w:r>
      <w:r w:rsidR="00745136">
        <w:rPr>
          <w:b w:val="0"/>
        </w:rPr>
        <w:t>,</w:t>
      </w:r>
    </w:p>
    <w:p w14:paraId="6AE3063F" w14:textId="4910B7FE" w:rsidR="00057C9B" w:rsidRDefault="000B7914" w:rsidP="006934E7">
      <w:pPr>
        <w:pStyle w:val="Punktory-"/>
        <w:numPr>
          <w:ilvl w:val="2"/>
          <w:numId w:val="17"/>
        </w:numPr>
        <w:tabs>
          <w:tab w:val="clear" w:pos="907"/>
        </w:tabs>
        <w:ind w:left="1276"/>
        <w:rPr>
          <w:b w:val="0"/>
        </w:rPr>
      </w:pPr>
      <w:r>
        <w:rPr>
          <w:b w:val="0"/>
        </w:rPr>
        <w:t>obwodnic</w:t>
      </w:r>
      <w:r w:rsidR="00057C9B">
        <w:rPr>
          <w:b w:val="0"/>
        </w:rPr>
        <w:t xml:space="preserve"> Sierpca, Gąbina, Pilawy oraz zachodniej obwodnicy Mławy;</w:t>
      </w:r>
    </w:p>
    <w:p w14:paraId="0DD296A1" w14:textId="40B47EF5" w:rsidR="00997877" w:rsidRDefault="00997877" w:rsidP="006934E7">
      <w:pPr>
        <w:pStyle w:val="Punktory-"/>
        <w:numPr>
          <w:ilvl w:val="1"/>
          <w:numId w:val="17"/>
        </w:numPr>
        <w:ind w:left="851"/>
        <w:rPr>
          <w:b w:val="0"/>
        </w:rPr>
      </w:pPr>
      <w:r w:rsidRPr="00997877">
        <w:rPr>
          <w:b w:val="0"/>
        </w:rPr>
        <w:t>wprowadzanie priorytetów w ruchu drogowym dla transportu zbiorowego (wydzielone pasy ruchu, pierwszeństwa przejazdu przez skrzyżowania, dogodne usytuowanie przystanków</w:t>
      </w:r>
      <w:r w:rsidR="003E0928">
        <w:rPr>
          <w:b w:val="0"/>
        </w:rPr>
        <w:t>);</w:t>
      </w:r>
    </w:p>
    <w:p w14:paraId="677754F8" w14:textId="4C49CA12" w:rsidR="003E0928" w:rsidRDefault="003E0928" w:rsidP="006934E7">
      <w:pPr>
        <w:pStyle w:val="Punktory-"/>
        <w:numPr>
          <w:ilvl w:val="1"/>
          <w:numId w:val="17"/>
        </w:numPr>
        <w:ind w:left="851"/>
        <w:rPr>
          <w:b w:val="0"/>
        </w:rPr>
      </w:pPr>
      <w:r w:rsidRPr="003E0928">
        <w:rPr>
          <w:b w:val="0"/>
        </w:rPr>
        <w:t xml:space="preserve">podnoszenie poziomu bezpieczeństwa przez: realizację chodników, dróg dla rowerów, przejść dla pieszych i przejazdów dla rowerzystów, działania poprawiające bezpieczeństwo ruchu – strefowanie prędkości pojazdów, fizyczne środki uspokajania ruchu (progi zwalniające, wyniesione przejścia dla pieszych, </w:t>
      </w:r>
      <w:r>
        <w:rPr>
          <w:b w:val="0"/>
        </w:rPr>
        <w:t>itp.).</w:t>
      </w:r>
    </w:p>
    <w:p w14:paraId="0B891BE3" w14:textId="77777777" w:rsidR="003E0928" w:rsidRPr="005A3978" w:rsidRDefault="003E0928" w:rsidP="006934E7">
      <w:pPr>
        <w:pStyle w:val="Akapitzlist"/>
        <w:numPr>
          <w:ilvl w:val="0"/>
          <w:numId w:val="17"/>
        </w:numPr>
        <w:spacing w:before="0" w:after="0"/>
        <w:ind w:left="425" w:hanging="357"/>
        <w:contextualSpacing w:val="0"/>
        <w:jc w:val="left"/>
        <w:rPr>
          <w:lang w:val="pl-PL"/>
        </w:rPr>
      </w:pPr>
      <w:r>
        <w:rPr>
          <w:lang w:val="pl-PL"/>
        </w:rPr>
        <w:t>w</w:t>
      </w:r>
      <w:r w:rsidRPr="005A3978">
        <w:rPr>
          <w:lang w:val="pl-PL"/>
        </w:rPr>
        <w:t xml:space="preserve"> zakresie ochrony środowiska:</w:t>
      </w:r>
    </w:p>
    <w:p w14:paraId="25FF82E5" w14:textId="77777777" w:rsidR="003E0928" w:rsidRDefault="003E0928" w:rsidP="00106DC9">
      <w:pPr>
        <w:pStyle w:val="Punktory-"/>
        <w:numPr>
          <w:ilvl w:val="1"/>
          <w:numId w:val="79"/>
        </w:numPr>
        <w:tabs>
          <w:tab w:val="clear" w:pos="907"/>
          <w:tab w:val="left" w:pos="993"/>
        </w:tabs>
        <w:ind w:left="851"/>
        <w:rPr>
          <w:b w:val="0"/>
        </w:rPr>
      </w:pPr>
      <w:r>
        <w:rPr>
          <w:b w:val="0"/>
        </w:rPr>
        <w:t>dążenie do zachowania odpowiedniego udziału powierzchni biologicznie czynnej, głownie w miastach;</w:t>
      </w:r>
    </w:p>
    <w:p w14:paraId="564D6435" w14:textId="77777777" w:rsidR="003E0928" w:rsidRPr="00C36023" w:rsidRDefault="003E0928" w:rsidP="00106DC9">
      <w:pPr>
        <w:pStyle w:val="Punktory-"/>
        <w:numPr>
          <w:ilvl w:val="1"/>
          <w:numId w:val="79"/>
        </w:numPr>
        <w:tabs>
          <w:tab w:val="clear" w:pos="907"/>
          <w:tab w:val="left" w:pos="993"/>
        </w:tabs>
        <w:ind w:left="851"/>
        <w:rPr>
          <w:b w:val="0"/>
        </w:rPr>
      </w:pPr>
      <w:r>
        <w:rPr>
          <w:b w:val="0"/>
        </w:rPr>
        <w:t>r</w:t>
      </w:r>
      <w:r w:rsidRPr="00C36023">
        <w:rPr>
          <w:b w:val="0"/>
        </w:rPr>
        <w:t>ozwój zintegrowanego publicznego transportu zbiorowego, w szczególności transportu szynowego wraz z wdrożeniem systemów skutecznego zarządzania ruchem</w:t>
      </w:r>
      <w:r>
        <w:rPr>
          <w:b w:val="0"/>
        </w:rPr>
        <w:t>.</w:t>
      </w:r>
    </w:p>
    <w:p w14:paraId="3F8B80C4" w14:textId="69F40F41" w:rsidR="00566476" w:rsidRPr="00461FF4" w:rsidRDefault="00566476" w:rsidP="00692E1D">
      <w:pPr>
        <w:pStyle w:val="Nagwek4"/>
      </w:pPr>
      <w:r>
        <w:t>1.</w:t>
      </w:r>
      <w:r w:rsidR="006151B2">
        <w:rPr>
          <w:lang w:val="pl-PL"/>
        </w:rPr>
        <w:t>1.</w:t>
      </w:r>
      <w:r>
        <w:t>2. Strefa aglomeracja warszawska</w:t>
      </w:r>
    </w:p>
    <w:p w14:paraId="1F46C5FC" w14:textId="40FC24B0" w:rsidR="00BD2EEB" w:rsidRPr="00BD2EEB" w:rsidRDefault="00BD2EEB" w:rsidP="00BD2EEB">
      <w:pPr>
        <w:spacing w:before="240" w:after="120"/>
        <w:rPr>
          <w:b/>
          <w:bCs/>
          <w:lang w:val="pl-PL"/>
        </w:rPr>
      </w:pPr>
      <w:r w:rsidRPr="00BD2EEB">
        <w:rPr>
          <w:b/>
          <w:bCs/>
          <w:lang w:val="pl-PL"/>
        </w:rPr>
        <w:t>Studium uwarunkowań i kierunków zagospodarowania przestrzennego</w:t>
      </w:r>
      <w:r>
        <w:rPr>
          <w:rStyle w:val="Odwoanieprzypisudolnego"/>
          <w:b/>
          <w:bCs/>
        </w:rPr>
        <w:footnoteReference w:id="3"/>
      </w:r>
    </w:p>
    <w:p w14:paraId="6F2527F2" w14:textId="4FDFD3B0" w:rsidR="00BD2EEB" w:rsidRDefault="00BD2EEB" w:rsidP="00BD2EEB">
      <w:pPr>
        <w:ind w:firstLine="709"/>
        <w:rPr>
          <w:lang w:val="pl-PL"/>
        </w:rPr>
      </w:pPr>
      <w:r w:rsidRPr="00BD2EEB">
        <w:rPr>
          <w:lang w:val="pl-PL"/>
        </w:rPr>
        <w:t>Dokumentem planistycznym określającym polityk</w:t>
      </w:r>
      <w:r>
        <w:rPr>
          <w:lang w:val="pl-PL"/>
        </w:rPr>
        <w:t>ę</w:t>
      </w:r>
      <w:r w:rsidRPr="00BD2EEB">
        <w:rPr>
          <w:lang w:val="pl-PL"/>
        </w:rPr>
        <w:t xml:space="preserve"> zagospodarowania przestrzennego gminy sporządzanym dla jej całego obszaru</w:t>
      </w:r>
      <w:r>
        <w:rPr>
          <w:lang w:val="pl-PL"/>
        </w:rPr>
        <w:t xml:space="preserve"> </w:t>
      </w:r>
      <w:r w:rsidRPr="00BD2EEB">
        <w:rPr>
          <w:lang w:val="pl-PL"/>
        </w:rPr>
        <w:t>jest Studium uwarunkowa</w:t>
      </w:r>
      <w:r>
        <w:rPr>
          <w:lang w:val="pl-PL"/>
        </w:rPr>
        <w:t>ń</w:t>
      </w:r>
      <w:r w:rsidRPr="00BD2EEB">
        <w:rPr>
          <w:lang w:val="pl-PL"/>
        </w:rPr>
        <w:t xml:space="preserve"> </w:t>
      </w:r>
      <w:r w:rsidR="003E0928">
        <w:rPr>
          <w:lang w:val="pl-PL"/>
        </w:rPr>
        <w:br/>
      </w:r>
      <w:r w:rsidRPr="00BD2EEB">
        <w:rPr>
          <w:lang w:val="pl-PL"/>
        </w:rPr>
        <w:t>i kierunków zagospodarowania przestrzennego.</w:t>
      </w:r>
    </w:p>
    <w:p w14:paraId="34D9FB7B" w14:textId="464F992F" w:rsidR="00BD2EEB" w:rsidRDefault="00FC52B0" w:rsidP="00BD2EEB">
      <w:pPr>
        <w:ind w:firstLine="709"/>
        <w:rPr>
          <w:lang w:val="pl-PL"/>
        </w:rPr>
      </w:pPr>
      <w:r>
        <w:rPr>
          <w:lang w:val="pl-PL"/>
        </w:rPr>
        <w:t>Dla Warszawy d</w:t>
      </w:r>
      <w:r w:rsidR="00BD2EEB" w:rsidRPr="00BD2EEB">
        <w:rPr>
          <w:lang w:val="pl-PL"/>
        </w:rPr>
        <w:t>okument ten został uchwalony 10 października 2006 roku</w:t>
      </w:r>
      <w:r w:rsidR="00BD2EEB">
        <w:rPr>
          <w:lang w:val="pl-PL"/>
        </w:rPr>
        <w:t xml:space="preserve"> </w:t>
      </w:r>
      <w:r w:rsidR="00BD2EEB" w:rsidRPr="00BD2EEB">
        <w:rPr>
          <w:lang w:val="pl-PL"/>
        </w:rPr>
        <w:t>przez Rad</w:t>
      </w:r>
      <w:r w:rsidR="00BD2EEB">
        <w:rPr>
          <w:lang w:val="pl-PL"/>
        </w:rPr>
        <w:t>ę</w:t>
      </w:r>
      <w:r w:rsidR="00BD2EEB" w:rsidRPr="00BD2EEB">
        <w:rPr>
          <w:lang w:val="pl-PL"/>
        </w:rPr>
        <w:t xml:space="preserve"> Miasta Stołecznego Warszawy</w:t>
      </w:r>
      <w:r w:rsidR="00BD2EEB">
        <w:rPr>
          <w:lang w:val="pl-PL"/>
        </w:rPr>
        <w:t xml:space="preserve">, a następnie był kilkukrotnie zmieniany – ostatni raz </w:t>
      </w:r>
      <w:r w:rsidR="00F11C67">
        <w:rPr>
          <w:lang w:val="pl-PL"/>
        </w:rPr>
        <w:br/>
      </w:r>
      <w:r w:rsidR="00BD2EEB">
        <w:rPr>
          <w:lang w:val="pl-PL"/>
        </w:rPr>
        <w:t>w marcu 2018 roku</w:t>
      </w:r>
      <w:r w:rsidR="00BD2EEB" w:rsidRPr="00BD2EEB">
        <w:rPr>
          <w:lang w:val="pl-PL"/>
        </w:rPr>
        <w:t xml:space="preserve">. Studium pełni </w:t>
      </w:r>
      <w:r>
        <w:rPr>
          <w:lang w:val="pl-PL"/>
        </w:rPr>
        <w:t xml:space="preserve">fundamentalną </w:t>
      </w:r>
      <w:r w:rsidR="00BD2EEB" w:rsidRPr="00BD2EEB">
        <w:rPr>
          <w:lang w:val="pl-PL"/>
        </w:rPr>
        <w:t>rol</w:t>
      </w:r>
      <w:r w:rsidR="00BD2EEB">
        <w:rPr>
          <w:lang w:val="pl-PL"/>
        </w:rPr>
        <w:t>ę</w:t>
      </w:r>
      <w:r w:rsidRPr="00BD2EEB">
        <w:rPr>
          <w:lang w:val="pl-PL"/>
        </w:rPr>
        <w:t xml:space="preserve"> </w:t>
      </w:r>
      <w:r w:rsidR="00BD2EEB" w:rsidRPr="00BD2EEB">
        <w:rPr>
          <w:lang w:val="pl-PL"/>
        </w:rPr>
        <w:t xml:space="preserve">w programowaniu rozwoju miasta </w:t>
      </w:r>
      <w:r w:rsidR="00F11C67">
        <w:rPr>
          <w:lang w:val="pl-PL"/>
        </w:rPr>
        <w:br/>
      </w:r>
      <w:r w:rsidR="00BD2EEB" w:rsidRPr="00BD2EEB">
        <w:rPr>
          <w:lang w:val="pl-PL"/>
        </w:rPr>
        <w:t>i stanowi wytyczne do</w:t>
      </w:r>
      <w:r w:rsidR="00BD2EEB">
        <w:rPr>
          <w:lang w:val="pl-PL"/>
        </w:rPr>
        <w:t xml:space="preserve"> </w:t>
      </w:r>
      <w:r w:rsidR="00BD2EEB" w:rsidRPr="00BD2EEB">
        <w:rPr>
          <w:lang w:val="pl-PL"/>
        </w:rPr>
        <w:t xml:space="preserve">formułowania ustaleń w </w:t>
      </w:r>
      <w:r w:rsidRPr="00BD2EEB">
        <w:rPr>
          <w:lang w:val="pl-PL"/>
        </w:rPr>
        <w:t xml:space="preserve">miejscowych </w:t>
      </w:r>
      <w:r w:rsidR="00BD2EEB" w:rsidRPr="00BD2EEB">
        <w:rPr>
          <w:lang w:val="pl-PL"/>
        </w:rPr>
        <w:t>planach</w:t>
      </w:r>
      <w:r>
        <w:rPr>
          <w:lang w:val="pl-PL"/>
        </w:rPr>
        <w:t xml:space="preserve"> zagospodarowania przestrzennego</w:t>
      </w:r>
      <w:r w:rsidR="00BD2EEB" w:rsidRPr="00BD2EEB">
        <w:rPr>
          <w:lang w:val="pl-PL"/>
        </w:rPr>
        <w:t>.</w:t>
      </w:r>
    </w:p>
    <w:p w14:paraId="393620A7" w14:textId="0219FC2C" w:rsidR="00C8640A" w:rsidRPr="00935CA4" w:rsidRDefault="007C2454" w:rsidP="004A24BB">
      <w:pPr>
        <w:ind w:firstLine="426"/>
        <w:rPr>
          <w:lang w:val="pl-PL"/>
        </w:rPr>
      </w:pPr>
      <w:r>
        <w:rPr>
          <w:lang w:val="pl-PL"/>
        </w:rPr>
        <w:tab/>
      </w:r>
      <w:r w:rsidR="004A24BB" w:rsidRPr="004A24BB">
        <w:rPr>
          <w:lang w:val="pl-PL"/>
        </w:rPr>
        <w:t xml:space="preserve">W Studium uwarunkowań i kierunków zagospodarowania przestrzennego dla Warszawy </w:t>
      </w:r>
      <w:r w:rsidR="004A24BB">
        <w:rPr>
          <w:lang w:val="pl-PL"/>
        </w:rPr>
        <w:t>jako jeden z głównych</w:t>
      </w:r>
      <w:r w:rsidR="00016679">
        <w:rPr>
          <w:lang w:val="pl-PL"/>
        </w:rPr>
        <w:t xml:space="preserve"> celów polityki zagospodarowania przestrzennego miasta </w:t>
      </w:r>
      <w:r>
        <w:rPr>
          <w:lang w:val="pl-PL"/>
        </w:rPr>
        <w:br/>
      </w:r>
      <w:r w:rsidR="00016679">
        <w:rPr>
          <w:lang w:val="pl-PL"/>
        </w:rPr>
        <w:t xml:space="preserve">w zakresie ochrony środowiska i jego zasobów </w:t>
      </w:r>
      <w:r w:rsidR="004A24BB">
        <w:rPr>
          <w:lang w:val="pl-PL"/>
        </w:rPr>
        <w:t>wskazano</w:t>
      </w:r>
      <w:r w:rsidR="00016679">
        <w:rPr>
          <w:lang w:val="pl-PL"/>
        </w:rPr>
        <w:t xml:space="preserve"> osiągnięcie wymaganych standardów jakości powietrza atmosferycznego.</w:t>
      </w:r>
      <w:r w:rsidR="004A24BB" w:rsidRPr="00227A35">
        <w:rPr>
          <w:lang w:val="pl-PL"/>
        </w:rPr>
        <w:t xml:space="preserve"> </w:t>
      </w:r>
      <w:r w:rsidR="004A24BB">
        <w:rPr>
          <w:lang w:val="pl-PL"/>
        </w:rPr>
        <w:t xml:space="preserve">Natomiast głównymi kierunkami działań </w:t>
      </w:r>
      <w:r>
        <w:rPr>
          <w:lang w:val="pl-PL"/>
        </w:rPr>
        <w:br/>
      </w:r>
      <w:r w:rsidR="004A24BB">
        <w:rPr>
          <w:lang w:val="pl-PL"/>
        </w:rPr>
        <w:t>w</w:t>
      </w:r>
      <w:r w:rsidR="004A24BB" w:rsidRPr="004A24BB">
        <w:rPr>
          <w:lang w:val="pl-PL"/>
        </w:rPr>
        <w:t xml:space="preserve"> </w:t>
      </w:r>
      <w:r w:rsidR="004A24BB">
        <w:rPr>
          <w:lang w:val="pl-PL"/>
        </w:rPr>
        <w:t xml:space="preserve">zakresie ochrony środowiska i kształtowania funkcji przyrodniczych, związanymi </w:t>
      </w:r>
      <w:r>
        <w:rPr>
          <w:lang w:val="pl-PL"/>
        </w:rPr>
        <w:br/>
      </w:r>
      <w:r w:rsidR="004A24BB">
        <w:rPr>
          <w:lang w:val="pl-PL"/>
        </w:rPr>
        <w:t xml:space="preserve">z poprawą jakości powietrza jest </w:t>
      </w:r>
      <w:r w:rsidR="004A24BB" w:rsidRPr="004A24BB">
        <w:rPr>
          <w:lang w:val="pl-PL"/>
        </w:rPr>
        <w:t>utrzymanie ciągłości przestrzennej i funkcjonalnej obszarów o szczególnych wartościach przyrodniczych i krajobrazowych, pełniących ważne funkcje klimatyczne (wymiany</w:t>
      </w:r>
      <w:r w:rsidR="004A24BB">
        <w:rPr>
          <w:lang w:val="pl-PL"/>
        </w:rPr>
        <w:t xml:space="preserve"> </w:t>
      </w:r>
      <w:r w:rsidR="004A24BB" w:rsidRPr="004A24BB">
        <w:rPr>
          <w:lang w:val="pl-PL"/>
        </w:rPr>
        <w:t>i regeneracji powietrza), biologiczne i hydrologiczne jako Systemu Przyrodniczego Warszawy oraz zapewnienie jego ciągłości w ramach ekologicznych powiązań p</w:t>
      </w:r>
      <w:r w:rsidR="004A24BB">
        <w:rPr>
          <w:lang w:val="pl-PL"/>
        </w:rPr>
        <w:t>onadregionalnych i regionalnych; z</w:t>
      </w:r>
      <w:r w:rsidR="004A24BB" w:rsidRPr="004A24BB">
        <w:rPr>
          <w:lang w:val="pl-PL"/>
        </w:rPr>
        <w:t>ahamowan</w:t>
      </w:r>
      <w:r w:rsidR="004A24BB">
        <w:rPr>
          <w:lang w:val="pl-PL"/>
        </w:rPr>
        <w:t>ie degradacji terenów zieleni i p</w:t>
      </w:r>
      <w:r w:rsidR="004A24BB" w:rsidRPr="004A24BB">
        <w:rPr>
          <w:lang w:val="pl-PL"/>
        </w:rPr>
        <w:t>oprawa jakości środowiska.</w:t>
      </w:r>
    </w:p>
    <w:p w14:paraId="14B35225" w14:textId="45CA7F5F" w:rsidR="00BB5C4A" w:rsidRDefault="007C2454">
      <w:pPr>
        <w:ind w:firstLine="426"/>
        <w:rPr>
          <w:lang w:val="pl-PL"/>
        </w:rPr>
      </w:pPr>
      <w:r>
        <w:rPr>
          <w:lang w:val="pl-PL"/>
        </w:rPr>
        <w:tab/>
      </w:r>
      <w:r w:rsidR="00BB5C4A">
        <w:rPr>
          <w:lang w:val="pl-PL"/>
        </w:rPr>
        <w:t xml:space="preserve">Ponadto w </w:t>
      </w:r>
      <w:r w:rsidR="000C19C8">
        <w:rPr>
          <w:lang w:val="pl-PL"/>
        </w:rPr>
        <w:t>s</w:t>
      </w:r>
      <w:r w:rsidR="00BB5C4A">
        <w:rPr>
          <w:lang w:val="pl-PL"/>
        </w:rPr>
        <w:t>tudium określone zostały zasady mające na celu ochronę powietrza:</w:t>
      </w:r>
    </w:p>
    <w:p w14:paraId="56396F13" w14:textId="0661E51D" w:rsidR="00BB5C4A" w:rsidRPr="00227A35" w:rsidRDefault="00BB5C4A" w:rsidP="006934E7">
      <w:pPr>
        <w:pStyle w:val="Akapitzlist"/>
        <w:numPr>
          <w:ilvl w:val="0"/>
          <w:numId w:val="57"/>
        </w:numPr>
        <w:spacing w:before="0"/>
        <w:jc w:val="left"/>
        <w:rPr>
          <w:lang w:val="pl-PL"/>
        </w:rPr>
      </w:pPr>
      <w:r w:rsidRPr="00227A35">
        <w:rPr>
          <w:lang w:val="pl-PL"/>
        </w:rPr>
        <w:lastRenderedPageBreak/>
        <w:t>w zakresie ochrony środowiska j jego zasobów:</w:t>
      </w:r>
    </w:p>
    <w:p w14:paraId="4255EC58" w14:textId="05328C2A" w:rsidR="00016679" w:rsidRDefault="00CF4F50" w:rsidP="006934E7">
      <w:pPr>
        <w:pStyle w:val="Akapitzlist"/>
        <w:numPr>
          <w:ilvl w:val="1"/>
          <w:numId w:val="29"/>
        </w:numPr>
        <w:spacing w:before="120"/>
        <w:jc w:val="left"/>
        <w:rPr>
          <w:lang w:val="pl-PL"/>
        </w:rPr>
      </w:pPr>
      <w:r>
        <w:rPr>
          <w:lang w:val="pl-PL"/>
        </w:rPr>
        <w:t xml:space="preserve">sukcesywna wymiana </w:t>
      </w:r>
      <w:r w:rsidR="00864F1C">
        <w:rPr>
          <w:lang w:val="pl-PL"/>
        </w:rPr>
        <w:t>urządzeń grzewczych w obiektach istniejących na urządzenia stosujące niskoemisyjne paliwa i technologie – w tym niekonwencjonalne źródła energii – lub podłączenie do sieci ciepłowniczej;</w:t>
      </w:r>
    </w:p>
    <w:p w14:paraId="2E809E46" w14:textId="7F37E5F8" w:rsidR="00864F1C" w:rsidRDefault="00CF4F50" w:rsidP="006934E7">
      <w:pPr>
        <w:pStyle w:val="Akapitzlist"/>
        <w:numPr>
          <w:ilvl w:val="1"/>
          <w:numId w:val="29"/>
        </w:numPr>
        <w:spacing w:before="120"/>
        <w:jc w:val="left"/>
        <w:rPr>
          <w:lang w:val="pl-PL"/>
        </w:rPr>
      </w:pPr>
      <w:r>
        <w:rPr>
          <w:lang w:val="pl-PL"/>
        </w:rPr>
        <w:t xml:space="preserve">na </w:t>
      </w:r>
      <w:r w:rsidR="00864F1C">
        <w:rPr>
          <w:lang w:val="pl-PL"/>
        </w:rPr>
        <w:t>obszarach korytarzy wymiany powietrza: zakaz lokalizowania urządzeń i instalacji mogących niekorzystnie wpływać na jakość powietrza, zakaz lokalizowania zabudowy ograniczającej swobodny przepływ mas powietrza oraz obowiązek zagospodarowania obszaru w sposób sprzyjający wymianie powietrza;</w:t>
      </w:r>
    </w:p>
    <w:p w14:paraId="39556498" w14:textId="70B22214" w:rsidR="003441C7" w:rsidRDefault="00BB5C4A" w:rsidP="006934E7">
      <w:pPr>
        <w:pStyle w:val="Akapitzlist"/>
        <w:numPr>
          <w:ilvl w:val="1"/>
          <w:numId w:val="29"/>
        </w:numPr>
        <w:spacing w:before="120"/>
        <w:jc w:val="left"/>
        <w:rPr>
          <w:lang w:val="pl-PL"/>
        </w:rPr>
      </w:pPr>
      <w:r>
        <w:rPr>
          <w:lang w:val="pl-PL"/>
        </w:rPr>
        <w:t xml:space="preserve">ograniczanie </w:t>
      </w:r>
      <w:r w:rsidR="00864F1C">
        <w:rPr>
          <w:lang w:val="pl-PL"/>
        </w:rPr>
        <w:t>emisji ze źródeł komunikacyjnych – stosowanie zintegrowanego systemu transportowego w zakresie</w:t>
      </w:r>
      <w:r w:rsidR="004370F7">
        <w:rPr>
          <w:lang w:val="pl-PL"/>
        </w:rPr>
        <w:t>: budowy obwodnic, tworzenia stref z zakazem ruchu samochodowego, rozwoju ścieżek rowerowych, wprowadzanie wzdłuż ciągów komunikacyjnych o dużym natężeniu ruchu pasa zieleni izolacyjnej oraz modernizację</w:t>
      </w:r>
      <w:r w:rsidR="00641146">
        <w:rPr>
          <w:lang w:val="pl-PL"/>
        </w:rPr>
        <w:t xml:space="preserve"> </w:t>
      </w:r>
      <w:r w:rsidR="004370F7">
        <w:rPr>
          <w:lang w:val="pl-PL"/>
        </w:rPr>
        <w:t xml:space="preserve">i budowę dróg i parkingów w </w:t>
      </w:r>
      <w:r w:rsidR="00804DD8">
        <w:rPr>
          <w:lang w:val="pl-PL"/>
        </w:rPr>
        <w:t>oparciu</w:t>
      </w:r>
      <w:r w:rsidR="004370F7">
        <w:rPr>
          <w:lang w:val="pl-PL"/>
        </w:rPr>
        <w:t xml:space="preserve"> o materiały i technologie ograniczające emisję pyłu</w:t>
      </w:r>
      <w:r w:rsidR="003441C7">
        <w:rPr>
          <w:lang w:val="pl-PL"/>
        </w:rPr>
        <w:t>.</w:t>
      </w:r>
    </w:p>
    <w:p w14:paraId="525D42BD" w14:textId="7CD25FAF" w:rsidR="00092D86" w:rsidRDefault="00092D86" w:rsidP="006934E7">
      <w:pPr>
        <w:pStyle w:val="Akapitzlist"/>
        <w:numPr>
          <w:ilvl w:val="0"/>
          <w:numId w:val="57"/>
        </w:numPr>
        <w:jc w:val="left"/>
        <w:rPr>
          <w:lang w:val="pl-PL"/>
        </w:rPr>
      </w:pPr>
      <w:r w:rsidRPr="00FE68E3">
        <w:rPr>
          <w:lang w:val="pl-PL"/>
        </w:rPr>
        <w:t>w</w:t>
      </w:r>
      <w:r w:rsidRPr="00092D86">
        <w:rPr>
          <w:lang w:val="pl-PL"/>
        </w:rPr>
        <w:t xml:space="preserve"> zakresie rozwoju systemu transportowego szczególne znaczenie przypisuje się wzmocnieniu roli i zasięgu działania transportu publicznego, ponieważ zapewnia </w:t>
      </w:r>
      <w:r w:rsidR="007C2454">
        <w:rPr>
          <w:lang w:val="pl-PL"/>
        </w:rPr>
        <w:br/>
      </w:r>
      <w:r w:rsidRPr="00092D86">
        <w:rPr>
          <w:lang w:val="pl-PL"/>
        </w:rPr>
        <w:t>to</w:t>
      </w:r>
      <w:r w:rsidR="00641146">
        <w:rPr>
          <w:lang w:val="pl-PL"/>
        </w:rPr>
        <w:t xml:space="preserve"> </w:t>
      </w:r>
      <w:r w:rsidRPr="00092D86">
        <w:rPr>
          <w:lang w:val="pl-PL"/>
        </w:rPr>
        <w:t>oszczędność środowiska w skali lokalnej i globalnej, gł</w:t>
      </w:r>
      <w:r w:rsidR="007C2454">
        <w:rPr>
          <w:lang w:val="pl-PL"/>
        </w:rPr>
        <w:t>ó</w:t>
      </w:r>
      <w:r w:rsidRPr="00092D86">
        <w:rPr>
          <w:lang w:val="pl-PL"/>
        </w:rPr>
        <w:t>wnie jako rezultat niższej energochłonności i emisji spalin w przeliczeniu na jednego pasażera, a także</w:t>
      </w:r>
      <w:r w:rsidR="00641146">
        <w:rPr>
          <w:lang w:val="pl-PL"/>
        </w:rPr>
        <w:t xml:space="preserve"> </w:t>
      </w:r>
      <w:r w:rsidRPr="00092D86">
        <w:rPr>
          <w:lang w:val="pl-PL"/>
        </w:rPr>
        <w:t xml:space="preserve">oszczędność terenów miejskich, ze względu na mniejsze zapotrzebowanie </w:t>
      </w:r>
      <w:r w:rsidR="007C2454">
        <w:rPr>
          <w:lang w:val="pl-PL"/>
        </w:rPr>
        <w:br/>
      </w:r>
      <w:r w:rsidRPr="00092D86">
        <w:rPr>
          <w:lang w:val="pl-PL"/>
        </w:rPr>
        <w:t>na powierzchnie ulic, skrzyżowań i miejsc przechowywania pojazdów</w:t>
      </w:r>
      <w:r>
        <w:rPr>
          <w:lang w:val="pl-PL"/>
        </w:rPr>
        <w:t>.</w:t>
      </w:r>
    </w:p>
    <w:p w14:paraId="1CCFC407" w14:textId="29B35405" w:rsidR="00092D86" w:rsidRPr="00FE68E3" w:rsidRDefault="00092D86" w:rsidP="006934E7">
      <w:pPr>
        <w:pStyle w:val="Akapitzlist"/>
        <w:numPr>
          <w:ilvl w:val="0"/>
          <w:numId w:val="57"/>
        </w:numPr>
        <w:jc w:val="left"/>
        <w:rPr>
          <w:lang w:val="pl-PL"/>
        </w:rPr>
      </w:pPr>
      <w:r>
        <w:t>w zakresie rozwoju infrastruktury technicznej</w:t>
      </w:r>
      <w:r>
        <w:rPr>
          <w:lang w:val="pl-PL"/>
        </w:rPr>
        <w:t>:</w:t>
      </w:r>
    </w:p>
    <w:p w14:paraId="4D71188F" w14:textId="13DBDFD1" w:rsidR="007C23B1" w:rsidRDefault="00B058F9" w:rsidP="006934E7">
      <w:pPr>
        <w:pStyle w:val="Akapitzlist"/>
        <w:numPr>
          <w:ilvl w:val="1"/>
          <w:numId w:val="30"/>
        </w:numPr>
        <w:spacing w:before="120"/>
        <w:ind w:left="709"/>
        <w:jc w:val="left"/>
        <w:rPr>
          <w:lang w:val="pl-PL"/>
        </w:rPr>
      </w:pPr>
      <w:r>
        <w:rPr>
          <w:lang w:val="pl-PL"/>
        </w:rPr>
        <w:t xml:space="preserve">zaopatrzenie </w:t>
      </w:r>
      <w:r w:rsidR="007C23B1">
        <w:rPr>
          <w:lang w:val="pl-PL"/>
        </w:rPr>
        <w:t>w ciepło – dostosowanie źródeł energii do wymagań ochrony środowiska, zapewnienie poprawy niezawodności i właściwych parametrów jakościowych dostaw energii cieplnej dla obecnych i przyszłych odbiorców, wykorzystanie odnawialnych źródeł energii (OZE) jako czynników wspomagających podstawowe nośniki energetyczne, rozbudowa sieci ciepłowniczej;</w:t>
      </w:r>
    </w:p>
    <w:p w14:paraId="14A6956C" w14:textId="4EEF2B29" w:rsidR="007C23B1" w:rsidRPr="003441C7" w:rsidRDefault="00B058F9" w:rsidP="006934E7">
      <w:pPr>
        <w:pStyle w:val="Akapitzlist"/>
        <w:numPr>
          <w:ilvl w:val="1"/>
          <w:numId w:val="30"/>
        </w:numPr>
        <w:spacing w:before="120"/>
        <w:ind w:left="709"/>
        <w:jc w:val="left"/>
        <w:rPr>
          <w:lang w:val="pl-PL"/>
        </w:rPr>
      </w:pPr>
      <w:r>
        <w:rPr>
          <w:lang w:val="pl-PL"/>
        </w:rPr>
        <w:t xml:space="preserve">zaopatrzenie </w:t>
      </w:r>
      <w:r w:rsidR="007C23B1">
        <w:rPr>
          <w:lang w:val="pl-PL"/>
        </w:rPr>
        <w:t xml:space="preserve">w gaz – zwiększenie udziału paliwa gazowego w bilansie energetycznym miasta, wykorzystanie gazu jako podstawowego źródła ciepła </w:t>
      </w:r>
      <w:r w:rsidR="007C2454">
        <w:rPr>
          <w:lang w:val="pl-PL"/>
        </w:rPr>
        <w:br/>
      </w:r>
      <w:r w:rsidR="007C23B1">
        <w:rPr>
          <w:lang w:val="pl-PL"/>
        </w:rPr>
        <w:t xml:space="preserve">na terenach o niskiej intensywności zabudowy, wykorzystanie gazu ziemnego </w:t>
      </w:r>
      <w:r w:rsidR="007C2454">
        <w:rPr>
          <w:lang w:val="pl-PL"/>
        </w:rPr>
        <w:br/>
      </w:r>
      <w:r w:rsidR="007C23B1">
        <w:rPr>
          <w:lang w:val="pl-PL"/>
        </w:rPr>
        <w:t>do produkcji ciepła sieciowego</w:t>
      </w:r>
      <w:r w:rsidR="00641146">
        <w:rPr>
          <w:lang w:val="pl-PL"/>
        </w:rPr>
        <w:t xml:space="preserve"> </w:t>
      </w:r>
      <w:r w:rsidR="007C23B1">
        <w:rPr>
          <w:lang w:val="pl-PL"/>
        </w:rPr>
        <w:t>i energii elektrycznej.</w:t>
      </w:r>
    </w:p>
    <w:p w14:paraId="667839C5" w14:textId="6CA1F9AA" w:rsidR="00945237" w:rsidRPr="00945237" w:rsidRDefault="000C19C8" w:rsidP="00227A35">
      <w:pPr>
        <w:ind w:firstLine="709"/>
        <w:rPr>
          <w:lang w:val="pl-PL"/>
        </w:rPr>
      </w:pPr>
      <w:r>
        <w:rPr>
          <w:lang w:val="pl-PL"/>
        </w:rPr>
        <w:t>W s</w:t>
      </w:r>
      <w:r w:rsidRPr="00945237">
        <w:rPr>
          <w:lang w:val="pl-PL"/>
        </w:rPr>
        <w:t xml:space="preserve">tudium </w:t>
      </w:r>
      <w:r w:rsidR="0046087B" w:rsidRPr="00945237">
        <w:rPr>
          <w:lang w:val="pl-PL"/>
        </w:rPr>
        <w:t>ustal</w:t>
      </w:r>
      <w:r w:rsidR="0046087B">
        <w:rPr>
          <w:lang w:val="pl-PL"/>
        </w:rPr>
        <w:t>ono</w:t>
      </w:r>
      <w:r w:rsidR="0046087B" w:rsidRPr="00945237" w:rsidDel="0046087B">
        <w:rPr>
          <w:lang w:val="pl-PL"/>
        </w:rPr>
        <w:t xml:space="preserve"> </w:t>
      </w:r>
      <w:r w:rsidR="00A05CF5">
        <w:rPr>
          <w:lang w:val="pl-PL"/>
        </w:rPr>
        <w:t xml:space="preserve">także </w:t>
      </w:r>
      <w:r w:rsidR="00945237" w:rsidRPr="00945237">
        <w:rPr>
          <w:lang w:val="pl-PL"/>
        </w:rPr>
        <w:t>wskaźniki minimalnego procentowego udziału powierzchni biologicznie czynnej</w:t>
      </w:r>
      <w:r w:rsidR="007C23B1">
        <w:rPr>
          <w:lang w:val="pl-PL"/>
        </w:rPr>
        <w:t xml:space="preserve"> </w:t>
      </w:r>
      <w:r w:rsidR="00945237" w:rsidRPr="00945237">
        <w:rPr>
          <w:lang w:val="pl-PL"/>
        </w:rPr>
        <w:t>(PBC) dla wydzielonych terenów o różnym przeznaczeniu</w:t>
      </w:r>
      <w:r w:rsidR="0046087B">
        <w:rPr>
          <w:lang w:val="pl-PL"/>
        </w:rPr>
        <w:t>:</w:t>
      </w:r>
    </w:p>
    <w:p w14:paraId="5EA03CC7" w14:textId="1CF3D244" w:rsidR="00945237" w:rsidRPr="00227A35" w:rsidRDefault="0046087B" w:rsidP="00B83B60">
      <w:pPr>
        <w:pStyle w:val="Akapitzlist"/>
        <w:numPr>
          <w:ilvl w:val="0"/>
          <w:numId w:val="80"/>
        </w:numPr>
        <w:spacing w:before="0"/>
        <w:ind w:left="426" w:hanging="284"/>
        <w:jc w:val="left"/>
        <w:rPr>
          <w:lang w:val="pl-PL"/>
        </w:rPr>
      </w:pPr>
      <w:r w:rsidRPr="00227A35">
        <w:rPr>
          <w:lang w:val="pl-PL"/>
        </w:rPr>
        <w:t xml:space="preserve">dla </w:t>
      </w:r>
      <w:r w:rsidR="00945237" w:rsidRPr="00227A35">
        <w:rPr>
          <w:lang w:val="pl-PL"/>
        </w:rPr>
        <w:t>terenów zieleni przyjęto następujące wskaźniki PBC:</w:t>
      </w:r>
    </w:p>
    <w:p w14:paraId="7F49E68E" w14:textId="50D63692" w:rsidR="00945237" w:rsidRPr="00337078" w:rsidRDefault="00945237" w:rsidP="006934E7">
      <w:pPr>
        <w:pStyle w:val="Akapitzlist"/>
        <w:numPr>
          <w:ilvl w:val="1"/>
          <w:numId w:val="28"/>
        </w:numPr>
        <w:spacing w:before="120"/>
        <w:ind w:left="709"/>
        <w:jc w:val="left"/>
        <w:rPr>
          <w:lang w:val="pl-PL"/>
        </w:rPr>
      </w:pPr>
      <w:r w:rsidRPr="00377EF2">
        <w:rPr>
          <w:lang w:val="pl-PL"/>
        </w:rPr>
        <w:t>ZW1 – tereny zieleni nadwiślańskiej – 70</w:t>
      </w:r>
      <w:r w:rsidR="009A4367">
        <w:rPr>
          <w:lang w:val="pl-PL"/>
        </w:rPr>
        <w:t xml:space="preserve"> </w:t>
      </w:r>
      <w:r w:rsidRPr="00377EF2">
        <w:rPr>
          <w:lang w:val="pl-PL"/>
        </w:rPr>
        <w:t xml:space="preserve">%, z wyłączeniem terenów położonych </w:t>
      </w:r>
      <w:r w:rsidR="009A4367">
        <w:rPr>
          <w:lang w:val="pl-PL"/>
        </w:rPr>
        <w:br/>
      </w:r>
      <w:r w:rsidRPr="00377EF2">
        <w:rPr>
          <w:lang w:val="pl-PL"/>
        </w:rPr>
        <w:t>na lewym</w:t>
      </w:r>
      <w:r w:rsidR="007C23B1" w:rsidRPr="00377EF2">
        <w:rPr>
          <w:lang w:val="pl-PL"/>
        </w:rPr>
        <w:t xml:space="preserve"> </w:t>
      </w:r>
      <w:r w:rsidRPr="00346678">
        <w:rPr>
          <w:lang w:val="pl-PL"/>
        </w:rPr>
        <w:t xml:space="preserve">brzegu Wisły na odcinku od mostu Poniatowskiego do ulicy Boleść, </w:t>
      </w:r>
      <w:r w:rsidR="009A4367">
        <w:rPr>
          <w:lang w:val="pl-PL"/>
        </w:rPr>
        <w:br/>
      </w:r>
      <w:r w:rsidRPr="00377EF2">
        <w:rPr>
          <w:lang w:val="pl-PL"/>
        </w:rPr>
        <w:t>na których dopuszcza się</w:t>
      </w:r>
      <w:r w:rsidR="007C23B1" w:rsidRPr="00377EF2">
        <w:rPr>
          <w:lang w:val="pl-PL"/>
        </w:rPr>
        <w:t xml:space="preserve"> </w:t>
      </w:r>
      <w:r w:rsidRPr="00346678">
        <w:rPr>
          <w:lang w:val="pl-PL"/>
        </w:rPr>
        <w:t>zachowanie istniejącego mniejszego wskaźnika PBC, bez możliwości jego pomniejszania;</w:t>
      </w:r>
    </w:p>
    <w:p w14:paraId="511EC501" w14:textId="4688EE5E" w:rsidR="00945237" w:rsidRPr="00346678" w:rsidRDefault="00945237" w:rsidP="006934E7">
      <w:pPr>
        <w:pStyle w:val="Akapitzlist"/>
        <w:numPr>
          <w:ilvl w:val="1"/>
          <w:numId w:val="28"/>
        </w:numPr>
        <w:spacing w:before="120"/>
        <w:ind w:left="709"/>
        <w:jc w:val="left"/>
        <w:rPr>
          <w:lang w:val="pl-PL"/>
        </w:rPr>
      </w:pPr>
      <w:r w:rsidRPr="009A4367">
        <w:rPr>
          <w:lang w:val="pl-PL"/>
        </w:rPr>
        <w:t>ZW2 i ZW3 – tereny zieleni nadwiślańskiej – 90</w:t>
      </w:r>
      <w:r w:rsidR="009A4367">
        <w:rPr>
          <w:lang w:val="pl-PL"/>
        </w:rPr>
        <w:t xml:space="preserve"> </w:t>
      </w:r>
      <w:r w:rsidRPr="00377EF2">
        <w:rPr>
          <w:lang w:val="pl-PL"/>
        </w:rPr>
        <w:t>%</w:t>
      </w:r>
      <w:r w:rsidR="00AF70CD" w:rsidRPr="00377EF2">
        <w:rPr>
          <w:lang w:val="pl-PL"/>
        </w:rPr>
        <w:t>;</w:t>
      </w:r>
    </w:p>
    <w:p w14:paraId="1D39497D" w14:textId="44F85DE6" w:rsidR="00945237" w:rsidRPr="00377EF2" w:rsidRDefault="00945237" w:rsidP="006934E7">
      <w:pPr>
        <w:pStyle w:val="Akapitzlist"/>
        <w:numPr>
          <w:ilvl w:val="1"/>
          <w:numId w:val="28"/>
        </w:numPr>
        <w:spacing w:before="120"/>
        <w:ind w:left="709"/>
        <w:jc w:val="left"/>
        <w:rPr>
          <w:lang w:val="pl-PL"/>
        </w:rPr>
      </w:pPr>
      <w:r w:rsidRPr="00337078">
        <w:rPr>
          <w:lang w:val="pl-PL"/>
        </w:rPr>
        <w:t xml:space="preserve">ZP1 </w:t>
      </w:r>
      <w:r w:rsidR="007C2454" w:rsidRPr="009A4367">
        <w:rPr>
          <w:lang w:val="pl-PL"/>
        </w:rPr>
        <w:t xml:space="preserve">– </w:t>
      </w:r>
      <w:r w:rsidRPr="009A4367">
        <w:rPr>
          <w:lang w:val="pl-PL"/>
        </w:rPr>
        <w:t>tereny zieleni urządzonej (-):</w:t>
      </w:r>
      <w:r w:rsidR="008407E6" w:rsidRPr="009A4367">
        <w:rPr>
          <w:lang w:val="pl-PL"/>
        </w:rPr>
        <w:t xml:space="preserve"> </w:t>
      </w:r>
      <w:r w:rsidRPr="009A4367">
        <w:rPr>
          <w:lang w:val="pl-PL"/>
        </w:rPr>
        <w:t>min.</w:t>
      </w:r>
      <w:r w:rsidR="009A4367">
        <w:rPr>
          <w:lang w:val="pl-PL"/>
        </w:rPr>
        <w:t xml:space="preserve"> </w:t>
      </w:r>
      <w:r w:rsidRPr="00377EF2">
        <w:rPr>
          <w:lang w:val="pl-PL"/>
        </w:rPr>
        <w:t>90</w:t>
      </w:r>
      <w:r w:rsidR="009A4367">
        <w:rPr>
          <w:lang w:val="pl-PL"/>
        </w:rPr>
        <w:t xml:space="preserve"> </w:t>
      </w:r>
      <w:r w:rsidRPr="00377EF2">
        <w:rPr>
          <w:lang w:val="pl-PL"/>
        </w:rPr>
        <w:t>% na terenach objętych prawnymi formami ochrony przyrody oraz na terenach</w:t>
      </w:r>
      <w:r w:rsidR="008407E6" w:rsidRPr="00377EF2">
        <w:rPr>
          <w:lang w:val="pl-PL"/>
        </w:rPr>
        <w:t xml:space="preserve"> </w:t>
      </w:r>
      <w:r w:rsidRPr="00346678">
        <w:rPr>
          <w:lang w:val="pl-PL"/>
        </w:rPr>
        <w:t>położonych w ich otulinach;</w:t>
      </w:r>
      <w:r w:rsidR="008407E6" w:rsidRPr="00337078">
        <w:rPr>
          <w:lang w:val="pl-PL"/>
        </w:rPr>
        <w:t xml:space="preserve"> </w:t>
      </w:r>
      <w:r w:rsidRPr="009A4367">
        <w:rPr>
          <w:lang w:val="pl-PL"/>
        </w:rPr>
        <w:t>o</w:t>
      </w:r>
      <w:r w:rsidR="008407E6" w:rsidRPr="009A4367">
        <w:rPr>
          <w:lang w:val="pl-PL"/>
        </w:rPr>
        <w:t xml:space="preserve"> </w:t>
      </w:r>
      <w:r w:rsidRPr="009A4367">
        <w:rPr>
          <w:lang w:val="pl-PL"/>
        </w:rPr>
        <w:t>min.</w:t>
      </w:r>
      <w:r w:rsidR="007C2454" w:rsidRPr="009A4367">
        <w:rPr>
          <w:lang w:val="pl-PL"/>
        </w:rPr>
        <w:t xml:space="preserve"> </w:t>
      </w:r>
      <w:r w:rsidRPr="009A4367">
        <w:rPr>
          <w:lang w:val="pl-PL"/>
        </w:rPr>
        <w:t>70</w:t>
      </w:r>
      <w:r w:rsidR="009A4367">
        <w:rPr>
          <w:lang w:val="pl-PL"/>
        </w:rPr>
        <w:t xml:space="preserve"> </w:t>
      </w:r>
      <w:r w:rsidRPr="00377EF2">
        <w:rPr>
          <w:lang w:val="pl-PL"/>
        </w:rPr>
        <w:t xml:space="preserve">% </w:t>
      </w:r>
      <w:r w:rsidR="009A4367">
        <w:rPr>
          <w:lang w:val="pl-PL"/>
        </w:rPr>
        <w:br/>
      </w:r>
      <w:r w:rsidRPr="00377EF2">
        <w:rPr>
          <w:lang w:val="pl-PL"/>
        </w:rPr>
        <w:t>na pozostałych terenach, z wyjątkiem:</w:t>
      </w:r>
    </w:p>
    <w:p w14:paraId="3FF6303E" w14:textId="05B7FEAA" w:rsidR="00945237" w:rsidRPr="00377EF2" w:rsidRDefault="00945237" w:rsidP="006934E7">
      <w:pPr>
        <w:pStyle w:val="Akapitzlist"/>
        <w:numPr>
          <w:ilvl w:val="2"/>
          <w:numId w:val="28"/>
        </w:numPr>
        <w:ind w:left="1276"/>
        <w:jc w:val="left"/>
        <w:rPr>
          <w:lang w:val="pl-PL"/>
        </w:rPr>
      </w:pPr>
      <w:r w:rsidRPr="00346678">
        <w:rPr>
          <w:lang w:val="pl-PL"/>
        </w:rPr>
        <w:t>ter</w:t>
      </w:r>
      <w:r w:rsidRPr="00337078">
        <w:rPr>
          <w:lang w:val="pl-PL"/>
        </w:rPr>
        <w:t>enów Pola Mokotowskiego i Parku Ska</w:t>
      </w:r>
      <w:r w:rsidRPr="009A4367">
        <w:rPr>
          <w:lang w:val="pl-PL"/>
        </w:rPr>
        <w:t>ryszewskiego, dla których określa się</w:t>
      </w:r>
      <w:r w:rsidR="008407E6" w:rsidRPr="009A4367">
        <w:rPr>
          <w:lang w:val="pl-PL"/>
        </w:rPr>
        <w:t xml:space="preserve"> </w:t>
      </w:r>
      <w:r w:rsidRPr="009A4367">
        <w:rPr>
          <w:lang w:val="pl-PL"/>
        </w:rPr>
        <w:t>min.</w:t>
      </w:r>
      <w:r w:rsidR="009A4367" w:rsidRPr="009A4367">
        <w:rPr>
          <w:lang w:val="pl-PL"/>
        </w:rPr>
        <w:t xml:space="preserve"> </w:t>
      </w:r>
      <w:r w:rsidRPr="009A4367">
        <w:rPr>
          <w:lang w:val="pl-PL"/>
        </w:rPr>
        <w:t>80</w:t>
      </w:r>
      <w:r w:rsidR="009A4367">
        <w:rPr>
          <w:lang w:val="pl-PL"/>
        </w:rPr>
        <w:t xml:space="preserve"> </w:t>
      </w:r>
      <w:r w:rsidRPr="00377EF2">
        <w:rPr>
          <w:lang w:val="pl-PL"/>
        </w:rPr>
        <w:t>% PBC;</w:t>
      </w:r>
    </w:p>
    <w:p w14:paraId="634674A7" w14:textId="0A006FEC" w:rsidR="00945237" w:rsidRPr="00377EF2" w:rsidRDefault="00945237" w:rsidP="006934E7">
      <w:pPr>
        <w:pStyle w:val="Akapitzlist"/>
        <w:numPr>
          <w:ilvl w:val="2"/>
          <w:numId w:val="28"/>
        </w:numPr>
        <w:ind w:left="1276"/>
        <w:jc w:val="left"/>
        <w:rPr>
          <w:lang w:val="pl-PL"/>
        </w:rPr>
      </w:pPr>
      <w:r w:rsidRPr="00337078">
        <w:rPr>
          <w:lang w:val="pl-PL"/>
        </w:rPr>
        <w:t>is</w:t>
      </w:r>
      <w:r w:rsidRPr="009A4367">
        <w:rPr>
          <w:lang w:val="pl-PL"/>
        </w:rPr>
        <w:t>tniejących urządzonych terenów zieleni, na których wskaźnik PBC jest mniejszy niż</w:t>
      </w:r>
      <w:r w:rsidR="008407E6" w:rsidRPr="009A4367">
        <w:rPr>
          <w:lang w:val="pl-PL"/>
        </w:rPr>
        <w:t xml:space="preserve"> </w:t>
      </w:r>
      <w:r w:rsidRPr="009A4367">
        <w:rPr>
          <w:lang w:val="pl-PL"/>
        </w:rPr>
        <w:t>70</w:t>
      </w:r>
      <w:r w:rsidR="009A4367">
        <w:rPr>
          <w:lang w:val="pl-PL"/>
        </w:rPr>
        <w:t xml:space="preserve"> </w:t>
      </w:r>
      <w:r w:rsidRPr="00377EF2">
        <w:rPr>
          <w:lang w:val="pl-PL"/>
        </w:rPr>
        <w:t>%, gdzie dopuszcza się jego zachowanie bez możliwości pomniejszania;</w:t>
      </w:r>
    </w:p>
    <w:p w14:paraId="1A8D7017" w14:textId="67BD2935" w:rsidR="00945237" w:rsidRPr="00346678" w:rsidRDefault="00945237" w:rsidP="006934E7">
      <w:pPr>
        <w:pStyle w:val="Akapitzlist"/>
        <w:numPr>
          <w:ilvl w:val="1"/>
          <w:numId w:val="28"/>
        </w:numPr>
        <w:spacing w:before="120"/>
        <w:ind w:left="709"/>
        <w:jc w:val="left"/>
        <w:rPr>
          <w:lang w:val="pl-PL"/>
        </w:rPr>
      </w:pPr>
      <w:r w:rsidRPr="00346678">
        <w:rPr>
          <w:lang w:val="pl-PL"/>
        </w:rPr>
        <w:t xml:space="preserve">ZP2 </w:t>
      </w:r>
      <w:r w:rsidR="009A4367">
        <w:rPr>
          <w:lang w:val="pl-PL"/>
        </w:rPr>
        <w:t>–</w:t>
      </w:r>
      <w:r w:rsidR="009A4367" w:rsidRPr="00377EF2">
        <w:rPr>
          <w:lang w:val="pl-PL"/>
        </w:rPr>
        <w:t xml:space="preserve"> </w:t>
      </w:r>
      <w:r w:rsidRPr="00377EF2">
        <w:rPr>
          <w:lang w:val="pl-PL"/>
        </w:rPr>
        <w:t>te</w:t>
      </w:r>
      <w:r w:rsidRPr="00346678">
        <w:rPr>
          <w:lang w:val="pl-PL"/>
        </w:rPr>
        <w:t>reny zieleni urządzonej z udziałem terenów</w:t>
      </w:r>
      <w:r w:rsidRPr="00337078">
        <w:rPr>
          <w:lang w:val="pl-PL"/>
        </w:rPr>
        <w:t xml:space="preserve"> sportu i rekreacji – 70</w:t>
      </w:r>
      <w:r w:rsidR="009A4367">
        <w:rPr>
          <w:lang w:val="pl-PL"/>
        </w:rPr>
        <w:t xml:space="preserve"> </w:t>
      </w:r>
      <w:r w:rsidRPr="00377EF2">
        <w:rPr>
          <w:lang w:val="pl-PL"/>
        </w:rPr>
        <w:t>%,</w:t>
      </w:r>
    </w:p>
    <w:p w14:paraId="2A679C80" w14:textId="37CFA598" w:rsidR="00945237" w:rsidRPr="00346678" w:rsidRDefault="00945237" w:rsidP="006934E7">
      <w:pPr>
        <w:pStyle w:val="Akapitzlist"/>
        <w:numPr>
          <w:ilvl w:val="1"/>
          <w:numId w:val="28"/>
        </w:numPr>
        <w:spacing w:before="120"/>
        <w:ind w:left="709"/>
        <w:jc w:val="left"/>
        <w:rPr>
          <w:lang w:val="pl-PL"/>
        </w:rPr>
      </w:pPr>
      <w:r w:rsidRPr="00337078">
        <w:rPr>
          <w:lang w:val="pl-PL"/>
        </w:rPr>
        <w:lastRenderedPageBreak/>
        <w:t>ZF – te</w:t>
      </w:r>
      <w:r w:rsidRPr="009A4367">
        <w:rPr>
          <w:lang w:val="pl-PL"/>
        </w:rPr>
        <w:t>reny zieleni urządzonej w ramach systemu fortecznego – 90</w:t>
      </w:r>
      <w:r w:rsidR="009A4367">
        <w:rPr>
          <w:lang w:val="pl-PL"/>
        </w:rPr>
        <w:t xml:space="preserve"> </w:t>
      </w:r>
      <w:r w:rsidRPr="00377EF2">
        <w:rPr>
          <w:lang w:val="pl-PL"/>
        </w:rPr>
        <w:t>%</w:t>
      </w:r>
      <w:r w:rsidR="00FC7710">
        <w:rPr>
          <w:lang w:val="pl-PL"/>
        </w:rPr>
        <w:t>.</w:t>
      </w:r>
    </w:p>
    <w:p w14:paraId="6B15BCF4" w14:textId="3B8FC31D" w:rsidR="00945237" w:rsidRPr="00227A35" w:rsidRDefault="0046087B" w:rsidP="00B83B60">
      <w:pPr>
        <w:pStyle w:val="Akapitzlist"/>
        <w:numPr>
          <w:ilvl w:val="0"/>
          <w:numId w:val="80"/>
        </w:numPr>
        <w:ind w:left="426" w:hanging="284"/>
        <w:jc w:val="left"/>
        <w:rPr>
          <w:lang w:val="pl-PL"/>
        </w:rPr>
      </w:pPr>
      <w:r w:rsidRPr="00227A35">
        <w:rPr>
          <w:lang w:val="pl-PL"/>
        </w:rPr>
        <w:t xml:space="preserve">dla </w:t>
      </w:r>
      <w:r w:rsidR="00945237" w:rsidRPr="00227A35">
        <w:rPr>
          <w:lang w:val="pl-PL"/>
        </w:rPr>
        <w:t xml:space="preserve">terenów położonych w zasięgu Systemu Przyrodniczego Warszawy (SPW) </w:t>
      </w:r>
      <w:r w:rsidR="009A4367">
        <w:rPr>
          <w:lang w:val="pl-PL"/>
        </w:rPr>
        <w:br/>
      </w:r>
      <w:r w:rsidR="00945237" w:rsidRPr="00227A35">
        <w:rPr>
          <w:lang w:val="pl-PL"/>
        </w:rPr>
        <w:t>do powierzchni</w:t>
      </w:r>
      <w:r w:rsidR="008407E6" w:rsidRPr="00227A35">
        <w:rPr>
          <w:lang w:val="pl-PL"/>
        </w:rPr>
        <w:t xml:space="preserve"> </w:t>
      </w:r>
      <w:r w:rsidR="00945237" w:rsidRPr="00227A35">
        <w:rPr>
          <w:lang w:val="pl-PL"/>
        </w:rPr>
        <w:t xml:space="preserve">biologicznie czynnej nie wlicza się sumy powierzchni tarasów </w:t>
      </w:r>
      <w:r w:rsidR="009A4367">
        <w:rPr>
          <w:lang w:val="pl-PL"/>
        </w:rPr>
        <w:br/>
      </w:r>
      <w:r w:rsidR="00945237" w:rsidRPr="00227A35">
        <w:rPr>
          <w:lang w:val="pl-PL"/>
        </w:rPr>
        <w:t>i stropodachów urządzonych jako</w:t>
      </w:r>
      <w:r w:rsidR="008407E6" w:rsidRPr="00227A35">
        <w:rPr>
          <w:lang w:val="pl-PL"/>
        </w:rPr>
        <w:t xml:space="preserve"> </w:t>
      </w:r>
      <w:r w:rsidR="00945237" w:rsidRPr="00227A35">
        <w:rPr>
          <w:lang w:val="pl-PL"/>
        </w:rPr>
        <w:t>stałe trawniki lub kwietniki.</w:t>
      </w:r>
    </w:p>
    <w:p w14:paraId="133D612A" w14:textId="5EC1A662" w:rsidR="00945237" w:rsidRPr="00227A35" w:rsidRDefault="0046087B" w:rsidP="00B83B60">
      <w:pPr>
        <w:pStyle w:val="Akapitzlist"/>
        <w:numPr>
          <w:ilvl w:val="0"/>
          <w:numId w:val="80"/>
        </w:numPr>
        <w:ind w:left="426" w:hanging="284"/>
        <w:jc w:val="left"/>
        <w:rPr>
          <w:lang w:val="pl-PL"/>
        </w:rPr>
      </w:pPr>
      <w:r w:rsidRPr="00227A35">
        <w:rPr>
          <w:lang w:val="pl-PL"/>
        </w:rPr>
        <w:t xml:space="preserve">na </w:t>
      </w:r>
      <w:r w:rsidR="00945237" w:rsidRPr="00227A35">
        <w:rPr>
          <w:lang w:val="pl-PL"/>
        </w:rPr>
        <w:t>terenach zabudowy mieszkaniowej, dla których nie wskazano minimalnego % udziału</w:t>
      </w:r>
      <w:r w:rsidR="008407E6" w:rsidRPr="00227A35">
        <w:rPr>
          <w:lang w:val="pl-PL"/>
        </w:rPr>
        <w:t xml:space="preserve"> </w:t>
      </w:r>
      <w:r w:rsidR="00945237" w:rsidRPr="00227A35">
        <w:rPr>
          <w:lang w:val="pl-PL"/>
        </w:rPr>
        <w:t>powierzchni biologicznie czynnej (PBC) zaleca się, aby wskaźnik</w:t>
      </w:r>
      <w:r w:rsidR="008407E6" w:rsidRPr="00227A35">
        <w:rPr>
          <w:lang w:val="pl-PL"/>
        </w:rPr>
        <w:t xml:space="preserve"> </w:t>
      </w:r>
      <w:r w:rsidR="00945237" w:rsidRPr="00227A35">
        <w:rPr>
          <w:lang w:val="pl-PL"/>
        </w:rPr>
        <w:t>PBC kształtował się</w:t>
      </w:r>
      <w:r w:rsidR="00387245" w:rsidRPr="00377EF2">
        <w:rPr>
          <w:lang w:val="pl-PL"/>
        </w:rPr>
        <w:t xml:space="preserve"> </w:t>
      </w:r>
      <w:r w:rsidR="009A4367">
        <w:rPr>
          <w:lang w:val="pl-PL"/>
        </w:rPr>
        <w:br/>
      </w:r>
      <w:r w:rsidR="00945237" w:rsidRPr="00227A35">
        <w:rPr>
          <w:lang w:val="pl-PL"/>
        </w:rPr>
        <w:t>w granicach od 25</w:t>
      </w:r>
      <w:r w:rsidR="009A4367">
        <w:rPr>
          <w:lang w:val="pl-PL"/>
        </w:rPr>
        <w:t xml:space="preserve"> </w:t>
      </w:r>
      <w:r w:rsidR="00945237" w:rsidRPr="00227A35">
        <w:rPr>
          <w:lang w:val="pl-PL"/>
        </w:rPr>
        <w:t>% do 40</w:t>
      </w:r>
      <w:r w:rsidR="009A4367">
        <w:rPr>
          <w:lang w:val="pl-PL"/>
        </w:rPr>
        <w:t xml:space="preserve"> </w:t>
      </w:r>
      <w:r w:rsidR="00945237" w:rsidRPr="00227A35">
        <w:rPr>
          <w:lang w:val="pl-PL"/>
        </w:rPr>
        <w:t>%.</w:t>
      </w:r>
    </w:p>
    <w:p w14:paraId="33294B66" w14:textId="5B42384B" w:rsidR="00C12D3B" w:rsidRDefault="00C12D3B" w:rsidP="00C12D3B">
      <w:pPr>
        <w:spacing w:before="120" w:after="120"/>
        <w:rPr>
          <w:b/>
          <w:bCs/>
          <w:lang w:val="pl-PL" w:eastAsia="x-none" w:bidi="ar-SA"/>
        </w:rPr>
      </w:pPr>
      <w:r w:rsidRPr="00C12D3B">
        <w:rPr>
          <w:b/>
          <w:bCs/>
          <w:lang w:val="pl-PL" w:eastAsia="x-none" w:bidi="ar-SA"/>
        </w:rPr>
        <w:t>Plan zagospodarowania przestrzennego województwa mazowieckiego (PZPW).</w:t>
      </w:r>
      <w:r w:rsidRPr="00C12D3B">
        <w:rPr>
          <w:b/>
          <w:bCs/>
          <w:sz w:val="24"/>
          <w:szCs w:val="24"/>
          <w:vertAlign w:val="superscript"/>
          <w:lang w:val="pl-PL" w:eastAsia="pl-PL" w:bidi="ar-SA"/>
        </w:rPr>
        <w:footnoteReference w:id="4"/>
      </w:r>
    </w:p>
    <w:p w14:paraId="5F0CA187" w14:textId="257CBABB" w:rsidR="00114E18" w:rsidRDefault="00387245">
      <w:pPr>
        <w:ind w:firstLine="709"/>
        <w:rPr>
          <w:lang w:val="pl-PL" w:bidi="ar-SA"/>
        </w:rPr>
      </w:pPr>
      <w:r>
        <w:rPr>
          <w:lang w:val="pl-PL" w:bidi="ar-SA"/>
        </w:rPr>
        <w:t>Kierunki działań w zakresie zagospodarowania przestrzennego aglomeracji warszawskiej zostały określone w planie</w:t>
      </w:r>
      <w:r w:rsidRPr="00387245">
        <w:rPr>
          <w:lang w:val="pl-PL" w:bidi="ar-SA"/>
        </w:rPr>
        <w:t xml:space="preserve"> zagospodarowania przestrzennego województwa mazowieckiego</w:t>
      </w:r>
      <w:r>
        <w:rPr>
          <w:lang w:val="pl-PL" w:bidi="ar-SA"/>
        </w:rPr>
        <w:t>, którego integralną częścią jest p</w:t>
      </w:r>
      <w:r w:rsidR="00C12D3B">
        <w:rPr>
          <w:lang w:val="pl-PL" w:bidi="ar-SA"/>
        </w:rPr>
        <w:t>lan zagospodarowania przestrzennego miejskiego obszaru funkcjonalnego Warszawy</w:t>
      </w:r>
      <w:r w:rsidR="00062F2D">
        <w:rPr>
          <w:lang w:val="pl-PL" w:bidi="ar-SA"/>
        </w:rPr>
        <w:t xml:space="preserve"> </w:t>
      </w:r>
      <w:r w:rsidR="00C12D3B">
        <w:rPr>
          <w:lang w:val="pl-PL" w:bidi="ar-SA"/>
        </w:rPr>
        <w:t>(w granicach regionu statystycznego</w:t>
      </w:r>
      <w:r w:rsidR="00C12D3B">
        <w:rPr>
          <w:rStyle w:val="Odwoanieprzypisudolnego"/>
        </w:rPr>
        <w:footnoteReference w:id="5"/>
      </w:r>
      <w:r w:rsidR="00C12D3B">
        <w:rPr>
          <w:lang w:val="pl-PL" w:bidi="ar-SA"/>
        </w:rPr>
        <w:t xml:space="preserve"> Warszawskiego stołecznego).</w:t>
      </w:r>
      <w:r>
        <w:rPr>
          <w:lang w:val="pl-PL" w:bidi="ar-SA"/>
        </w:rPr>
        <w:t xml:space="preserve"> </w:t>
      </w:r>
      <w:r w:rsidR="00807C8B">
        <w:rPr>
          <w:lang w:val="pl-PL" w:bidi="ar-SA"/>
        </w:rPr>
        <w:t>W</w:t>
      </w:r>
      <w:r w:rsidR="00807C8B" w:rsidRPr="00807C8B">
        <w:rPr>
          <w:lang w:val="pl-PL" w:bidi="ar-SA"/>
        </w:rPr>
        <w:t xml:space="preserve"> </w:t>
      </w:r>
      <w:r w:rsidR="003C249D">
        <w:rPr>
          <w:lang w:val="pl-PL" w:bidi="ar-SA"/>
        </w:rPr>
        <w:t xml:space="preserve">PZPW w stosunku do </w:t>
      </w:r>
      <w:r w:rsidR="003C249D" w:rsidRPr="003C249D">
        <w:rPr>
          <w:lang w:val="pl-PL" w:bidi="ar-SA"/>
        </w:rPr>
        <w:t>miejskiego obszaru funkcjonalnego Warszawy</w:t>
      </w:r>
      <w:r w:rsidR="003C249D">
        <w:rPr>
          <w:lang w:val="pl-PL" w:bidi="ar-SA"/>
        </w:rPr>
        <w:t xml:space="preserve"> określono</w:t>
      </w:r>
      <w:r w:rsidR="00807C8B">
        <w:rPr>
          <w:lang w:val="pl-PL" w:bidi="ar-SA"/>
        </w:rPr>
        <w:t xml:space="preserve"> następujące działania:</w:t>
      </w:r>
    </w:p>
    <w:p w14:paraId="5A4D3AA8" w14:textId="40E48ABC" w:rsidR="00807C8B" w:rsidRPr="00227A35" w:rsidRDefault="00114E18" w:rsidP="00B83B60">
      <w:pPr>
        <w:pStyle w:val="Akapitzlist"/>
        <w:numPr>
          <w:ilvl w:val="0"/>
          <w:numId w:val="31"/>
        </w:numPr>
        <w:spacing w:before="0"/>
        <w:ind w:left="426" w:hanging="426"/>
        <w:jc w:val="left"/>
        <w:rPr>
          <w:lang w:val="pl-PL"/>
        </w:rPr>
      </w:pPr>
      <w:r w:rsidRPr="00227A35">
        <w:rPr>
          <w:lang w:val="pl-PL"/>
        </w:rPr>
        <w:t>w zakresie poprawy jakości powietrza</w:t>
      </w:r>
      <w:r w:rsidRPr="00377EF2">
        <w:rPr>
          <w:lang w:val="pl-PL"/>
        </w:rPr>
        <w:t>:</w:t>
      </w:r>
    </w:p>
    <w:p w14:paraId="102608EF" w14:textId="4709B22A" w:rsidR="00807C8B" w:rsidRPr="00377EF2" w:rsidRDefault="003C249D" w:rsidP="006934E7">
      <w:pPr>
        <w:pStyle w:val="Akapitzlist"/>
        <w:numPr>
          <w:ilvl w:val="1"/>
          <w:numId w:val="31"/>
        </w:numPr>
        <w:spacing w:before="120"/>
        <w:ind w:left="709"/>
        <w:jc w:val="left"/>
        <w:rPr>
          <w:lang w:val="pl-PL"/>
        </w:rPr>
      </w:pPr>
      <w:r w:rsidRPr="00377EF2">
        <w:rPr>
          <w:lang w:val="pl-PL"/>
        </w:rPr>
        <w:t xml:space="preserve">rozbudowa </w:t>
      </w:r>
      <w:r w:rsidR="00807C8B" w:rsidRPr="00346678">
        <w:rPr>
          <w:lang w:val="pl-PL"/>
        </w:rPr>
        <w:t>centralnych sys</w:t>
      </w:r>
      <w:r w:rsidR="00807C8B" w:rsidRPr="00337078">
        <w:rPr>
          <w:lang w:val="pl-PL"/>
        </w:rPr>
        <w:t xml:space="preserve">temów zaopatrywania w energię cieplną, </w:t>
      </w:r>
      <w:r w:rsidRPr="009A4367">
        <w:rPr>
          <w:lang w:val="pl-PL"/>
        </w:rPr>
        <w:t xml:space="preserve">zmiana </w:t>
      </w:r>
      <w:r w:rsidR="00807C8B" w:rsidRPr="009A4367">
        <w:rPr>
          <w:lang w:val="pl-PL"/>
        </w:rPr>
        <w:t xml:space="preserve">paliw </w:t>
      </w:r>
      <w:r w:rsidR="009D6A75">
        <w:rPr>
          <w:lang w:val="pl-PL"/>
        </w:rPr>
        <w:br/>
      </w:r>
      <w:r w:rsidR="00807C8B" w:rsidRPr="00377EF2">
        <w:rPr>
          <w:lang w:val="pl-PL"/>
        </w:rPr>
        <w:t>na niskoemisyjne oraz rozwój odnawialnych źródeł energii;</w:t>
      </w:r>
    </w:p>
    <w:p w14:paraId="0EB65A6B" w14:textId="06A936D3" w:rsidR="00807C8B" w:rsidRPr="009A4367" w:rsidRDefault="003C249D" w:rsidP="006934E7">
      <w:pPr>
        <w:pStyle w:val="Akapitzlist"/>
        <w:numPr>
          <w:ilvl w:val="1"/>
          <w:numId w:val="31"/>
        </w:numPr>
        <w:spacing w:before="120"/>
        <w:ind w:left="709"/>
        <w:jc w:val="left"/>
        <w:rPr>
          <w:lang w:val="pl-PL"/>
        </w:rPr>
      </w:pPr>
      <w:r w:rsidRPr="009A4367">
        <w:rPr>
          <w:lang w:val="pl-PL"/>
        </w:rPr>
        <w:t xml:space="preserve">ograniczanie </w:t>
      </w:r>
      <w:r w:rsidR="00807C8B" w:rsidRPr="009A4367">
        <w:rPr>
          <w:lang w:val="pl-PL"/>
        </w:rPr>
        <w:t>emisji zanieczyszczeń komunikacyjnych poprzez m.in. rozwój zintegrowanych systemów transportowych</w:t>
      </w:r>
      <w:r w:rsidR="00114E18" w:rsidRPr="009A4367">
        <w:rPr>
          <w:lang w:val="pl-PL"/>
        </w:rPr>
        <w:t>;</w:t>
      </w:r>
    </w:p>
    <w:p w14:paraId="4D8F238F" w14:textId="1FD62DCC" w:rsidR="00807C8B" w:rsidRPr="00227A35" w:rsidRDefault="00114E18" w:rsidP="00B83B60">
      <w:pPr>
        <w:pStyle w:val="Akapitzlist"/>
        <w:numPr>
          <w:ilvl w:val="0"/>
          <w:numId w:val="31"/>
        </w:numPr>
        <w:ind w:left="426" w:hanging="426"/>
        <w:jc w:val="left"/>
        <w:rPr>
          <w:lang w:val="pl-PL"/>
        </w:rPr>
      </w:pPr>
      <w:r w:rsidRPr="00377EF2">
        <w:rPr>
          <w:lang w:val="pl-PL"/>
        </w:rPr>
        <w:t>w</w:t>
      </w:r>
      <w:r w:rsidRPr="00227A35">
        <w:rPr>
          <w:lang w:val="pl-PL"/>
        </w:rPr>
        <w:t xml:space="preserve"> </w:t>
      </w:r>
      <w:r w:rsidR="00807C8B" w:rsidRPr="00227A35">
        <w:rPr>
          <w:lang w:val="pl-PL"/>
        </w:rPr>
        <w:t>zakresie</w:t>
      </w:r>
      <w:r w:rsidR="00E36CBE" w:rsidRPr="00227A35">
        <w:rPr>
          <w:lang w:val="pl-PL"/>
        </w:rPr>
        <w:t xml:space="preserve"> poprawy jakości klimatu akustycznego</w:t>
      </w:r>
      <w:r w:rsidR="00ED24A2">
        <w:rPr>
          <w:lang w:val="pl-PL"/>
        </w:rPr>
        <w:t xml:space="preserve"> </w:t>
      </w:r>
      <w:r w:rsidRPr="00377EF2">
        <w:rPr>
          <w:lang w:val="pl-PL"/>
        </w:rPr>
        <w:t>(</w:t>
      </w:r>
      <w:r w:rsidR="00E36CBE" w:rsidRPr="00227A35">
        <w:rPr>
          <w:lang w:val="pl-PL"/>
        </w:rPr>
        <w:t>działanie wpływające na jakość powietrza</w:t>
      </w:r>
      <w:r w:rsidRPr="00377EF2">
        <w:rPr>
          <w:lang w:val="pl-PL"/>
        </w:rPr>
        <w:t>)</w:t>
      </w:r>
      <w:r w:rsidR="00E36CBE" w:rsidRPr="00227A35">
        <w:rPr>
          <w:lang w:val="pl-PL"/>
        </w:rPr>
        <w:t>:</w:t>
      </w:r>
    </w:p>
    <w:p w14:paraId="58141FB3" w14:textId="199819DA" w:rsidR="00E36CBE" w:rsidRPr="009A4367" w:rsidRDefault="00114E18" w:rsidP="006934E7">
      <w:pPr>
        <w:pStyle w:val="Akapitzlist"/>
        <w:numPr>
          <w:ilvl w:val="1"/>
          <w:numId w:val="31"/>
        </w:numPr>
        <w:spacing w:before="120"/>
        <w:ind w:left="709"/>
        <w:jc w:val="left"/>
        <w:rPr>
          <w:lang w:val="pl-PL"/>
        </w:rPr>
      </w:pPr>
      <w:r w:rsidRPr="00377EF2">
        <w:rPr>
          <w:lang w:val="pl-PL"/>
        </w:rPr>
        <w:t>twor</w:t>
      </w:r>
      <w:r w:rsidRPr="00346678">
        <w:rPr>
          <w:lang w:val="pl-PL"/>
        </w:rPr>
        <w:t xml:space="preserve">zenie </w:t>
      </w:r>
      <w:r w:rsidR="00E36CBE" w:rsidRPr="00337078">
        <w:rPr>
          <w:lang w:val="pl-PL"/>
        </w:rPr>
        <w:t>alternatyw dla indywidualnego transportu samochodowego i jego ograniczanie w miastach</w:t>
      </w:r>
      <w:r w:rsidRPr="009A4367">
        <w:rPr>
          <w:lang w:val="pl-PL"/>
        </w:rPr>
        <w:t>;</w:t>
      </w:r>
    </w:p>
    <w:p w14:paraId="2BE50415" w14:textId="450B2A64" w:rsidR="00C12D3B" w:rsidRPr="00227A35" w:rsidRDefault="00114E18" w:rsidP="00B83B60">
      <w:pPr>
        <w:pStyle w:val="Akapitzlist"/>
        <w:numPr>
          <w:ilvl w:val="0"/>
          <w:numId w:val="31"/>
        </w:numPr>
        <w:ind w:left="426" w:hanging="426"/>
        <w:jc w:val="left"/>
        <w:rPr>
          <w:lang w:val="pl-PL"/>
        </w:rPr>
      </w:pPr>
      <w:r w:rsidRPr="00227A35">
        <w:rPr>
          <w:lang w:val="pl-PL"/>
        </w:rPr>
        <w:t>w</w:t>
      </w:r>
      <w:r w:rsidR="00C12D3B" w:rsidRPr="00227A35">
        <w:rPr>
          <w:lang w:val="pl-PL"/>
        </w:rPr>
        <w:t xml:space="preserve"> zakresie transportu zbiorowego</w:t>
      </w:r>
      <w:r w:rsidR="00062F2D" w:rsidRPr="00227A35">
        <w:rPr>
          <w:lang w:val="pl-PL"/>
        </w:rPr>
        <w:t>:</w:t>
      </w:r>
    </w:p>
    <w:p w14:paraId="40F94918" w14:textId="58661E76" w:rsidR="00062F2D" w:rsidRPr="00337078" w:rsidRDefault="00114E18" w:rsidP="006934E7">
      <w:pPr>
        <w:pStyle w:val="Akapitzlist"/>
        <w:numPr>
          <w:ilvl w:val="1"/>
          <w:numId w:val="31"/>
        </w:numPr>
        <w:spacing w:before="120"/>
        <w:ind w:left="709"/>
        <w:jc w:val="left"/>
        <w:rPr>
          <w:lang w:val="pl-PL"/>
        </w:rPr>
      </w:pPr>
      <w:r w:rsidRPr="00377EF2">
        <w:rPr>
          <w:lang w:val="pl-PL"/>
        </w:rPr>
        <w:t xml:space="preserve">budowa </w:t>
      </w:r>
      <w:r w:rsidR="00062F2D" w:rsidRPr="00346678">
        <w:rPr>
          <w:lang w:val="pl-PL"/>
        </w:rPr>
        <w:t>II i III linii metra;</w:t>
      </w:r>
    </w:p>
    <w:p w14:paraId="1086D877" w14:textId="57889D79" w:rsidR="00062F2D" w:rsidRPr="009A4367" w:rsidRDefault="00114E18" w:rsidP="006934E7">
      <w:pPr>
        <w:pStyle w:val="Akapitzlist"/>
        <w:numPr>
          <w:ilvl w:val="1"/>
          <w:numId w:val="31"/>
        </w:numPr>
        <w:spacing w:before="120"/>
        <w:ind w:left="709"/>
        <w:jc w:val="left"/>
        <w:rPr>
          <w:lang w:val="pl-PL"/>
        </w:rPr>
      </w:pPr>
      <w:r w:rsidRPr="009A4367">
        <w:rPr>
          <w:lang w:val="pl-PL"/>
        </w:rPr>
        <w:t xml:space="preserve">budowa </w:t>
      </w:r>
      <w:r w:rsidR="00062F2D" w:rsidRPr="009A4367">
        <w:rPr>
          <w:lang w:val="pl-PL"/>
        </w:rPr>
        <w:t>linii tramwajowych</w:t>
      </w:r>
      <w:r w:rsidRPr="009A4367">
        <w:rPr>
          <w:lang w:val="pl-PL"/>
        </w:rPr>
        <w:t>:</w:t>
      </w:r>
      <w:r w:rsidR="00062F2D" w:rsidRPr="009A4367">
        <w:rPr>
          <w:lang w:val="pl-PL"/>
        </w:rPr>
        <w:t xml:space="preserve"> </w:t>
      </w:r>
      <w:r w:rsidRPr="009A4367">
        <w:rPr>
          <w:lang w:val="pl-PL"/>
        </w:rPr>
        <w:t xml:space="preserve">do </w:t>
      </w:r>
      <w:r w:rsidR="00062F2D" w:rsidRPr="009A4367">
        <w:rPr>
          <w:lang w:val="pl-PL"/>
        </w:rPr>
        <w:t xml:space="preserve">Wilanowa, </w:t>
      </w:r>
      <w:r w:rsidRPr="009A4367">
        <w:rPr>
          <w:lang w:val="pl-PL"/>
        </w:rPr>
        <w:t xml:space="preserve">do </w:t>
      </w:r>
      <w:r w:rsidR="00062F2D" w:rsidRPr="009A4367">
        <w:rPr>
          <w:lang w:val="pl-PL"/>
        </w:rPr>
        <w:t xml:space="preserve">Gocławia, pętli Winnica, w rejon Łuku Siekierkowskiego, w ul. Kasprzaka, al. Wilanowskiej, ul. Św. Wincentego, </w:t>
      </w:r>
      <w:r w:rsidR="009D6A75">
        <w:rPr>
          <w:lang w:val="pl-PL"/>
        </w:rPr>
        <w:br/>
      </w:r>
      <w:r w:rsidR="00062F2D" w:rsidRPr="00377EF2">
        <w:rPr>
          <w:lang w:val="pl-PL"/>
        </w:rPr>
        <w:t>ul. Głębockiej</w:t>
      </w:r>
      <w:r w:rsidR="00ED24A2">
        <w:rPr>
          <w:lang w:val="pl-PL"/>
        </w:rPr>
        <w:t xml:space="preserve"> </w:t>
      </w:r>
      <w:r w:rsidR="00062F2D" w:rsidRPr="00337078">
        <w:rPr>
          <w:lang w:val="pl-PL"/>
        </w:rPr>
        <w:t>i ul. Modlińskiej;</w:t>
      </w:r>
    </w:p>
    <w:p w14:paraId="6450DF77" w14:textId="4767DCF4" w:rsidR="00062F2D" w:rsidRPr="009A4367" w:rsidRDefault="00114E18" w:rsidP="006934E7">
      <w:pPr>
        <w:pStyle w:val="Akapitzlist"/>
        <w:numPr>
          <w:ilvl w:val="1"/>
          <w:numId w:val="31"/>
        </w:numPr>
        <w:spacing w:before="120"/>
        <w:ind w:left="709"/>
        <w:jc w:val="left"/>
        <w:rPr>
          <w:lang w:val="pl-PL"/>
        </w:rPr>
      </w:pPr>
      <w:r w:rsidRPr="009A4367">
        <w:rPr>
          <w:lang w:val="pl-PL"/>
        </w:rPr>
        <w:t xml:space="preserve">budowa </w:t>
      </w:r>
      <w:r w:rsidR="00062F2D" w:rsidRPr="009A4367">
        <w:rPr>
          <w:lang w:val="pl-PL"/>
        </w:rPr>
        <w:t>linii tramwajowej wraz z planowaną trasą Mostu Północnego, trasą Olszynki Grochowskiej oraz ulicą Krasińskiego</w:t>
      </w:r>
      <w:r w:rsidRPr="009A4367">
        <w:rPr>
          <w:lang w:val="pl-PL"/>
        </w:rPr>
        <w:t>;</w:t>
      </w:r>
    </w:p>
    <w:p w14:paraId="558D79B6" w14:textId="7789C19A" w:rsidR="005D26D6" w:rsidRPr="00227A35" w:rsidRDefault="00114E18" w:rsidP="00B83B60">
      <w:pPr>
        <w:pStyle w:val="Akapitzlist"/>
        <w:numPr>
          <w:ilvl w:val="0"/>
          <w:numId w:val="31"/>
        </w:numPr>
        <w:ind w:left="426" w:hanging="426"/>
        <w:jc w:val="left"/>
        <w:rPr>
          <w:lang w:val="pl-PL"/>
        </w:rPr>
      </w:pPr>
      <w:r w:rsidRPr="00227A35">
        <w:rPr>
          <w:lang w:val="pl-PL"/>
        </w:rPr>
        <w:t>w</w:t>
      </w:r>
      <w:r w:rsidR="005D26D6" w:rsidRPr="00227A35">
        <w:rPr>
          <w:lang w:val="pl-PL"/>
        </w:rPr>
        <w:t xml:space="preserve"> zakresie systemu gazowego wysokiego ciśnienia </w:t>
      </w:r>
      <w:r w:rsidRPr="00377EF2">
        <w:rPr>
          <w:lang w:val="pl-PL"/>
        </w:rPr>
        <w:t>(</w:t>
      </w:r>
      <w:r w:rsidR="005D26D6" w:rsidRPr="00227A35">
        <w:rPr>
          <w:lang w:val="pl-PL"/>
        </w:rPr>
        <w:t>inwestycje celu publicznego ustalone w dokumentach poziomu krajowego</w:t>
      </w:r>
      <w:r w:rsidRPr="00377EF2">
        <w:rPr>
          <w:lang w:val="pl-PL"/>
        </w:rPr>
        <w:t>)</w:t>
      </w:r>
      <w:r w:rsidR="005D26D6" w:rsidRPr="00227A35">
        <w:rPr>
          <w:lang w:val="pl-PL"/>
        </w:rPr>
        <w:t>:</w:t>
      </w:r>
    </w:p>
    <w:p w14:paraId="18B5549F" w14:textId="7AD539FC" w:rsidR="005D26D6" w:rsidRPr="00337078" w:rsidRDefault="00114E18" w:rsidP="006934E7">
      <w:pPr>
        <w:pStyle w:val="Akapitzlist"/>
        <w:numPr>
          <w:ilvl w:val="1"/>
          <w:numId w:val="31"/>
        </w:numPr>
        <w:spacing w:before="120"/>
        <w:ind w:left="709"/>
        <w:jc w:val="left"/>
        <w:rPr>
          <w:lang w:val="pl-PL"/>
        </w:rPr>
      </w:pPr>
      <w:r w:rsidRPr="00377EF2">
        <w:rPr>
          <w:lang w:val="pl-PL"/>
        </w:rPr>
        <w:t xml:space="preserve">rozbudowa </w:t>
      </w:r>
      <w:r w:rsidR="005D26D6" w:rsidRPr="00346678">
        <w:rPr>
          <w:lang w:val="pl-PL"/>
        </w:rPr>
        <w:t>zachodniej części pierścienia wokół Warszawy oraz gazociągu Wronów – Rembelszczyzna;</w:t>
      </w:r>
    </w:p>
    <w:p w14:paraId="607F8F6D" w14:textId="611E814A" w:rsidR="005D26D6" w:rsidRPr="009A4367" w:rsidRDefault="00114E18" w:rsidP="006934E7">
      <w:pPr>
        <w:pStyle w:val="Akapitzlist"/>
        <w:numPr>
          <w:ilvl w:val="1"/>
          <w:numId w:val="31"/>
        </w:numPr>
        <w:spacing w:before="120"/>
        <w:ind w:left="709"/>
        <w:jc w:val="left"/>
        <w:rPr>
          <w:lang w:val="pl-PL"/>
        </w:rPr>
      </w:pPr>
      <w:r w:rsidRPr="009A4367">
        <w:rPr>
          <w:lang w:val="pl-PL"/>
        </w:rPr>
        <w:t xml:space="preserve">rozbudowa </w:t>
      </w:r>
      <w:r w:rsidR="005D26D6" w:rsidRPr="009A4367">
        <w:rPr>
          <w:lang w:val="pl-PL"/>
        </w:rPr>
        <w:t>tłoczni gazu Rembelszczyzna;</w:t>
      </w:r>
    </w:p>
    <w:p w14:paraId="463166E5" w14:textId="08852309" w:rsidR="005D26D6" w:rsidRPr="009A4367" w:rsidRDefault="00114E18" w:rsidP="006934E7">
      <w:pPr>
        <w:pStyle w:val="Akapitzlist"/>
        <w:numPr>
          <w:ilvl w:val="1"/>
          <w:numId w:val="31"/>
        </w:numPr>
        <w:spacing w:before="120"/>
        <w:ind w:left="709"/>
        <w:jc w:val="left"/>
        <w:rPr>
          <w:lang w:val="pl-PL"/>
        </w:rPr>
      </w:pPr>
      <w:r w:rsidRPr="009A4367">
        <w:rPr>
          <w:lang w:val="pl-PL"/>
        </w:rPr>
        <w:t xml:space="preserve">budowa </w:t>
      </w:r>
      <w:r w:rsidR="005D26D6" w:rsidRPr="009A4367">
        <w:rPr>
          <w:lang w:val="pl-PL"/>
        </w:rPr>
        <w:t>gazociągów do elektrociepłowni</w:t>
      </w:r>
      <w:r w:rsidR="005E77DD" w:rsidRPr="009A4367">
        <w:rPr>
          <w:lang w:val="pl-PL"/>
        </w:rPr>
        <w:t>;</w:t>
      </w:r>
    </w:p>
    <w:p w14:paraId="148A7FF3" w14:textId="1BB65BB8" w:rsidR="00FA3C4A" w:rsidRPr="00227A35" w:rsidRDefault="005E77DD" w:rsidP="00B83B60">
      <w:pPr>
        <w:pStyle w:val="Akapitzlist"/>
        <w:numPr>
          <w:ilvl w:val="0"/>
          <w:numId w:val="31"/>
        </w:numPr>
        <w:ind w:left="426" w:hanging="426"/>
        <w:jc w:val="left"/>
        <w:rPr>
          <w:lang w:val="pl-PL"/>
        </w:rPr>
      </w:pPr>
      <w:bookmarkStart w:id="1" w:name="_Hlk22024800"/>
      <w:r w:rsidRPr="00227A35">
        <w:rPr>
          <w:lang w:val="pl-PL"/>
        </w:rPr>
        <w:t xml:space="preserve">w </w:t>
      </w:r>
      <w:r w:rsidR="00FA3C4A" w:rsidRPr="00227A35">
        <w:rPr>
          <w:lang w:val="pl-PL"/>
        </w:rPr>
        <w:t>zakresie kształtowania systemu ochrony przyrody:</w:t>
      </w:r>
    </w:p>
    <w:bookmarkEnd w:id="1"/>
    <w:p w14:paraId="32EBCD3A" w14:textId="18B521CF" w:rsidR="00FA3C4A" w:rsidRPr="00337078" w:rsidRDefault="005E77DD" w:rsidP="006934E7">
      <w:pPr>
        <w:pStyle w:val="Akapitzlist"/>
        <w:numPr>
          <w:ilvl w:val="1"/>
          <w:numId w:val="31"/>
        </w:numPr>
        <w:spacing w:before="120"/>
        <w:ind w:left="709"/>
        <w:jc w:val="left"/>
        <w:rPr>
          <w:lang w:val="pl-PL"/>
        </w:rPr>
      </w:pPr>
      <w:r w:rsidRPr="00377EF2">
        <w:rPr>
          <w:lang w:val="pl-PL"/>
        </w:rPr>
        <w:t xml:space="preserve">utrzymanie </w:t>
      </w:r>
      <w:r w:rsidR="00FA3C4A" w:rsidRPr="00346678">
        <w:rPr>
          <w:lang w:val="pl-PL"/>
        </w:rPr>
        <w:t>przestrzennej ciągłości przyrodniczej struktury Warszawy z systemem przyrodniczym terenów otaczających;</w:t>
      </w:r>
    </w:p>
    <w:p w14:paraId="142ED3F0" w14:textId="77DEC15C" w:rsidR="00FA3C4A" w:rsidRPr="009D6A75" w:rsidRDefault="005E77DD" w:rsidP="006934E7">
      <w:pPr>
        <w:pStyle w:val="Akapitzlist"/>
        <w:numPr>
          <w:ilvl w:val="1"/>
          <w:numId w:val="31"/>
        </w:numPr>
        <w:spacing w:before="120"/>
        <w:ind w:left="709"/>
        <w:jc w:val="left"/>
        <w:rPr>
          <w:lang w:val="pl-PL"/>
        </w:rPr>
      </w:pPr>
      <w:r w:rsidRPr="009D6A75">
        <w:rPr>
          <w:lang w:val="pl-PL"/>
        </w:rPr>
        <w:t xml:space="preserve">włączanie </w:t>
      </w:r>
      <w:r w:rsidR="00FA3C4A" w:rsidRPr="009D6A75">
        <w:rPr>
          <w:lang w:val="pl-PL"/>
        </w:rPr>
        <w:t>obszarów cennych przyrodniczo wokół Warszawy, w tym objętych ochroną,</w:t>
      </w:r>
      <w:r w:rsidR="00AF70CD" w:rsidRPr="009D6A75">
        <w:rPr>
          <w:lang w:val="pl-PL"/>
        </w:rPr>
        <w:br/>
      </w:r>
      <w:r w:rsidR="00FA3C4A" w:rsidRPr="009D6A75">
        <w:rPr>
          <w:lang w:val="pl-PL"/>
        </w:rPr>
        <w:t>w struktury zielonego pierścienia;</w:t>
      </w:r>
    </w:p>
    <w:p w14:paraId="19B67632" w14:textId="37ACEB58" w:rsidR="00FA3C4A" w:rsidRPr="009D6A75" w:rsidRDefault="00AC0E06" w:rsidP="006934E7">
      <w:pPr>
        <w:pStyle w:val="Akapitzlist"/>
        <w:numPr>
          <w:ilvl w:val="1"/>
          <w:numId w:val="31"/>
        </w:numPr>
        <w:spacing w:before="120"/>
        <w:ind w:left="709"/>
        <w:jc w:val="left"/>
        <w:rPr>
          <w:lang w:val="pl-PL"/>
        </w:rPr>
      </w:pPr>
      <w:r w:rsidRPr="009D6A75">
        <w:rPr>
          <w:lang w:val="pl-PL"/>
        </w:rPr>
        <w:t xml:space="preserve">ograniczanie </w:t>
      </w:r>
      <w:r w:rsidR="00FA3C4A" w:rsidRPr="009D6A75">
        <w:rPr>
          <w:lang w:val="pl-PL"/>
        </w:rPr>
        <w:t>degradacji terenów zieleni, w tym ochrona lasów miejskich jako ważnego ele</w:t>
      </w:r>
      <w:r w:rsidR="006B08A6" w:rsidRPr="009D6A75">
        <w:rPr>
          <w:lang w:val="pl-PL"/>
        </w:rPr>
        <w:t>mentu zielonej infrastruktury;</w:t>
      </w:r>
    </w:p>
    <w:p w14:paraId="6A7B72A5" w14:textId="42EF4D6E" w:rsidR="006B08A6" w:rsidRPr="00337078" w:rsidRDefault="00AC0E06" w:rsidP="006934E7">
      <w:pPr>
        <w:pStyle w:val="Akapitzlist"/>
        <w:numPr>
          <w:ilvl w:val="1"/>
          <w:numId w:val="31"/>
        </w:numPr>
        <w:spacing w:before="120"/>
        <w:ind w:left="709"/>
        <w:jc w:val="left"/>
        <w:rPr>
          <w:lang w:val="pl-PL"/>
        </w:rPr>
      </w:pPr>
      <w:r w:rsidRPr="009D6A75">
        <w:rPr>
          <w:lang w:val="pl-PL"/>
        </w:rPr>
        <w:lastRenderedPageBreak/>
        <w:t xml:space="preserve">wdrażanie </w:t>
      </w:r>
      <w:r w:rsidR="006B08A6" w:rsidRPr="009D6A75">
        <w:rPr>
          <w:lang w:val="pl-PL"/>
        </w:rPr>
        <w:t>koncepcji zielonej i błękitnej infrastruktury poprzez zachowanie</w:t>
      </w:r>
      <w:r w:rsidRPr="009D6A75">
        <w:rPr>
          <w:lang w:val="pl-PL"/>
        </w:rPr>
        <w:t xml:space="preserve"> </w:t>
      </w:r>
      <w:r w:rsidR="009D6A75">
        <w:rPr>
          <w:lang w:val="pl-PL"/>
        </w:rPr>
        <w:br/>
      </w:r>
      <w:r w:rsidR="006B08A6" w:rsidRPr="00377EF2">
        <w:rPr>
          <w:lang w:val="pl-PL"/>
        </w:rPr>
        <w:t>i kształtowanie spójności z regionalnym systemem ekologicznym</w:t>
      </w:r>
      <w:r w:rsidR="00D34834" w:rsidRPr="00346678">
        <w:rPr>
          <w:lang w:val="pl-PL"/>
        </w:rPr>
        <w:t>;</w:t>
      </w:r>
    </w:p>
    <w:p w14:paraId="403B0AA3" w14:textId="49B7FDE5" w:rsidR="00004B73" w:rsidRPr="00227A35" w:rsidRDefault="00D34834" w:rsidP="00B83B60">
      <w:pPr>
        <w:pStyle w:val="Akapitzlist"/>
        <w:numPr>
          <w:ilvl w:val="0"/>
          <w:numId w:val="31"/>
        </w:numPr>
        <w:ind w:left="426" w:hanging="426"/>
        <w:jc w:val="left"/>
        <w:rPr>
          <w:lang w:val="pl-PL"/>
        </w:rPr>
      </w:pPr>
      <w:r w:rsidRPr="00227A35">
        <w:rPr>
          <w:lang w:val="pl-PL"/>
        </w:rPr>
        <w:t xml:space="preserve">w </w:t>
      </w:r>
      <w:r w:rsidR="00004B73" w:rsidRPr="00227A35">
        <w:rPr>
          <w:lang w:val="pl-PL"/>
        </w:rPr>
        <w:t>zakresie ochrony bioróżnorodności i krajobrazu:</w:t>
      </w:r>
    </w:p>
    <w:p w14:paraId="5E18EDF3" w14:textId="329415AE" w:rsidR="00004B73" w:rsidRPr="009D6A75" w:rsidRDefault="00D34834" w:rsidP="006934E7">
      <w:pPr>
        <w:pStyle w:val="Akapitzlist"/>
        <w:numPr>
          <w:ilvl w:val="1"/>
          <w:numId w:val="31"/>
        </w:numPr>
        <w:spacing w:before="120"/>
        <w:ind w:left="709"/>
        <w:jc w:val="left"/>
        <w:rPr>
          <w:lang w:val="pl-PL"/>
        </w:rPr>
      </w:pPr>
      <w:r w:rsidRPr="00377EF2">
        <w:rPr>
          <w:lang w:val="pl-PL"/>
        </w:rPr>
        <w:t>u</w:t>
      </w:r>
      <w:r w:rsidRPr="00346678">
        <w:rPr>
          <w:lang w:val="pl-PL"/>
        </w:rPr>
        <w:t>trzym</w:t>
      </w:r>
      <w:r w:rsidRPr="00337078">
        <w:rPr>
          <w:lang w:val="pl-PL"/>
        </w:rPr>
        <w:t xml:space="preserve">anie </w:t>
      </w:r>
      <w:r w:rsidR="00004B73" w:rsidRPr="009D6A75">
        <w:rPr>
          <w:lang w:val="pl-PL"/>
        </w:rPr>
        <w:t>stref regeneracji i wymiany powietrza w Warszawie</w:t>
      </w:r>
      <w:r w:rsidR="00807C8B" w:rsidRPr="009D6A75">
        <w:rPr>
          <w:lang w:val="pl-PL"/>
        </w:rPr>
        <w:t>.</w:t>
      </w:r>
    </w:p>
    <w:p w14:paraId="21BFD734" w14:textId="3A97ACB8" w:rsidR="00566476" w:rsidRPr="00461FF4" w:rsidRDefault="00566476" w:rsidP="00692E1D">
      <w:pPr>
        <w:pStyle w:val="Nagwek4"/>
      </w:pPr>
      <w:r>
        <w:t>1.</w:t>
      </w:r>
      <w:r w:rsidR="006151B2">
        <w:rPr>
          <w:lang w:val="pl-PL"/>
        </w:rPr>
        <w:t>1.</w:t>
      </w:r>
      <w:r>
        <w:t>3. Strefa miasto Płock</w:t>
      </w:r>
    </w:p>
    <w:p w14:paraId="029D99FA" w14:textId="7BB9F966" w:rsidR="00D91E1A" w:rsidRPr="00935CA4" w:rsidRDefault="00F66615" w:rsidP="00820031">
      <w:pPr>
        <w:ind w:firstLine="709"/>
        <w:rPr>
          <w:lang w:val="pl-PL"/>
        </w:rPr>
      </w:pPr>
      <w:r>
        <w:rPr>
          <w:lang w:val="pl-PL"/>
        </w:rPr>
        <w:t>Kierunki</w:t>
      </w:r>
      <w:r w:rsidRPr="00F66615">
        <w:rPr>
          <w:lang w:val="pl-PL"/>
        </w:rPr>
        <w:t xml:space="preserve"> polityki przestrzennej oraz lokalne zasady zagospodarowania</w:t>
      </w:r>
      <w:r>
        <w:rPr>
          <w:lang w:val="pl-PL"/>
        </w:rPr>
        <w:t xml:space="preserve"> dla Płocka zostały określone </w:t>
      </w:r>
      <w:r w:rsidR="00E57CF5">
        <w:rPr>
          <w:lang w:val="pl-PL"/>
        </w:rPr>
        <w:t>w</w:t>
      </w:r>
      <w:r>
        <w:rPr>
          <w:lang w:val="pl-PL"/>
        </w:rPr>
        <w:t xml:space="preserve"> </w:t>
      </w:r>
      <w:r w:rsidR="00E57CF5">
        <w:rPr>
          <w:lang w:val="pl-PL"/>
        </w:rPr>
        <w:t xml:space="preserve">uchwale </w:t>
      </w:r>
      <w:r w:rsidR="00D34834" w:rsidRPr="00227A35">
        <w:rPr>
          <w:lang w:val="pl-PL"/>
        </w:rPr>
        <w:t xml:space="preserve">Nr </w:t>
      </w:r>
      <w:r w:rsidR="00D91E1A" w:rsidRPr="00227A35">
        <w:rPr>
          <w:lang w:val="pl-PL"/>
        </w:rPr>
        <w:t xml:space="preserve">565/XXXIII/2013 Rady Miasta Płocka z </w:t>
      </w:r>
      <w:r w:rsidR="00D91E1A" w:rsidRPr="00227A35" w:rsidDel="00D34834">
        <w:rPr>
          <w:lang w:val="pl-PL"/>
        </w:rPr>
        <w:t xml:space="preserve">dnia </w:t>
      </w:r>
      <w:r w:rsidR="00D91E1A" w:rsidRPr="00227A35">
        <w:rPr>
          <w:lang w:val="pl-PL"/>
        </w:rPr>
        <w:t>26 marca</w:t>
      </w:r>
      <w:r w:rsidR="00820031">
        <w:rPr>
          <w:lang w:val="pl-PL"/>
        </w:rPr>
        <w:br/>
      </w:r>
      <w:r w:rsidR="00D91E1A" w:rsidRPr="00227A35">
        <w:rPr>
          <w:lang w:val="pl-PL"/>
        </w:rPr>
        <w:t xml:space="preserve">2013 r. w sprawie uchwalenia zmiany Studium uwarunkowań i kierunków zagospodarowania przestrzennego miasta Płocka stanowiąca zmianę Studium uwarunkowań </w:t>
      </w:r>
      <w:r w:rsidR="00D91E1A" w:rsidRPr="00795AA3">
        <w:rPr>
          <w:lang w:val="pl-PL"/>
        </w:rPr>
        <w:t>i kierunków zagospodarowania przestrzennego miasta Płocka przyjętego uchwałą Nr 967/LXIII/98 Rady Miasta Płocka</w:t>
      </w:r>
      <w:r w:rsidRPr="00227A35">
        <w:rPr>
          <w:lang w:val="pl-PL"/>
        </w:rPr>
        <w:t xml:space="preserve"> </w:t>
      </w:r>
      <w:r w:rsidR="00D91E1A" w:rsidRPr="00795AA3">
        <w:rPr>
          <w:lang w:val="pl-PL"/>
        </w:rPr>
        <w:t>z dnia 21 kwietnia</w:t>
      </w:r>
      <w:r w:rsidR="00820031">
        <w:rPr>
          <w:lang w:val="pl-PL"/>
        </w:rPr>
        <w:t xml:space="preserve"> </w:t>
      </w:r>
      <w:r w:rsidR="00D91E1A" w:rsidRPr="00795AA3">
        <w:rPr>
          <w:lang w:val="pl-PL"/>
        </w:rPr>
        <w:t>1998 r.</w:t>
      </w:r>
      <w:r>
        <w:rPr>
          <w:lang w:val="pl-PL"/>
        </w:rPr>
        <w:t xml:space="preserve"> Zgodnie z treścią ww. uchwały </w:t>
      </w:r>
      <w:r w:rsidRPr="00227A35">
        <w:rPr>
          <w:lang w:val="pl-PL"/>
        </w:rPr>
        <w:t>w</w:t>
      </w:r>
      <w:r w:rsidR="00D91E1A" w:rsidRPr="00227A35">
        <w:rPr>
          <w:lang w:val="pl-PL"/>
        </w:rPr>
        <w:t xml:space="preserve"> zakresie ochrony powietrza należy dążyć do ciągłej poprawy jego stanu i jakości</w:t>
      </w:r>
      <w:r>
        <w:rPr>
          <w:lang w:val="pl-PL"/>
        </w:rPr>
        <w:t>, a d</w:t>
      </w:r>
      <w:r w:rsidR="00D91E1A" w:rsidRPr="00227A35">
        <w:rPr>
          <w:lang w:val="pl-PL"/>
        </w:rPr>
        <w:t xml:space="preserve">o najważniejszych zadań </w:t>
      </w:r>
      <w:r>
        <w:rPr>
          <w:lang w:val="pl-PL"/>
        </w:rPr>
        <w:t>z tym związanych</w:t>
      </w:r>
      <w:r w:rsidR="00D91E1A" w:rsidRPr="00227A35">
        <w:rPr>
          <w:lang w:val="pl-PL"/>
        </w:rPr>
        <w:t xml:space="preserve"> </w:t>
      </w:r>
      <w:r w:rsidRPr="00227A35">
        <w:rPr>
          <w:lang w:val="pl-PL"/>
        </w:rPr>
        <w:t>należ</w:t>
      </w:r>
      <w:r>
        <w:rPr>
          <w:lang w:val="pl-PL"/>
        </w:rPr>
        <w:t>ą</w:t>
      </w:r>
      <w:r w:rsidR="00D91E1A" w:rsidRPr="00227A35">
        <w:rPr>
          <w:lang w:val="pl-PL"/>
        </w:rPr>
        <w:t>:</w:t>
      </w:r>
    </w:p>
    <w:p w14:paraId="6838B039" w14:textId="148E9656" w:rsidR="00D91E1A" w:rsidRPr="00337078" w:rsidRDefault="00D91E1A" w:rsidP="006934E7">
      <w:pPr>
        <w:pStyle w:val="Akapitzlist"/>
        <w:numPr>
          <w:ilvl w:val="0"/>
          <w:numId w:val="32"/>
        </w:numPr>
        <w:spacing w:before="0"/>
        <w:ind w:left="284" w:hanging="284"/>
        <w:jc w:val="left"/>
        <w:rPr>
          <w:lang w:val="pl-PL"/>
        </w:rPr>
      </w:pPr>
      <w:r w:rsidRPr="00377EF2">
        <w:rPr>
          <w:lang w:val="pl-PL"/>
        </w:rPr>
        <w:t>zmiana nośników energii z paliw stałych na paliwa płynne, gazowe, w tym źródła geotermalne;</w:t>
      </w:r>
    </w:p>
    <w:p w14:paraId="61CD6853" w14:textId="123BAA97" w:rsidR="00D91E1A" w:rsidRPr="00CE7EBF" w:rsidRDefault="00D91E1A" w:rsidP="006934E7">
      <w:pPr>
        <w:pStyle w:val="Akapitzlist"/>
        <w:numPr>
          <w:ilvl w:val="0"/>
          <w:numId w:val="32"/>
        </w:numPr>
        <w:spacing w:before="120"/>
        <w:ind w:left="284" w:hanging="284"/>
        <w:jc w:val="left"/>
        <w:rPr>
          <w:lang w:val="pl-PL"/>
        </w:rPr>
      </w:pPr>
      <w:r w:rsidRPr="00CE7EBF">
        <w:rPr>
          <w:lang w:val="pl-PL"/>
        </w:rPr>
        <w:t>centralizowanie źródeł ciepła;</w:t>
      </w:r>
    </w:p>
    <w:p w14:paraId="20282E64" w14:textId="67125FF3" w:rsidR="00D91E1A" w:rsidRPr="00CE7EBF" w:rsidRDefault="00D91E1A" w:rsidP="006934E7">
      <w:pPr>
        <w:pStyle w:val="Akapitzlist"/>
        <w:numPr>
          <w:ilvl w:val="0"/>
          <w:numId w:val="32"/>
        </w:numPr>
        <w:spacing w:before="120"/>
        <w:ind w:left="284" w:hanging="284"/>
        <w:jc w:val="left"/>
        <w:rPr>
          <w:lang w:val="pl-PL"/>
        </w:rPr>
      </w:pPr>
      <w:r w:rsidRPr="00CE7EBF">
        <w:rPr>
          <w:lang w:val="pl-PL"/>
        </w:rPr>
        <w:t>rozbudowa miejskich sieci cieplnych w oparciu o „czyste” źródła energii;</w:t>
      </w:r>
    </w:p>
    <w:p w14:paraId="40887DEE" w14:textId="2B3414D9" w:rsidR="00D91E1A" w:rsidRPr="00CE7EBF" w:rsidRDefault="00D91E1A" w:rsidP="006934E7">
      <w:pPr>
        <w:pStyle w:val="Akapitzlist"/>
        <w:numPr>
          <w:ilvl w:val="0"/>
          <w:numId w:val="32"/>
        </w:numPr>
        <w:spacing w:before="120"/>
        <w:ind w:left="284" w:hanging="284"/>
        <w:jc w:val="left"/>
        <w:rPr>
          <w:lang w:val="pl-PL"/>
        </w:rPr>
      </w:pPr>
      <w:r w:rsidRPr="00CE7EBF">
        <w:rPr>
          <w:lang w:val="pl-PL"/>
        </w:rPr>
        <w:t>oszczędzanie energii w systemach przesyłowych;</w:t>
      </w:r>
    </w:p>
    <w:p w14:paraId="4F53F7DD" w14:textId="7DCDD9BA" w:rsidR="00D91E1A" w:rsidRPr="00CE7EBF" w:rsidRDefault="00D91E1A" w:rsidP="006934E7">
      <w:pPr>
        <w:pStyle w:val="Akapitzlist"/>
        <w:numPr>
          <w:ilvl w:val="0"/>
          <w:numId w:val="32"/>
        </w:numPr>
        <w:spacing w:before="120"/>
        <w:ind w:left="284" w:hanging="284"/>
        <w:jc w:val="left"/>
        <w:rPr>
          <w:lang w:val="pl-PL"/>
        </w:rPr>
      </w:pPr>
      <w:r w:rsidRPr="00CE7EBF">
        <w:rPr>
          <w:lang w:val="pl-PL"/>
        </w:rPr>
        <w:t>termomodernizacja budynków;</w:t>
      </w:r>
    </w:p>
    <w:p w14:paraId="5F2709EA" w14:textId="3A4F5D71" w:rsidR="00D91E1A" w:rsidRPr="00CE7EBF" w:rsidRDefault="00D91E1A" w:rsidP="006934E7">
      <w:pPr>
        <w:pStyle w:val="Akapitzlist"/>
        <w:numPr>
          <w:ilvl w:val="0"/>
          <w:numId w:val="32"/>
        </w:numPr>
        <w:spacing w:before="120"/>
        <w:ind w:left="284" w:hanging="284"/>
        <w:jc w:val="left"/>
        <w:rPr>
          <w:lang w:val="pl-PL"/>
        </w:rPr>
      </w:pPr>
      <w:r w:rsidRPr="00CE7EBF">
        <w:rPr>
          <w:lang w:val="pl-PL"/>
        </w:rPr>
        <w:t>ograniczenie i wyeliminowanie energochłonnych technologii w przemyśle i produkcji;</w:t>
      </w:r>
    </w:p>
    <w:p w14:paraId="77B432B1" w14:textId="21A720A7" w:rsidR="00D91E1A" w:rsidRPr="00CE7EBF" w:rsidRDefault="00D91E1A" w:rsidP="006934E7">
      <w:pPr>
        <w:pStyle w:val="Akapitzlist"/>
        <w:numPr>
          <w:ilvl w:val="0"/>
          <w:numId w:val="32"/>
        </w:numPr>
        <w:spacing w:before="120"/>
        <w:ind w:left="284" w:hanging="284"/>
        <w:jc w:val="left"/>
        <w:rPr>
          <w:lang w:val="pl-PL"/>
        </w:rPr>
      </w:pPr>
      <w:r w:rsidRPr="00CE7EBF">
        <w:rPr>
          <w:lang w:val="pl-PL"/>
        </w:rPr>
        <w:t>wymiana taboru komunikacji miejskiej;</w:t>
      </w:r>
    </w:p>
    <w:p w14:paraId="5709A497" w14:textId="417A20C2" w:rsidR="00D91E1A" w:rsidRPr="00CE7EBF" w:rsidRDefault="00D91E1A" w:rsidP="006934E7">
      <w:pPr>
        <w:pStyle w:val="Akapitzlist"/>
        <w:numPr>
          <w:ilvl w:val="0"/>
          <w:numId w:val="32"/>
        </w:numPr>
        <w:spacing w:before="120"/>
        <w:ind w:left="284" w:hanging="284"/>
        <w:jc w:val="left"/>
        <w:rPr>
          <w:lang w:val="pl-PL"/>
        </w:rPr>
      </w:pPr>
      <w:r w:rsidRPr="00CE7EBF">
        <w:rPr>
          <w:lang w:val="pl-PL"/>
        </w:rPr>
        <w:t>ograniczenie lokalizacji działalności gospodarczych, które mogą pogarszać stan powietrza;</w:t>
      </w:r>
    </w:p>
    <w:p w14:paraId="4688DF0E" w14:textId="253DACD5" w:rsidR="00D91E1A" w:rsidRPr="00CE7EBF" w:rsidRDefault="00D91E1A" w:rsidP="006934E7">
      <w:pPr>
        <w:pStyle w:val="Akapitzlist"/>
        <w:numPr>
          <w:ilvl w:val="0"/>
          <w:numId w:val="32"/>
        </w:numPr>
        <w:spacing w:before="120"/>
        <w:ind w:left="284" w:hanging="284"/>
        <w:jc w:val="left"/>
        <w:rPr>
          <w:lang w:val="pl-PL"/>
        </w:rPr>
      </w:pPr>
      <w:r w:rsidRPr="00CE7EBF">
        <w:rPr>
          <w:lang w:val="pl-PL"/>
        </w:rPr>
        <w:t>zwiększenie przepustowości ulic, w celu zmniejszenia emisji spalin.</w:t>
      </w:r>
    </w:p>
    <w:p w14:paraId="0781727A" w14:textId="317CB64F" w:rsidR="00566476" w:rsidRPr="00461FF4" w:rsidRDefault="00566476" w:rsidP="00692E1D">
      <w:pPr>
        <w:pStyle w:val="Nagwek4"/>
      </w:pPr>
      <w:r>
        <w:t>1.</w:t>
      </w:r>
      <w:r w:rsidR="006151B2">
        <w:rPr>
          <w:lang w:val="pl-PL"/>
        </w:rPr>
        <w:t>1.</w:t>
      </w:r>
      <w:r>
        <w:t>4. Strefa miasto Radom</w:t>
      </w:r>
    </w:p>
    <w:p w14:paraId="0C1174EF" w14:textId="758860C8" w:rsidR="00566476" w:rsidRDefault="00722B06" w:rsidP="00752D00">
      <w:pPr>
        <w:ind w:firstLine="709"/>
        <w:rPr>
          <w:lang w:val="pl-PL" w:eastAsia="x-none" w:bidi="ar-SA"/>
        </w:rPr>
      </w:pPr>
      <w:r>
        <w:rPr>
          <w:lang w:val="pl-PL" w:eastAsia="x-none" w:bidi="ar-SA"/>
        </w:rPr>
        <w:t xml:space="preserve">W </w:t>
      </w:r>
      <w:r w:rsidR="0025125C" w:rsidRPr="0025125C">
        <w:rPr>
          <w:lang w:val="pl-PL" w:eastAsia="x-none" w:bidi="ar-SA"/>
        </w:rPr>
        <w:t xml:space="preserve">Studium uwarunkowań </w:t>
      </w:r>
      <w:r w:rsidR="0025125C">
        <w:rPr>
          <w:lang w:val="pl-PL" w:eastAsia="x-none" w:bidi="ar-SA"/>
        </w:rPr>
        <w:t>i</w:t>
      </w:r>
      <w:r w:rsidR="0025125C" w:rsidRPr="0025125C">
        <w:rPr>
          <w:lang w:val="pl-PL" w:eastAsia="x-none" w:bidi="ar-SA"/>
        </w:rPr>
        <w:t xml:space="preserve"> kierunków zagospodarowania przestrzennego gminy Radom</w:t>
      </w:r>
      <w:r w:rsidR="0025125C">
        <w:rPr>
          <w:lang w:val="pl-PL" w:eastAsia="x-none" w:bidi="ar-SA"/>
        </w:rPr>
        <w:t xml:space="preserve"> </w:t>
      </w:r>
      <w:r w:rsidRPr="0025125C">
        <w:rPr>
          <w:lang w:val="pl-PL" w:eastAsia="x-none" w:bidi="ar-SA"/>
        </w:rPr>
        <w:t>przyjęt</w:t>
      </w:r>
      <w:r>
        <w:rPr>
          <w:lang w:val="pl-PL" w:eastAsia="x-none" w:bidi="ar-SA"/>
        </w:rPr>
        <w:t>ym</w:t>
      </w:r>
      <w:r w:rsidRPr="0025125C">
        <w:rPr>
          <w:lang w:val="pl-PL" w:eastAsia="x-none" w:bidi="ar-SA"/>
        </w:rPr>
        <w:t xml:space="preserve"> </w:t>
      </w:r>
      <w:r>
        <w:rPr>
          <w:lang w:val="pl-PL" w:eastAsia="x-none" w:bidi="ar-SA"/>
        </w:rPr>
        <w:t>u</w:t>
      </w:r>
      <w:r w:rsidRPr="0025125C">
        <w:rPr>
          <w:lang w:val="pl-PL" w:eastAsia="x-none" w:bidi="ar-SA"/>
        </w:rPr>
        <w:t xml:space="preserve">chwałą </w:t>
      </w:r>
      <w:r w:rsidR="0025125C" w:rsidRPr="0025125C">
        <w:rPr>
          <w:lang w:val="pl-PL" w:eastAsia="x-none" w:bidi="ar-SA"/>
        </w:rPr>
        <w:t>Nr 221/99 Rady Miejskiej w Radomiu z dnia 29 grudnia 1999 r.</w:t>
      </w:r>
      <w:r>
        <w:rPr>
          <w:lang w:val="pl-PL" w:eastAsia="x-none" w:bidi="ar-SA"/>
        </w:rPr>
        <w:t xml:space="preserve"> </w:t>
      </w:r>
      <w:r w:rsidR="00377EF2">
        <w:rPr>
          <w:lang w:val="pl-PL" w:eastAsia="x-none" w:bidi="ar-SA"/>
        </w:rPr>
        <w:br/>
      </w:r>
      <w:r w:rsidR="0025125C" w:rsidRPr="0025125C">
        <w:rPr>
          <w:lang w:val="pl-PL" w:eastAsia="x-none" w:bidi="ar-SA"/>
        </w:rPr>
        <w:t>z późniejszymi zmianami</w:t>
      </w:r>
      <w:r>
        <w:rPr>
          <w:lang w:val="pl-PL" w:eastAsia="x-none" w:bidi="ar-SA"/>
        </w:rPr>
        <w:t xml:space="preserve"> zawarto k</w:t>
      </w:r>
      <w:r w:rsidRPr="00722B06">
        <w:rPr>
          <w:lang w:val="pl-PL" w:eastAsia="x-none" w:bidi="ar-SA"/>
        </w:rPr>
        <w:t>oncepcj</w:t>
      </w:r>
      <w:r>
        <w:rPr>
          <w:lang w:val="pl-PL" w:eastAsia="x-none" w:bidi="ar-SA"/>
        </w:rPr>
        <w:t>ę</w:t>
      </w:r>
      <w:r w:rsidRPr="00722B06">
        <w:rPr>
          <w:lang w:val="pl-PL" w:eastAsia="x-none" w:bidi="ar-SA"/>
        </w:rPr>
        <w:t xml:space="preserve"> przestrzennego zagospodarowania</w:t>
      </w:r>
      <w:r>
        <w:rPr>
          <w:lang w:val="pl-PL" w:eastAsia="x-none" w:bidi="ar-SA"/>
        </w:rPr>
        <w:t xml:space="preserve"> miasta.</w:t>
      </w:r>
    </w:p>
    <w:p w14:paraId="0F7BD231" w14:textId="0BF5BD37" w:rsidR="0025125C" w:rsidRPr="0025125C" w:rsidRDefault="0025125C" w:rsidP="00227A35">
      <w:pPr>
        <w:rPr>
          <w:lang w:val="pl-PL" w:eastAsia="x-none" w:bidi="ar-SA"/>
        </w:rPr>
      </w:pPr>
      <w:r w:rsidRPr="0025125C">
        <w:rPr>
          <w:lang w:val="pl-PL" w:eastAsia="x-none" w:bidi="ar-SA"/>
        </w:rPr>
        <w:t>Ochrona powietrza została ujęta w celu kierunkowym 4: Bezpieczeństwo ekologiczne</w:t>
      </w:r>
      <w:r w:rsidR="005F61C6">
        <w:rPr>
          <w:lang w:val="pl-PL" w:eastAsia="x-none" w:bidi="ar-SA"/>
        </w:rPr>
        <w:br/>
      </w:r>
      <w:r w:rsidRPr="0025125C">
        <w:rPr>
          <w:lang w:val="pl-PL" w:eastAsia="x-none" w:bidi="ar-SA"/>
        </w:rPr>
        <w:t xml:space="preserve">i poprawa jakości środowiska </w:t>
      </w:r>
      <w:r w:rsidR="00935CA4">
        <w:rPr>
          <w:lang w:val="pl-PL" w:eastAsia="x-none" w:bidi="ar-SA"/>
        </w:rPr>
        <w:t>jako</w:t>
      </w:r>
      <w:r w:rsidRPr="0025125C">
        <w:rPr>
          <w:lang w:val="pl-PL" w:eastAsia="x-none" w:bidi="ar-SA"/>
        </w:rPr>
        <w:t>: „Poprawa jakości powietrza atmosferycznego w mieście”.</w:t>
      </w:r>
    </w:p>
    <w:p w14:paraId="67D62F68" w14:textId="7776276A" w:rsidR="001A28DB" w:rsidRDefault="00752D00" w:rsidP="00227A35">
      <w:pPr>
        <w:rPr>
          <w:lang w:val="pl-PL" w:eastAsia="x-none" w:bidi="ar-SA"/>
        </w:rPr>
      </w:pPr>
      <w:r>
        <w:rPr>
          <w:lang w:val="pl-PL" w:eastAsia="x-none" w:bidi="ar-SA"/>
        </w:rPr>
        <w:t xml:space="preserve">Jednakże zaznaczyć należy, </w:t>
      </w:r>
      <w:r w:rsidR="00370626">
        <w:rPr>
          <w:lang w:val="pl-PL" w:eastAsia="x-none" w:bidi="ar-SA"/>
        </w:rPr>
        <w:t>że</w:t>
      </w:r>
      <w:r>
        <w:rPr>
          <w:lang w:val="pl-PL" w:eastAsia="x-none" w:bidi="ar-SA"/>
        </w:rPr>
        <w:t xml:space="preserve"> w </w:t>
      </w:r>
      <w:r w:rsidR="001A28DB" w:rsidRPr="001A28DB">
        <w:rPr>
          <w:lang w:val="pl-PL" w:eastAsia="x-none" w:bidi="ar-SA"/>
        </w:rPr>
        <w:t xml:space="preserve">stosunku do </w:t>
      </w:r>
      <w:r w:rsidR="00530D86">
        <w:rPr>
          <w:lang w:val="pl-PL" w:eastAsia="x-none" w:bidi="ar-SA"/>
        </w:rPr>
        <w:t xml:space="preserve">obowiązującego </w:t>
      </w:r>
      <w:r w:rsidR="001A28DB" w:rsidRPr="001A28DB">
        <w:rPr>
          <w:lang w:val="pl-PL" w:eastAsia="x-none" w:bidi="ar-SA"/>
        </w:rPr>
        <w:t>Studium uwarunkowań</w:t>
      </w:r>
      <w:r w:rsidR="00655C85">
        <w:rPr>
          <w:lang w:val="pl-PL" w:eastAsia="x-none" w:bidi="ar-SA"/>
        </w:rPr>
        <w:br/>
      </w:r>
      <w:r w:rsidR="001A28DB" w:rsidRPr="001A28DB">
        <w:rPr>
          <w:lang w:val="pl-PL" w:eastAsia="x-none" w:bidi="ar-SA"/>
        </w:rPr>
        <w:t>i kierunków zagospodarowania przestrzennego</w:t>
      </w:r>
      <w:r w:rsidR="006C20D6">
        <w:rPr>
          <w:lang w:val="pl-PL" w:eastAsia="x-none" w:bidi="ar-SA"/>
        </w:rPr>
        <w:t xml:space="preserve"> </w:t>
      </w:r>
      <w:r w:rsidR="001A28DB" w:rsidRPr="001A28DB">
        <w:rPr>
          <w:lang w:val="pl-PL" w:eastAsia="x-none" w:bidi="ar-SA"/>
        </w:rPr>
        <w:t>podjęta została uchwała Nr 678/2018 Rady Miejskiej w Radomiu z dnia 28</w:t>
      </w:r>
      <w:r w:rsidR="00530D86">
        <w:rPr>
          <w:lang w:val="pl-PL" w:eastAsia="x-none" w:bidi="ar-SA"/>
        </w:rPr>
        <w:t xml:space="preserve"> maja </w:t>
      </w:r>
      <w:r w:rsidR="001A28DB" w:rsidRPr="001A28DB">
        <w:rPr>
          <w:lang w:val="pl-PL" w:eastAsia="x-none" w:bidi="ar-SA"/>
        </w:rPr>
        <w:t>2018 r.</w:t>
      </w:r>
      <w:r w:rsidR="00530D86">
        <w:rPr>
          <w:lang w:val="pl-PL" w:eastAsia="x-none" w:bidi="ar-SA"/>
        </w:rPr>
        <w:t xml:space="preserve"> </w:t>
      </w:r>
      <w:r w:rsidR="001A28DB" w:rsidRPr="001A28DB">
        <w:rPr>
          <w:lang w:val="pl-PL" w:eastAsia="x-none" w:bidi="ar-SA"/>
        </w:rPr>
        <w:t>o przystąpieniu do</w:t>
      </w:r>
      <w:r w:rsidR="006C20D6">
        <w:rPr>
          <w:lang w:val="pl-PL" w:eastAsia="x-none" w:bidi="ar-SA"/>
        </w:rPr>
        <w:t xml:space="preserve"> </w:t>
      </w:r>
      <w:r w:rsidR="001A28DB" w:rsidRPr="001A28DB">
        <w:rPr>
          <w:lang w:val="pl-PL" w:eastAsia="x-none" w:bidi="ar-SA"/>
        </w:rPr>
        <w:t>sporządzenia nowego studium uwarunkowań i kierunków zagospodarowania przestrzennego gminy Radom.</w:t>
      </w:r>
    </w:p>
    <w:p w14:paraId="7ABEFF3E" w14:textId="0B668FF9" w:rsidR="0025125C" w:rsidRPr="0025125C" w:rsidRDefault="0025125C" w:rsidP="00F017FB">
      <w:pPr>
        <w:ind w:firstLine="709"/>
        <w:rPr>
          <w:lang w:val="pl-PL" w:eastAsia="x-none" w:bidi="ar-SA"/>
        </w:rPr>
      </w:pPr>
      <w:r w:rsidRPr="0025125C">
        <w:rPr>
          <w:lang w:val="pl-PL" w:eastAsia="x-none" w:bidi="ar-SA"/>
        </w:rPr>
        <w:t xml:space="preserve">Ponadto </w:t>
      </w:r>
      <w:r w:rsidR="00752D00" w:rsidRPr="0025125C">
        <w:rPr>
          <w:lang w:val="pl-PL" w:eastAsia="x-none" w:bidi="ar-SA"/>
        </w:rPr>
        <w:t xml:space="preserve">szczegółowe kierunki </w:t>
      </w:r>
      <w:r w:rsidR="00752D00">
        <w:rPr>
          <w:lang w:val="pl-PL" w:eastAsia="x-none" w:bidi="ar-SA"/>
        </w:rPr>
        <w:t xml:space="preserve">działań </w:t>
      </w:r>
      <w:r w:rsidR="00752D00" w:rsidRPr="0025125C">
        <w:rPr>
          <w:lang w:val="pl-PL" w:eastAsia="x-none" w:bidi="ar-SA"/>
        </w:rPr>
        <w:t xml:space="preserve">w zakresie ochrony powietrza </w:t>
      </w:r>
      <w:r w:rsidR="00752D00">
        <w:rPr>
          <w:lang w:val="pl-PL" w:eastAsia="x-none" w:bidi="ar-SA"/>
        </w:rPr>
        <w:t xml:space="preserve">dla Radomia określone zostały </w:t>
      </w:r>
      <w:r w:rsidRPr="0025125C">
        <w:rPr>
          <w:lang w:val="pl-PL" w:eastAsia="x-none" w:bidi="ar-SA"/>
        </w:rPr>
        <w:t xml:space="preserve">w </w:t>
      </w:r>
      <w:r w:rsidR="00752D00">
        <w:rPr>
          <w:lang w:val="pl-PL" w:eastAsia="x-none" w:bidi="ar-SA"/>
        </w:rPr>
        <w:t xml:space="preserve">opracowaniu </w:t>
      </w:r>
      <w:r w:rsidRPr="0025125C">
        <w:rPr>
          <w:lang w:val="pl-PL" w:eastAsia="x-none" w:bidi="ar-SA"/>
        </w:rPr>
        <w:t>„Studium uwarunkowań rozwoju Radomia i strefy podmiejskiej” (Warszawa 2011)</w:t>
      </w:r>
      <w:r w:rsidR="00752D00">
        <w:rPr>
          <w:lang w:val="pl-PL" w:eastAsia="x-none" w:bidi="ar-SA"/>
        </w:rPr>
        <w:t>. Są to:</w:t>
      </w:r>
    </w:p>
    <w:p w14:paraId="61604DCE" w14:textId="2F87E061" w:rsidR="0025125C" w:rsidRPr="009E653B" w:rsidRDefault="0025125C" w:rsidP="006934E7">
      <w:pPr>
        <w:pStyle w:val="Akapitzlist"/>
        <w:numPr>
          <w:ilvl w:val="0"/>
          <w:numId w:val="33"/>
        </w:numPr>
        <w:spacing w:before="0"/>
        <w:ind w:left="284" w:hanging="284"/>
        <w:jc w:val="left"/>
        <w:rPr>
          <w:lang w:val="pl-PL"/>
        </w:rPr>
      </w:pPr>
      <w:r w:rsidRPr="00346678">
        <w:rPr>
          <w:lang w:val="pl-PL"/>
        </w:rPr>
        <w:t>likwidacja pieców węglowych do ogrzewania budynków jednorodzinnych oraz zastosowanie pieców gazowych lub ogrzewania elektrycznego, czy kolektorów słonecznych</w:t>
      </w:r>
      <w:r w:rsidR="009E653B">
        <w:rPr>
          <w:lang w:val="pl-PL"/>
        </w:rPr>
        <w:t xml:space="preserve"> </w:t>
      </w:r>
      <w:r w:rsidRPr="00346678">
        <w:rPr>
          <w:lang w:val="pl-PL"/>
        </w:rPr>
        <w:t xml:space="preserve">w celu obniżenia emisji </w:t>
      </w:r>
      <w:r w:rsidR="009E653B" w:rsidRPr="009E653B">
        <w:rPr>
          <w:lang w:val="pl-PL"/>
        </w:rPr>
        <w:t xml:space="preserve">zanieczyszczeń </w:t>
      </w:r>
      <w:r w:rsidRPr="009E653B">
        <w:rPr>
          <w:lang w:val="pl-PL"/>
        </w:rPr>
        <w:t>na terenie dzielnic Radomia, które maja przekroczone wskaźniki;</w:t>
      </w:r>
    </w:p>
    <w:p w14:paraId="4695C5FB" w14:textId="30196082" w:rsidR="0025125C" w:rsidRPr="00CE7EBF" w:rsidRDefault="0025125C" w:rsidP="006934E7">
      <w:pPr>
        <w:pStyle w:val="Akapitzlist"/>
        <w:numPr>
          <w:ilvl w:val="0"/>
          <w:numId w:val="33"/>
        </w:numPr>
        <w:spacing w:before="120"/>
        <w:ind w:left="284" w:hanging="284"/>
        <w:jc w:val="left"/>
        <w:rPr>
          <w:lang w:val="pl-PL"/>
        </w:rPr>
      </w:pPr>
      <w:r w:rsidRPr="00CE7EBF">
        <w:rPr>
          <w:lang w:val="pl-PL"/>
        </w:rPr>
        <w:t>ograniczenie zanieczyszczeń gazowych i pyłowych przez modernizacje kotłów na terenie ciepłowni w Radomiu;</w:t>
      </w:r>
    </w:p>
    <w:p w14:paraId="6727C3EF" w14:textId="6430422C" w:rsidR="00ED7ABA" w:rsidRDefault="0025125C" w:rsidP="006934E7">
      <w:pPr>
        <w:pStyle w:val="Akapitzlist"/>
        <w:numPr>
          <w:ilvl w:val="0"/>
          <w:numId w:val="33"/>
        </w:numPr>
        <w:spacing w:before="120"/>
        <w:ind w:left="284" w:hanging="284"/>
        <w:jc w:val="left"/>
        <w:rPr>
          <w:lang w:val="pl-PL"/>
        </w:rPr>
      </w:pPr>
      <w:r w:rsidRPr="00CE7EBF">
        <w:rPr>
          <w:lang w:val="pl-PL"/>
        </w:rPr>
        <w:t>modernizacja oraz rozbudowa istniejącej infrastruktury zbiorowego zaopatrzenia w ciepło</w:t>
      </w:r>
      <w:r w:rsidR="00752D00" w:rsidRPr="00CE7EBF">
        <w:rPr>
          <w:lang w:val="pl-PL"/>
        </w:rPr>
        <w:t>.</w:t>
      </w:r>
    </w:p>
    <w:p w14:paraId="55766AB5" w14:textId="5154C4EE" w:rsidR="006151B2" w:rsidRPr="006151B2" w:rsidRDefault="006151B2" w:rsidP="006151B2">
      <w:pPr>
        <w:pStyle w:val="Nagwek3"/>
      </w:pPr>
      <w:r w:rsidRPr="00566476">
        <w:rPr>
          <w:lang w:val="pl-PL"/>
        </w:rPr>
        <w:lastRenderedPageBreak/>
        <w:t>1.</w:t>
      </w:r>
      <w:r>
        <w:rPr>
          <w:lang w:val="pl-PL"/>
        </w:rPr>
        <w:t>2.</w:t>
      </w:r>
      <w:r w:rsidRPr="00566476">
        <w:rPr>
          <w:lang w:val="pl-PL"/>
        </w:rPr>
        <w:t xml:space="preserve"> </w:t>
      </w:r>
      <w:r>
        <w:rPr>
          <w:lang w:val="pl-PL"/>
        </w:rPr>
        <w:t>O</w:t>
      </w:r>
      <w:proofErr w:type="spellStart"/>
      <w:r>
        <w:t>bszary</w:t>
      </w:r>
      <w:proofErr w:type="spellEnd"/>
      <w:r w:rsidRPr="00566476">
        <w:t xml:space="preserve"> ograniczonego użyt</w:t>
      </w:r>
      <w:r w:rsidR="00C16745">
        <w:t>kowania</w:t>
      </w:r>
      <w:r>
        <w:t>.</w:t>
      </w:r>
    </w:p>
    <w:p w14:paraId="599078F7" w14:textId="4A62BB8D" w:rsidR="006151B2" w:rsidRPr="008E6C78" w:rsidRDefault="006151B2" w:rsidP="00F017FB">
      <w:pPr>
        <w:ind w:firstLine="709"/>
        <w:rPr>
          <w:rFonts w:cs="Arial"/>
          <w:lang w:val="pl-PL"/>
        </w:rPr>
      </w:pPr>
      <w:r w:rsidRPr="008E6C78">
        <w:rPr>
          <w:rFonts w:cs="Arial"/>
          <w:lang w:val="pl-PL"/>
        </w:rPr>
        <w:t xml:space="preserve">Na terenie województwa mazowieckiego utworzone zostały dwa obszary ograniczonego użytkowania dla portów lotniczych ze względu na to, że poza terenem tych obiektów nie ma możliwości dotrzymania standardów jakości środowiska w zakresie hałasu. Przedmiotowe obszary ograniczonego użytkowania zostały utworzone uchwałą Nr 76/11 Sejmiku Województwa Mazowieckiego z dnia 20 czerwca 2011 roku w sprawie utworzenia obszaru ograniczonego użytkowania dla Portu Lotniczego im. Fryderyka Chopina w Warszawie </w:t>
      </w:r>
      <w:r w:rsidRPr="008E6C78">
        <w:rPr>
          <w:rStyle w:val="st"/>
          <w:rFonts w:cs="Arial"/>
          <w:lang w:val="pl-PL"/>
        </w:rPr>
        <w:t>(</w:t>
      </w:r>
      <w:r w:rsidRPr="008E6C78">
        <w:rPr>
          <w:rStyle w:val="Uwydatnienie"/>
          <w:rFonts w:cs="Arial"/>
          <w:i w:val="0"/>
          <w:lang w:val="pl-PL"/>
        </w:rPr>
        <w:t>Dz</w:t>
      </w:r>
      <w:r w:rsidRPr="008E6C78">
        <w:rPr>
          <w:rStyle w:val="st"/>
          <w:rFonts w:cs="Arial"/>
          <w:i/>
          <w:lang w:val="pl-PL"/>
        </w:rPr>
        <w:t xml:space="preserve">. </w:t>
      </w:r>
      <w:r w:rsidRPr="008E6C78">
        <w:rPr>
          <w:rStyle w:val="st"/>
          <w:rFonts w:cs="Arial"/>
          <w:lang w:val="pl-PL"/>
        </w:rPr>
        <w:t>Urz.</w:t>
      </w:r>
      <w:r w:rsidRPr="008E6C78">
        <w:rPr>
          <w:rStyle w:val="st"/>
          <w:rFonts w:cs="Arial"/>
          <w:i/>
          <w:lang w:val="pl-PL"/>
        </w:rPr>
        <w:t xml:space="preserve"> </w:t>
      </w:r>
      <w:r w:rsidRPr="008E6C78">
        <w:rPr>
          <w:rStyle w:val="Uwydatnienie"/>
          <w:rFonts w:cs="Arial"/>
          <w:i w:val="0"/>
          <w:lang w:val="pl-PL"/>
        </w:rPr>
        <w:t>Woj</w:t>
      </w:r>
      <w:r w:rsidRPr="008E6C78">
        <w:rPr>
          <w:rStyle w:val="st"/>
          <w:rFonts w:cs="Arial"/>
          <w:i/>
          <w:lang w:val="pl-PL"/>
        </w:rPr>
        <w:t xml:space="preserve">. </w:t>
      </w:r>
      <w:proofErr w:type="spellStart"/>
      <w:r w:rsidRPr="008E6C78">
        <w:rPr>
          <w:rStyle w:val="Uwydatnienie"/>
          <w:rFonts w:cs="Arial"/>
          <w:i w:val="0"/>
          <w:lang w:val="pl-PL"/>
        </w:rPr>
        <w:t>Maz</w:t>
      </w:r>
      <w:proofErr w:type="spellEnd"/>
      <w:r w:rsidRPr="008E6C78">
        <w:rPr>
          <w:rStyle w:val="st"/>
          <w:rFonts w:cs="Arial"/>
          <w:lang w:val="pl-PL"/>
        </w:rPr>
        <w:t>. z</w:t>
      </w:r>
      <w:r w:rsidRPr="008E6C78">
        <w:rPr>
          <w:rStyle w:val="st"/>
          <w:rFonts w:cs="Arial"/>
          <w:i/>
          <w:lang w:val="pl-PL"/>
        </w:rPr>
        <w:t xml:space="preserve">  </w:t>
      </w:r>
      <w:r w:rsidRPr="008E6C78">
        <w:rPr>
          <w:rStyle w:val="Uwydatnienie"/>
          <w:rFonts w:cs="Arial"/>
          <w:i w:val="0"/>
          <w:lang w:val="pl-PL"/>
        </w:rPr>
        <w:t>2011</w:t>
      </w:r>
      <w:r w:rsidRPr="008E6C78">
        <w:rPr>
          <w:rStyle w:val="st"/>
          <w:rFonts w:cs="Arial"/>
          <w:i/>
          <w:lang w:val="pl-PL"/>
        </w:rPr>
        <w:t xml:space="preserve">, </w:t>
      </w:r>
      <w:r w:rsidRPr="008E6C78">
        <w:rPr>
          <w:rStyle w:val="Uwydatnienie"/>
          <w:rFonts w:cs="Arial"/>
          <w:i w:val="0"/>
          <w:lang w:val="pl-PL"/>
        </w:rPr>
        <w:t>Nr</w:t>
      </w:r>
      <w:r w:rsidRPr="008E6C78">
        <w:rPr>
          <w:rStyle w:val="st"/>
          <w:rFonts w:cs="Arial"/>
          <w:i/>
          <w:lang w:val="pl-PL"/>
        </w:rPr>
        <w:t xml:space="preserve"> </w:t>
      </w:r>
      <w:r w:rsidRPr="008E6C78">
        <w:rPr>
          <w:rStyle w:val="st"/>
          <w:rFonts w:cs="Arial"/>
          <w:lang w:val="pl-PL"/>
        </w:rPr>
        <w:t>128</w:t>
      </w:r>
      <w:r w:rsidRPr="008E6C78">
        <w:rPr>
          <w:rStyle w:val="st"/>
          <w:rFonts w:cs="Arial"/>
          <w:i/>
          <w:lang w:val="pl-PL"/>
        </w:rPr>
        <w:t xml:space="preserve">, </w:t>
      </w:r>
      <w:r w:rsidRPr="008E6C78">
        <w:rPr>
          <w:rStyle w:val="Uwydatnienie"/>
          <w:rFonts w:cs="Arial"/>
          <w:i w:val="0"/>
          <w:lang w:val="pl-PL"/>
        </w:rPr>
        <w:t>poz</w:t>
      </w:r>
      <w:r w:rsidRPr="008E6C78">
        <w:rPr>
          <w:rStyle w:val="st"/>
          <w:rFonts w:cs="Arial"/>
          <w:i/>
          <w:lang w:val="pl-PL"/>
        </w:rPr>
        <w:t xml:space="preserve">. </w:t>
      </w:r>
      <w:r w:rsidRPr="008E6C78">
        <w:rPr>
          <w:rStyle w:val="Uwydatnienie"/>
          <w:rFonts w:cs="Arial"/>
          <w:i w:val="0"/>
          <w:lang w:val="pl-PL"/>
        </w:rPr>
        <w:t>4086, ze zm.</w:t>
      </w:r>
      <w:r w:rsidRPr="008E6C78">
        <w:rPr>
          <w:rStyle w:val="st"/>
          <w:rFonts w:cs="Arial"/>
          <w:lang w:val="pl-PL"/>
        </w:rPr>
        <w:t>) oraz u</w:t>
      </w:r>
      <w:r w:rsidRPr="008E6C78">
        <w:rPr>
          <w:rFonts w:cs="Arial"/>
          <w:bCs/>
          <w:lang w:val="pl-PL"/>
        </w:rPr>
        <w:t xml:space="preserve">chwałą Nr 139/12 Sejmiku Województwa Mazowieckiego </w:t>
      </w:r>
      <w:r w:rsidRPr="008E6C78">
        <w:rPr>
          <w:rFonts w:cs="Arial"/>
          <w:lang w:val="pl-PL"/>
        </w:rPr>
        <w:t xml:space="preserve">z dnia 25 czerwca 2012 r. </w:t>
      </w:r>
      <w:r w:rsidRPr="008E6C78">
        <w:rPr>
          <w:rFonts w:cs="Arial"/>
          <w:bCs/>
          <w:lang w:val="pl-PL"/>
        </w:rPr>
        <w:t>w sprawie utworzenia obszaru ograniczonego użytkowania dla Portu Lotniczego Warszawa – Modlin w Nowym Dworze Mazowieckim</w:t>
      </w:r>
      <w:r w:rsidRPr="008E6C78">
        <w:rPr>
          <w:rFonts w:cs="Arial"/>
          <w:lang w:val="pl-PL"/>
        </w:rPr>
        <w:t xml:space="preserve"> (Dz. Urz. Woj. </w:t>
      </w:r>
      <w:proofErr w:type="spellStart"/>
      <w:r w:rsidRPr="008E6C78">
        <w:rPr>
          <w:rFonts w:cs="Arial"/>
          <w:lang w:val="pl-PL"/>
        </w:rPr>
        <w:t>Maz</w:t>
      </w:r>
      <w:proofErr w:type="spellEnd"/>
      <w:r w:rsidRPr="008E6C78">
        <w:rPr>
          <w:rFonts w:cs="Arial"/>
          <w:lang w:val="pl-PL"/>
        </w:rPr>
        <w:t xml:space="preserve">. poz. 4944). </w:t>
      </w:r>
    </w:p>
    <w:p w14:paraId="167D920C" w14:textId="3C8728C8" w:rsidR="006151B2" w:rsidRPr="008E6C78" w:rsidRDefault="006151B2" w:rsidP="00F017FB">
      <w:pPr>
        <w:ind w:firstLine="709"/>
        <w:rPr>
          <w:rFonts w:cs="Arial"/>
          <w:color w:val="000000"/>
          <w:lang w:val="pl-PL" w:eastAsia="pl-PL"/>
        </w:rPr>
      </w:pPr>
      <w:r w:rsidRPr="008E6C78">
        <w:rPr>
          <w:rFonts w:cs="Arial"/>
          <w:color w:val="000000"/>
          <w:lang w:val="pl-PL" w:eastAsia="pl-PL"/>
        </w:rPr>
        <w:t>W obszarach ograniczonego użytkowania wprowadzono ograniczenia w zakresie przeznaczenia terenu i sposobu korzystania z terenów m.in. poprzez</w:t>
      </w:r>
      <w:r w:rsidR="00C16745" w:rsidRPr="008E6C78">
        <w:rPr>
          <w:rFonts w:cs="Arial"/>
          <w:color w:val="000000"/>
          <w:lang w:val="pl-PL" w:eastAsia="pl-PL"/>
        </w:rPr>
        <w:t>:</w:t>
      </w:r>
    </w:p>
    <w:p w14:paraId="6A588291" w14:textId="497049FF" w:rsidR="006151B2" w:rsidRPr="008E6C78" w:rsidRDefault="006151B2" w:rsidP="006934E7">
      <w:pPr>
        <w:numPr>
          <w:ilvl w:val="0"/>
          <w:numId w:val="55"/>
        </w:numPr>
        <w:rPr>
          <w:rFonts w:cs="Arial"/>
          <w:color w:val="000000"/>
          <w:lang w:val="pl-PL" w:eastAsia="pl-PL"/>
        </w:rPr>
      </w:pPr>
      <w:r w:rsidRPr="008E6C78">
        <w:rPr>
          <w:rFonts w:cs="Arial"/>
          <w:color w:val="000000"/>
          <w:lang w:val="pl-PL" w:eastAsia="pl-PL"/>
        </w:rPr>
        <w:t>zakaz przeznaczania terenów pod zabudowę mieszkaniową jedno- i wielorodzinną, mieszkaniowo-usługową, zagrodową, zamieszkania zbiorowego, związaną ze stał</w:t>
      </w:r>
      <w:r w:rsidR="00C16745" w:rsidRPr="008E6C78">
        <w:rPr>
          <w:rFonts w:cs="Arial"/>
          <w:color w:val="000000"/>
          <w:lang w:val="pl-PL" w:eastAsia="pl-PL"/>
        </w:rPr>
        <w:t xml:space="preserve">ym lub czasowym pobytem dzieci </w:t>
      </w:r>
      <w:r w:rsidRPr="008E6C78">
        <w:rPr>
          <w:rFonts w:cs="Arial"/>
          <w:color w:val="000000"/>
          <w:lang w:val="pl-PL" w:eastAsia="pl-PL"/>
        </w:rPr>
        <w:t>i młodzieży, szpitale i domy opieki społecznej,</w:t>
      </w:r>
    </w:p>
    <w:p w14:paraId="6095D4F5" w14:textId="62B16E4F" w:rsidR="006151B2" w:rsidRPr="008E6C78" w:rsidRDefault="006151B2" w:rsidP="006934E7">
      <w:pPr>
        <w:numPr>
          <w:ilvl w:val="0"/>
          <w:numId w:val="55"/>
        </w:numPr>
        <w:rPr>
          <w:rFonts w:cs="Arial"/>
          <w:color w:val="000000"/>
          <w:lang w:val="pl-PL" w:eastAsia="pl-PL"/>
        </w:rPr>
      </w:pPr>
      <w:r w:rsidRPr="008E6C78">
        <w:rPr>
          <w:rFonts w:cs="Arial"/>
          <w:color w:val="000000"/>
          <w:lang w:val="pl-PL" w:eastAsia="pl-PL"/>
        </w:rPr>
        <w:t xml:space="preserve">zakaz lokalizowania budynków o funkcji mieszkaniowej, mieszkaniowo- usługowej, zagrodowej, zamieszkania zbiorowego, szpitali, domów opieki społecznej </w:t>
      </w:r>
      <w:r w:rsidR="00C16745" w:rsidRPr="008E6C78">
        <w:rPr>
          <w:rFonts w:cs="Arial"/>
          <w:color w:val="000000"/>
          <w:lang w:val="pl-PL" w:eastAsia="pl-PL"/>
        </w:rPr>
        <w:br/>
      </w:r>
      <w:r w:rsidRPr="008E6C78">
        <w:rPr>
          <w:rFonts w:cs="Arial"/>
          <w:color w:val="000000"/>
          <w:lang w:val="pl-PL" w:eastAsia="pl-PL"/>
        </w:rPr>
        <w:t>oraz o funkcjach związanych ze stałym lub czasowym pobytem dzieci i młodzieży,</w:t>
      </w:r>
    </w:p>
    <w:p w14:paraId="6F17A480" w14:textId="77777777" w:rsidR="006151B2" w:rsidRPr="008E6C78" w:rsidRDefault="006151B2" w:rsidP="006934E7">
      <w:pPr>
        <w:numPr>
          <w:ilvl w:val="0"/>
          <w:numId w:val="55"/>
        </w:numPr>
        <w:rPr>
          <w:rFonts w:cs="Arial"/>
          <w:color w:val="000000"/>
          <w:lang w:val="pl-PL" w:eastAsia="pl-PL"/>
        </w:rPr>
      </w:pPr>
      <w:r w:rsidRPr="008E6C78">
        <w:rPr>
          <w:rFonts w:cs="Arial"/>
          <w:color w:val="000000"/>
          <w:lang w:val="pl-PL" w:eastAsia="pl-PL"/>
        </w:rPr>
        <w:t>zakaz zmiany funkcji budynków istniejących na budynki o funkcji mieszkaniowej, mieszkaniowo-usługowej, zagrodowej, zamieszkania zbiorowego, szpitali, domów opieki społecznej oraz o funkcjach związanych ze stałym lub czasowym pobytem dzieci i młodzieży;</w:t>
      </w:r>
    </w:p>
    <w:p w14:paraId="44E055B1" w14:textId="12665E13" w:rsidR="006151B2" w:rsidRPr="008E6C78" w:rsidRDefault="006151B2" w:rsidP="00DD28C7">
      <w:pPr>
        <w:ind w:firstLine="709"/>
        <w:rPr>
          <w:rFonts w:cs="Arial"/>
          <w:color w:val="000000"/>
          <w:lang w:val="pl-PL" w:eastAsia="pl-PL"/>
        </w:rPr>
      </w:pPr>
      <w:r w:rsidRPr="008E6C78">
        <w:rPr>
          <w:rFonts w:cs="Arial"/>
          <w:color w:val="000000"/>
          <w:lang w:val="pl-PL" w:eastAsia="pl-PL"/>
        </w:rPr>
        <w:t xml:space="preserve">Dla obszaru ograniczonego </w:t>
      </w:r>
      <w:r w:rsidRPr="008E6C78">
        <w:rPr>
          <w:rFonts w:cs="Arial"/>
          <w:lang w:val="pl-PL"/>
        </w:rPr>
        <w:t xml:space="preserve">użytkowania dla Portu Lotniczego im. Fryderyka Chopina </w:t>
      </w:r>
      <w:r w:rsidR="00C16745" w:rsidRPr="008E6C78">
        <w:rPr>
          <w:rFonts w:cs="Arial"/>
          <w:lang w:val="pl-PL"/>
        </w:rPr>
        <w:br/>
      </w:r>
      <w:r w:rsidRPr="008E6C78">
        <w:rPr>
          <w:rFonts w:cs="Arial"/>
          <w:lang w:val="pl-PL"/>
        </w:rPr>
        <w:t>w Warszawie wprowadzono dodatkowo:</w:t>
      </w:r>
    </w:p>
    <w:p w14:paraId="6D443E24" w14:textId="77777777" w:rsidR="006151B2" w:rsidRPr="008E6C78" w:rsidRDefault="006151B2" w:rsidP="006934E7">
      <w:pPr>
        <w:numPr>
          <w:ilvl w:val="0"/>
          <w:numId w:val="56"/>
        </w:numPr>
        <w:tabs>
          <w:tab w:val="left" w:pos="709"/>
        </w:tabs>
        <w:rPr>
          <w:rFonts w:cs="Arial"/>
          <w:color w:val="000000"/>
          <w:lang w:val="pl-PL" w:eastAsia="pl-PL"/>
        </w:rPr>
      </w:pPr>
      <w:r w:rsidRPr="008E6C78">
        <w:rPr>
          <w:rFonts w:cs="Arial"/>
          <w:color w:val="000000"/>
          <w:lang w:val="pl-PL" w:eastAsia="pl-PL"/>
        </w:rPr>
        <w:t>zakaz przeznaczania terenów pod szpitale i domy opieki społecznej oraz pod zabudowę związaną ze stałym lub czasowym pobytem dzieci i młodzieży,</w:t>
      </w:r>
    </w:p>
    <w:p w14:paraId="6E10D8EC" w14:textId="0642D956" w:rsidR="006151B2" w:rsidRPr="008E6C78" w:rsidRDefault="006151B2" w:rsidP="006934E7">
      <w:pPr>
        <w:numPr>
          <w:ilvl w:val="0"/>
          <w:numId w:val="56"/>
        </w:numPr>
        <w:tabs>
          <w:tab w:val="left" w:pos="709"/>
        </w:tabs>
        <w:rPr>
          <w:rFonts w:cs="Arial"/>
          <w:color w:val="000000"/>
          <w:lang w:val="pl-PL" w:eastAsia="pl-PL"/>
        </w:rPr>
      </w:pPr>
      <w:r w:rsidRPr="008E6C78">
        <w:rPr>
          <w:rFonts w:cs="Arial"/>
          <w:color w:val="000000"/>
          <w:lang w:val="pl-PL" w:eastAsia="pl-PL"/>
        </w:rPr>
        <w:t xml:space="preserve">zakaz lokalizowania budynków o funkcji szpitali, domów opieki społecznej </w:t>
      </w:r>
      <w:r w:rsidR="00C16745" w:rsidRPr="008E6C78">
        <w:rPr>
          <w:rFonts w:cs="Arial"/>
          <w:color w:val="000000"/>
          <w:lang w:val="pl-PL" w:eastAsia="pl-PL"/>
        </w:rPr>
        <w:br/>
      </w:r>
      <w:r w:rsidRPr="008E6C78">
        <w:rPr>
          <w:rFonts w:cs="Arial"/>
          <w:color w:val="000000"/>
          <w:lang w:val="pl-PL" w:eastAsia="pl-PL"/>
        </w:rPr>
        <w:t>oraz o funkcjach związanych ze stałym lub czasowym pobytem dzieci i młodzieży,</w:t>
      </w:r>
    </w:p>
    <w:p w14:paraId="175EBAAA" w14:textId="77777777" w:rsidR="006151B2" w:rsidRPr="008E6C78" w:rsidRDefault="006151B2" w:rsidP="006934E7">
      <w:pPr>
        <w:numPr>
          <w:ilvl w:val="0"/>
          <w:numId w:val="56"/>
        </w:numPr>
        <w:tabs>
          <w:tab w:val="left" w:pos="709"/>
        </w:tabs>
        <w:rPr>
          <w:rFonts w:cs="Arial"/>
          <w:color w:val="000000"/>
          <w:lang w:val="pl-PL" w:eastAsia="pl-PL"/>
        </w:rPr>
      </w:pPr>
      <w:r w:rsidRPr="008E6C78">
        <w:rPr>
          <w:rFonts w:cs="Arial"/>
          <w:color w:val="000000"/>
          <w:lang w:val="pl-PL" w:eastAsia="pl-PL"/>
        </w:rPr>
        <w:t>zakaz się zmiany funkcji budynków istniejących na budynki o funkcjach związanych ze stałym lub czasowym pobytem dzieci i młodzieży, szpitali i domów opieki społecznej.</w:t>
      </w:r>
    </w:p>
    <w:p w14:paraId="353105FB" w14:textId="77777777" w:rsidR="006151B2" w:rsidRPr="008E6C78" w:rsidRDefault="006151B2" w:rsidP="00F017FB">
      <w:pPr>
        <w:ind w:firstLine="709"/>
        <w:rPr>
          <w:rFonts w:cs="Arial"/>
          <w:color w:val="000000"/>
          <w:lang w:val="pl-PL" w:eastAsia="pl-PL"/>
        </w:rPr>
      </w:pPr>
      <w:r w:rsidRPr="008E6C78">
        <w:rPr>
          <w:rFonts w:cs="Arial"/>
          <w:color w:val="000000"/>
          <w:lang w:val="pl-PL" w:eastAsia="pl-PL"/>
        </w:rPr>
        <w:t>Ponadto określano następujące wymagania techniczne dotyczące budynków objętych obszarem ograniczonego użytkowania:</w:t>
      </w:r>
    </w:p>
    <w:p w14:paraId="34BF495F" w14:textId="77777777" w:rsidR="006151B2" w:rsidRPr="006151B2" w:rsidRDefault="006151B2" w:rsidP="006934E7">
      <w:pPr>
        <w:pStyle w:val="Tekstkomentarza"/>
        <w:numPr>
          <w:ilvl w:val="0"/>
          <w:numId w:val="54"/>
        </w:numPr>
        <w:ind w:left="426"/>
        <w:rPr>
          <w:rFonts w:cs="Arial"/>
          <w:sz w:val="22"/>
          <w:szCs w:val="22"/>
        </w:rPr>
      </w:pPr>
      <w:r w:rsidRPr="006151B2">
        <w:rPr>
          <w:rFonts w:cs="Arial"/>
          <w:sz w:val="22"/>
          <w:szCs w:val="22"/>
        </w:rPr>
        <w:t>w nowoprojektowanych budynkach należy zapewnić izolacyjność akustyczną ścian zewnętrznych, okien i drzwi w ścianach zewnętrznych, dachów i stropodachów – zgodnie z ustawą z dnia 7 lipca 1994 r. Prawo budowlane  i przepisami wykonawczymi do tej ustawy;</w:t>
      </w:r>
    </w:p>
    <w:p w14:paraId="296E9D86" w14:textId="77777777" w:rsidR="006151B2" w:rsidRPr="006151B2" w:rsidRDefault="006151B2" w:rsidP="006934E7">
      <w:pPr>
        <w:pStyle w:val="Tekstkomentarza"/>
        <w:numPr>
          <w:ilvl w:val="0"/>
          <w:numId w:val="54"/>
        </w:numPr>
        <w:ind w:left="426"/>
        <w:rPr>
          <w:rFonts w:cs="Arial"/>
          <w:sz w:val="22"/>
          <w:szCs w:val="22"/>
        </w:rPr>
      </w:pPr>
      <w:r w:rsidRPr="006151B2">
        <w:rPr>
          <w:rFonts w:cs="Arial"/>
          <w:sz w:val="22"/>
          <w:szCs w:val="22"/>
        </w:rPr>
        <w:t xml:space="preserve">w istniejących budynkach należy zastosować zabezpieczenia zapewniające </w:t>
      </w:r>
      <w:r w:rsidRPr="006151B2">
        <w:rPr>
          <w:rFonts w:cs="Arial"/>
          <w:color w:val="000000"/>
          <w:sz w:val="22"/>
          <w:szCs w:val="22"/>
          <w:lang w:eastAsia="pl-PL"/>
        </w:rPr>
        <w:t xml:space="preserve">dopuszczalne poziomy hałasu </w:t>
      </w:r>
      <w:r w:rsidRPr="006151B2">
        <w:rPr>
          <w:rFonts w:cs="Arial"/>
          <w:sz w:val="22"/>
          <w:szCs w:val="22"/>
        </w:rPr>
        <w:t>w pomieszczeniach – zgodnie z ustawą z dnia 7 lipca 1994 r. Prawo budowlane i przepisami wykonawczymi do tej ustawy.</w:t>
      </w:r>
    </w:p>
    <w:p w14:paraId="3B26FECF" w14:textId="22FA6FBC" w:rsidR="00C16745" w:rsidRDefault="00C16745" w:rsidP="006934E7">
      <w:pPr>
        <w:pStyle w:val="Nagwek3"/>
        <w:numPr>
          <w:ilvl w:val="1"/>
          <w:numId w:val="25"/>
        </w:numPr>
      </w:pPr>
      <w:r>
        <w:rPr>
          <w:lang w:val="pl-PL"/>
        </w:rPr>
        <w:t>S</w:t>
      </w:r>
      <w:r>
        <w:t>tref</w:t>
      </w:r>
      <w:r>
        <w:rPr>
          <w:lang w:val="pl-PL"/>
        </w:rPr>
        <w:t>y</w:t>
      </w:r>
      <w:r>
        <w:t xml:space="preserve"> przemysłowe.</w:t>
      </w:r>
    </w:p>
    <w:p w14:paraId="7C9D3B76" w14:textId="225D5025" w:rsidR="00C16745" w:rsidRPr="00C16745" w:rsidRDefault="00C16745" w:rsidP="000559FF">
      <w:pPr>
        <w:ind w:firstLine="709"/>
        <w:rPr>
          <w:lang w:val="pl-PL" w:eastAsia="x-none" w:bidi="ar-SA"/>
        </w:rPr>
      </w:pPr>
      <w:r>
        <w:rPr>
          <w:lang w:val="pl-PL" w:eastAsia="x-none" w:bidi="ar-SA"/>
        </w:rPr>
        <w:t>Na terenie województwa mazowieckiego nie zostały utworzone strefy przemysłowe zgodnie z art. 136a ustawy Prawo ochrony środowiska.</w:t>
      </w:r>
    </w:p>
    <w:p w14:paraId="14BFBAA9" w14:textId="0AB7A8A2" w:rsidR="00566476" w:rsidRDefault="004A0E80" w:rsidP="004A0E80">
      <w:pPr>
        <w:pStyle w:val="Nagwek2"/>
      </w:pPr>
      <w:r>
        <w:rPr>
          <w:rStyle w:val="Nagwek2Znak"/>
          <w:b/>
          <w:lang w:val="pl-PL"/>
        </w:rPr>
        <w:lastRenderedPageBreak/>
        <w:t xml:space="preserve">2. </w:t>
      </w:r>
      <w:r w:rsidR="00566476" w:rsidRPr="005E3695">
        <w:rPr>
          <w:rStyle w:val="Nagwek2Znak"/>
          <w:b/>
        </w:rPr>
        <w:t xml:space="preserve">Bilans substancji w powietrzu sporządzony </w:t>
      </w:r>
      <w:r w:rsidR="008B75C3">
        <w:rPr>
          <w:rStyle w:val="Nagwek2Znak"/>
          <w:b/>
          <w:lang w:val="pl-PL"/>
        </w:rPr>
        <w:t xml:space="preserve">dla </w:t>
      </w:r>
      <w:r w:rsidR="00566476" w:rsidRPr="005E3695">
        <w:rPr>
          <w:rStyle w:val="Nagwek2Znak"/>
          <w:b/>
        </w:rPr>
        <w:t>podmiotów korzystających ze środowiska oraz osób fizycznych niebędących podmiotami korzystającymi ze środowiska, z uwzględnieniem emisji substancji</w:t>
      </w:r>
      <w:r w:rsidR="00631633">
        <w:rPr>
          <w:rStyle w:val="Nagwek2Znak"/>
          <w:b/>
          <w:lang w:val="pl-PL"/>
        </w:rPr>
        <w:t xml:space="preserve"> </w:t>
      </w:r>
      <w:r w:rsidR="00566476" w:rsidRPr="005E3695">
        <w:rPr>
          <w:rStyle w:val="Nagwek2Znak"/>
          <w:b/>
        </w:rPr>
        <w:t>w powietrzu spoza obszaru stref objętych programem</w:t>
      </w:r>
      <w:r w:rsidR="00566476" w:rsidRPr="005E3695">
        <w:t>.</w:t>
      </w:r>
    </w:p>
    <w:p w14:paraId="29E68E1C" w14:textId="185AEC87" w:rsidR="00E05AAE" w:rsidRPr="00E05AAE" w:rsidRDefault="00E05AAE" w:rsidP="00E05AAE">
      <w:pPr>
        <w:ind w:firstLine="709"/>
        <w:rPr>
          <w:lang w:val="pl-PL"/>
        </w:rPr>
      </w:pPr>
      <w:r w:rsidRPr="00E05AAE">
        <w:rPr>
          <w:lang w:val="pl-PL"/>
        </w:rPr>
        <w:t xml:space="preserve">Informacje o napływowej emisji zanieczyszczeń z terenu </w:t>
      </w:r>
      <w:r>
        <w:rPr>
          <w:lang w:val="pl-PL"/>
        </w:rPr>
        <w:t>Białorusi</w:t>
      </w:r>
      <w:r w:rsidRPr="00E05AAE">
        <w:rPr>
          <w:lang w:val="pl-PL"/>
        </w:rPr>
        <w:t xml:space="preserve"> i Ukrainy oraz województw sąsiadujących z województwem </w:t>
      </w:r>
      <w:r>
        <w:rPr>
          <w:lang w:val="pl-PL"/>
        </w:rPr>
        <w:t>mazowieckim</w:t>
      </w:r>
      <w:r w:rsidRPr="00E05AAE">
        <w:rPr>
          <w:lang w:val="pl-PL"/>
        </w:rPr>
        <w:t xml:space="preserve"> uzyskano z danych opublikowanych na stronie http://www.emep.int/. Na ich podstawie utworzono katastry emisji dla poszczególnych grup źródeł wg kategoryzacji źródeł SNAP.</w:t>
      </w:r>
    </w:p>
    <w:p w14:paraId="36B191EB" w14:textId="747D65B5" w:rsidR="00365D36" w:rsidRDefault="00524D5C" w:rsidP="00524D5C">
      <w:pPr>
        <w:ind w:firstLine="709"/>
        <w:rPr>
          <w:lang w:val="x-none" w:eastAsia="x-none" w:bidi="ar-SA"/>
        </w:rPr>
      </w:pPr>
      <w:r>
        <w:rPr>
          <w:lang w:val="pl-PL" w:eastAsia="x-none" w:bidi="ar-SA"/>
        </w:rPr>
        <w:t>D</w:t>
      </w:r>
      <w:r w:rsidRPr="00E05AAE">
        <w:rPr>
          <w:lang w:val="x-none" w:eastAsia="x-none" w:bidi="ar-SA"/>
        </w:rPr>
        <w:t xml:space="preserve">o </w:t>
      </w:r>
      <w:r>
        <w:rPr>
          <w:lang w:val="pl-PL" w:eastAsia="x-none" w:bidi="ar-SA"/>
        </w:rPr>
        <w:t>określenia wielkości emisji ze stref województwa mazowieckiego wykorzystano</w:t>
      </w:r>
      <w:r w:rsidR="009E2372">
        <w:rPr>
          <w:lang w:val="pl-PL" w:eastAsia="x-none" w:bidi="ar-SA"/>
        </w:rPr>
        <w:t xml:space="preserve"> </w:t>
      </w:r>
      <w:r>
        <w:rPr>
          <w:lang w:val="pl-PL" w:eastAsia="x-none" w:bidi="ar-SA"/>
        </w:rPr>
        <w:t>b</w:t>
      </w:r>
      <w:r>
        <w:rPr>
          <w:lang w:val="pl-PL"/>
        </w:rPr>
        <w:t>azy emisji</w:t>
      </w:r>
      <w:r w:rsidRPr="00E05AAE">
        <w:rPr>
          <w:lang w:val="pl-PL"/>
        </w:rPr>
        <w:t xml:space="preserve"> dla województwa </w:t>
      </w:r>
      <w:r>
        <w:rPr>
          <w:lang w:val="pl-PL"/>
        </w:rPr>
        <w:t>mazowieckiego</w:t>
      </w:r>
      <w:r w:rsidRPr="00E05AAE">
        <w:rPr>
          <w:lang w:val="pl-PL"/>
        </w:rPr>
        <w:t xml:space="preserve"> </w:t>
      </w:r>
      <w:r>
        <w:rPr>
          <w:lang w:val="pl-PL"/>
        </w:rPr>
        <w:t xml:space="preserve">uwzględnione </w:t>
      </w:r>
      <w:r w:rsidRPr="00E05AAE">
        <w:rPr>
          <w:lang w:val="x-none" w:eastAsia="x-none" w:bidi="ar-SA"/>
        </w:rPr>
        <w:t xml:space="preserve">w ocenie jakości powietrza dla województwa </w:t>
      </w:r>
      <w:r>
        <w:rPr>
          <w:lang w:val="pl-PL" w:eastAsia="x-none" w:bidi="ar-SA"/>
        </w:rPr>
        <w:t>mazowieckiego</w:t>
      </w:r>
      <w:r>
        <w:rPr>
          <w:lang w:val="x-none" w:eastAsia="x-none" w:bidi="ar-SA"/>
        </w:rPr>
        <w:t xml:space="preserve"> za 2018 rok</w:t>
      </w:r>
      <w:r>
        <w:rPr>
          <w:lang w:val="pl-PL" w:eastAsia="x-none" w:bidi="ar-SA"/>
        </w:rPr>
        <w:t xml:space="preserve">, </w:t>
      </w:r>
      <w:r w:rsidRPr="00E05AAE">
        <w:rPr>
          <w:lang w:val="x-none" w:eastAsia="x-none" w:bidi="ar-SA"/>
        </w:rPr>
        <w:t>opracowane prze</w:t>
      </w:r>
      <w:r>
        <w:rPr>
          <w:lang w:val="x-none" w:eastAsia="x-none" w:bidi="ar-SA"/>
        </w:rPr>
        <w:t xml:space="preserve">z </w:t>
      </w:r>
      <w:r>
        <w:rPr>
          <w:lang w:val="pl-PL"/>
        </w:rPr>
        <w:t>Krajowy Ośrodek Bilansowania i Zarządzania Emisjami.</w:t>
      </w:r>
    </w:p>
    <w:p w14:paraId="33443A86" w14:textId="7F153E1E" w:rsidR="00365D36" w:rsidRPr="00E05AAE" w:rsidRDefault="00365D36" w:rsidP="00365D36">
      <w:pPr>
        <w:ind w:firstLine="709"/>
        <w:rPr>
          <w:lang w:val="x-none" w:eastAsia="x-none" w:bidi="ar-SA"/>
        </w:rPr>
      </w:pPr>
      <w:r w:rsidRPr="00E05AAE">
        <w:rPr>
          <w:lang w:val="x-none" w:eastAsia="x-none" w:bidi="ar-SA"/>
        </w:rPr>
        <w:t xml:space="preserve">W </w:t>
      </w:r>
      <w:r>
        <w:rPr>
          <w:lang w:val="pl-PL" w:eastAsia="x-none" w:bidi="ar-SA"/>
        </w:rPr>
        <w:t>poniższych tabelach</w:t>
      </w:r>
      <w:r w:rsidRPr="00E05AAE">
        <w:rPr>
          <w:lang w:val="x-none" w:eastAsia="x-none" w:bidi="ar-SA"/>
        </w:rPr>
        <w:t xml:space="preserve"> zestawiono bilanse emisji poszczególnych zanieczyszczeń</w:t>
      </w:r>
      <w:r>
        <w:rPr>
          <w:lang w:val="x-none" w:eastAsia="x-none" w:bidi="ar-SA"/>
        </w:rPr>
        <w:br/>
      </w:r>
      <w:r w:rsidRPr="00E05AAE">
        <w:rPr>
          <w:lang w:val="x-none" w:eastAsia="x-none" w:bidi="ar-SA"/>
        </w:rPr>
        <w:t>z napływu spoza stref</w:t>
      </w:r>
      <w:r>
        <w:rPr>
          <w:lang w:val="pl-PL" w:eastAsia="x-none" w:bidi="ar-SA"/>
        </w:rPr>
        <w:t xml:space="preserve"> </w:t>
      </w:r>
      <w:r w:rsidRPr="00E05AAE">
        <w:rPr>
          <w:lang w:val="x-none" w:eastAsia="x-none" w:bidi="ar-SA"/>
        </w:rPr>
        <w:t>w 2018 r</w:t>
      </w:r>
      <w:r w:rsidR="00377EF2">
        <w:rPr>
          <w:lang w:val="pl-PL" w:eastAsia="x-none" w:bidi="ar-SA"/>
        </w:rPr>
        <w:t>.</w:t>
      </w:r>
      <w:r>
        <w:rPr>
          <w:lang w:val="pl-PL" w:eastAsia="x-none" w:bidi="ar-SA"/>
        </w:rPr>
        <w:t xml:space="preserve"> oraz wi</w:t>
      </w:r>
      <w:r w:rsidRPr="00227A35">
        <w:rPr>
          <w:lang w:val="pl-PL" w:eastAsia="x-none" w:bidi="ar-SA"/>
        </w:rPr>
        <w:t>elkości</w:t>
      </w:r>
      <w:r w:rsidRPr="00E05AAE">
        <w:rPr>
          <w:lang w:val="x-none" w:eastAsia="x-none" w:bidi="ar-SA"/>
        </w:rPr>
        <w:t xml:space="preserve"> emisji zanieczyszczeń dla </w:t>
      </w:r>
      <w:r>
        <w:rPr>
          <w:lang w:val="pl-PL" w:eastAsia="x-none" w:bidi="ar-SA"/>
        </w:rPr>
        <w:t xml:space="preserve">każdej </w:t>
      </w:r>
      <w:r w:rsidRPr="00E05AAE">
        <w:rPr>
          <w:lang w:val="x-none" w:eastAsia="x-none" w:bidi="ar-SA"/>
        </w:rPr>
        <w:t>strefy</w:t>
      </w:r>
      <w:r>
        <w:rPr>
          <w:lang w:val="x-none" w:eastAsia="x-none" w:bidi="ar-SA"/>
        </w:rPr>
        <w:br/>
      </w:r>
      <w:r>
        <w:rPr>
          <w:lang w:val="pl-PL" w:eastAsia="x-none" w:bidi="ar-SA"/>
        </w:rPr>
        <w:t>w województwie mazowieckim</w:t>
      </w:r>
      <w:r w:rsidR="00D81BD8">
        <w:rPr>
          <w:lang w:val="pl-PL" w:eastAsia="x-none" w:bidi="ar-SA"/>
        </w:rPr>
        <w:t xml:space="preserve"> oraz zilustrowano je diagramami kołowymi</w:t>
      </w:r>
      <w:r w:rsidR="00D81BD8">
        <w:rPr>
          <w:rStyle w:val="Odwoanieprzypisudolnego"/>
        </w:rPr>
        <w:footnoteReference w:id="6"/>
      </w:r>
      <w:r w:rsidR="00D81BD8">
        <w:rPr>
          <w:lang w:val="pl-PL" w:eastAsia="x-none" w:bidi="ar-SA"/>
        </w:rPr>
        <w:t xml:space="preserve"> </w:t>
      </w:r>
    </w:p>
    <w:p w14:paraId="1A68A3F6" w14:textId="5424C0A1" w:rsidR="00566476" w:rsidRDefault="00566476" w:rsidP="00566476">
      <w:pPr>
        <w:pStyle w:val="Nagwek3"/>
      </w:pPr>
      <w:r>
        <w:rPr>
          <w:lang w:val="pl-PL"/>
        </w:rPr>
        <w:t>2</w:t>
      </w:r>
      <w:r>
        <w:t>.1. Strefa mazowiecka</w:t>
      </w:r>
    </w:p>
    <w:p w14:paraId="37D8D4C0" w14:textId="349D21B8" w:rsidR="00365D36" w:rsidRDefault="00365D36" w:rsidP="00365D36">
      <w:pPr>
        <w:pStyle w:val="Legenda"/>
        <w:keepNext/>
      </w:pPr>
      <w:r>
        <w:t xml:space="preserve">Tabela </w:t>
      </w:r>
      <w:r w:rsidR="00431C57">
        <w:fldChar w:fldCharType="begin"/>
      </w:r>
      <w:r w:rsidR="00431C57">
        <w:instrText xml:space="preserve"> SEQ Tabela \* ARABIC </w:instrText>
      </w:r>
      <w:r w:rsidR="00431C57">
        <w:fldChar w:fldCharType="separate"/>
      </w:r>
      <w:r w:rsidR="0021727E">
        <w:rPr>
          <w:noProof/>
        </w:rPr>
        <w:t>1</w:t>
      </w:r>
      <w:r w:rsidR="00431C57">
        <w:rPr>
          <w:noProof/>
        </w:rPr>
        <w:fldChar w:fldCharType="end"/>
      </w:r>
      <w:r w:rsidRPr="00365D36">
        <w:t xml:space="preserve"> </w:t>
      </w:r>
      <w:r w:rsidR="00D91792">
        <w:rPr>
          <w:lang w:val="pl-PL"/>
        </w:rPr>
        <w:t>Bilans e</w:t>
      </w:r>
      <w:r w:rsidRPr="00365D36">
        <w:t>misj</w:t>
      </w:r>
      <w:r w:rsidR="00D91792">
        <w:rPr>
          <w:lang w:val="pl-PL"/>
        </w:rPr>
        <w:t>i</w:t>
      </w:r>
      <w:r w:rsidRPr="00365D36">
        <w:t xml:space="preserve"> zanieczyszczeń </w:t>
      </w:r>
      <w:r w:rsidR="00144C34">
        <w:t>wg</w:t>
      </w:r>
      <w:r w:rsidRPr="00365D36">
        <w:t xml:space="preserve"> kategorii SNAP </w:t>
      </w:r>
      <w:r w:rsidR="00AE68B5">
        <w:rPr>
          <w:lang w:val="pl-PL"/>
        </w:rPr>
        <w:t>z terenu strefy</w:t>
      </w:r>
      <w:r w:rsidRPr="00365D36">
        <w:t xml:space="preserve"> </w:t>
      </w:r>
      <w:r>
        <w:rPr>
          <w:lang w:val="pl-PL"/>
        </w:rPr>
        <w:t>mazowieckiej</w:t>
      </w:r>
      <w:r w:rsidR="00D91792">
        <w:br/>
      </w:r>
      <w:r w:rsidRPr="00365D36">
        <w:t>w 2018 roku</w:t>
      </w:r>
    </w:p>
    <w:tbl>
      <w:tblPr>
        <w:tblW w:w="5000" w:type="pct"/>
        <w:tblCellMar>
          <w:left w:w="0" w:type="dxa"/>
          <w:right w:w="0" w:type="dxa"/>
        </w:tblCellMar>
        <w:tblLook w:val="04A0" w:firstRow="1" w:lastRow="0" w:firstColumn="1" w:lastColumn="0" w:noHBand="0" w:noVBand="1"/>
        <w:tblCaption w:val="Bilans emisji zanieczyszczeń wg kategorii SNAP z terenu strefy mazowieckiej w 2018 roku"/>
        <w:tblDescription w:val="Tabela przedstawiająca emisję  w powietrzu w tonach na rok (kilogramach na rok dla benzo(a)pirenu) oraz procentowy udział pyłów zawieszonych PM10 i PM2,5 oraz benzo(a)pirenu według kategorii SNAP w strefie mazowieckiej w 2018 roku"/>
      </w:tblPr>
      <w:tblGrid>
        <w:gridCol w:w="1658"/>
        <w:gridCol w:w="622"/>
        <w:gridCol w:w="1331"/>
        <w:gridCol w:w="1092"/>
        <w:gridCol w:w="1092"/>
        <w:gridCol w:w="1092"/>
        <w:gridCol w:w="1090"/>
        <w:gridCol w:w="1080"/>
      </w:tblGrid>
      <w:tr w:rsidR="00527A2A" w:rsidRPr="008E6C78" w14:paraId="50266EEA" w14:textId="77777777" w:rsidTr="00527A2A">
        <w:trPr>
          <w:trHeight w:val="1031"/>
          <w:tblHeader/>
        </w:trPr>
        <w:tc>
          <w:tcPr>
            <w:tcW w:w="9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28DE96" w14:textId="77777777" w:rsidR="00527A2A" w:rsidRPr="00AB2A8F" w:rsidRDefault="00527A2A" w:rsidP="00527A2A">
            <w:pPr>
              <w:rPr>
                <w:rFonts w:eastAsia="Calibri" w:cs="Arial"/>
                <w:b/>
                <w:bCs/>
                <w:sz w:val="18"/>
                <w:szCs w:val="18"/>
                <w:lang w:val="x-none" w:eastAsia="pl-PL"/>
              </w:rPr>
            </w:pPr>
            <w:r w:rsidRPr="00AB2A8F">
              <w:rPr>
                <w:rFonts w:eastAsia="Calibri" w:cs="Arial"/>
                <w:b/>
                <w:bCs/>
                <w:sz w:val="18"/>
                <w:szCs w:val="18"/>
                <w:lang w:val="x-none"/>
              </w:rPr>
              <w:t>Typ emisji</w:t>
            </w:r>
          </w:p>
        </w:tc>
        <w:tc>
          <w:tcPr>
            <w:tcW w:w="343" w:type="pct"/>
            <w:tcBorders>
              <w:top w:val="single" w:sz="4" w:space="0" w:color="auto"/>
              <w:bottom w:val="single" w:sz="4" w:space="0" w:color="auto"/>
            </w:tcBorders>
            <w:shd w:val="clear" w:color="auto" w:fill="auto"/>
            <w:vAlign w:val="center"/>
          </w:tcPr>
          <w:p w14:paraId="42EFF8D5" w14:textId="77777777" w:rsidR="00527A2A" w:rsidRPr="00AB2A8F" w:rsidRDefault="00527A2A" w:rsidP="00527A2A">
            <w:pPr>
              <w:rPr>
                <w:rFonts w:eastAsia="Calibri" w:cs="Arial"/>
                <w:b/>
                <w:bCs/>
                <w:sz w:val="18"/>
                <w:szCs w:val="18"/>
                <w:lang w:val="x-none"/>
              </w:rPr>
            </w:pPr>
            <w:r w:rsidRPr="00AB2A8F">
              <w:rPr>
                <w:rFonts w:eastAsia="Calibri" w:cs="Arial"/>
                <w:b/>
                <w:bCs/>
                <w:sz w:val="18"/>
                <w:szCs w:val="18"/>
                <w:lang w:val="x-none"/>
              </w:rPr>
              <w:t>SNAP</w:t>
            </w:r>
          </w:p>
        </w:tc>
        <w:tc>
          <w:tcPr>
            <w:tcW w:w="735"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0B29E324" w14:textId="77777777" w:rsidR="00527A2A" w:rsidRPr="00AB2A8F" w:rsidRDefault="00527A2A" w:rsidP="00527A2A">
            <w:pPr>
              <w:rPr>
                <w:rFonts w:eastAsia="Calibri" w:cs="Arial"/>
                <w:b/>
                <w:bCs/>
                <w:sz w:val="18"/>
                <w:szCs w:val="18"/>
                <w:lang w:val="x-none"/>
              </w:rPr>
            </w:pPr>
            <w:r w:rsidRPr="00AB2A8F">
              <w:rPr>
                <w:rFonts w:eastAsia="Calibri" w:cs="Arial"/>
                <w:b/>
                <w:bCs/>
                <w:sz w:val="18"/>
                <w:szCs w:val="18"/>
                <w:lang w:val="x-none"/>
              </w:rPr>
              <w:t>Pył zawieszony PM10</w:t>
            </w:r>
            <w:r w:rsidRPr="008E6C78">
              <w:rPr>
                <w:rFonts w:eastAsia="Calibri" w:cs="Arial"/>
                <w:b/>
                <w:bCs/>
                <w:sz w:val="18"/>
                <w:szCs w:val="18"/>
                <w:lang w:val="pl-PL"/>
              </w:rPr>
              <w:t xml:space="preserve"> </w:t>
            </w:r>
            <w:r w:rsidRPr="00AB2A8F">
              <w:rPr>
                <w:rFonts w:eastAsia="Calibri" w:cs="Arial"/>
                <w:b/>
                <w:bCs/>
                <w:sz w:val="18"/>
                <w:szCs w:val="18"/>
                <w:lang w:val="x-none"/>
              </w:rPr>
              <w:t>[Mg/rok]</w:t>
            </w:r>
          </w:p>
        </w:tc>
        <w:tc>
          <w:tcPr>
            <w:tcW w:w="603"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60FB94CC" w14:textId="77777777" w:rsidR="00527A2A" w:rsidRPr="008E6C78" w:rsidRDefault="00527A2A" w:rsidP="00527A2A">
            <w:pPr>
              <w:rPr>
                <w:rFonts w:eastAsia="Calibri" w:cs="Arial"/>
                <w:b/>
                <w:bCs/>
                <w:sz w:val="18"/>
                <w:szCs w:val="18"/>
                <w:lang w:val="pl-PL"/>
              </w:rPr>
            </w:pPr>
            <w:r w:rsidRPr="008E6C78">
              <w:rPr>
                <w:rFonts w:eastAsia="Calibri" w:cs="Arial"/>
                <w:b/>
                <w:bCs/>
                <w:sz w:val="18"/>
                <w:szCs w:val="18"/>
                <w:lang w:val="pl-PL"/>
              </w:rPr>
              <w:t>Udział [</w:t>
            </w:r>
            <w:r w:rsidRPr="00AB2A8F">
              <w:rPr>
                <w:rFonts w:eastAsia="Calibri" w:cs="Arial"/>
                <w:b/>
                <w:bCs/>
                <w:sz w:val="18"/>
                <w:szCs w:val="18"/>
                <w:lang w:val="x-none"/>
              </w:rPr>
              <w:t>%</w:t>
            </w:r>
            <w:r w:rsidRPr="008E6C78">
              <w:rPr>
                <w:rFonts w:eastAsia="Calibri" w:cs="Arial"/>
                <w:b/>
                <w:bCs/>
                <w:sz w:val="18"/>
                <w:szCs w:val="18"/>
                <w:lang w:val="pl-PL"/>
              </w:rPr>
              <w:t>] pyłu</w:t>
            </w:r>
            <w:r w:rsidRPr="00AB2A8F">
              <w:rPr>
                <w:rFonts w:eastAsia="Calibri" w:cs="Arial"/>
                <w:b/>
                <w:bCs/>
                <w:sz w:val="18"/>
                <w:szCs w:val="18"/>
                <w:lang w:val="x-none"/>
              </w:rPr>
              <w:t xml:space="preserve"> PM10</w:t>
            </w:r>
            <w:r w:rsidRPr="008E6C78">
              <w:rPr>
                <w:rFonts w:eastAsia="Calibri" w:cs="Arial"/>
                <w:b/>
                <w:bCs/>
                <w:sz w:val="18"/>
                <w:szCs w:val="18"/>
                <w:lang w:val="pl-PL"/>
              </w:rPr>
              <w:t xml:space="preserve"> w łącznej emisji</w:t>
            </w:r>
          </w:p>
        </w:tc>
        <w:tc>
          <w:tcPr>
            <w:tcW w:w="603"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2E884335" w14:textId="77777777" w:rsidR="00527A2A" w:rsidRPr="00AB2A8F" w:rsidRDefault="00527A2A" w:rsidP="00527A2A">
            <w:pPr>
              <w:rPr>
                <w:rFonts w:eastAsia="Calibri" w:cs="Arial"/>
                <w:b/>
                <w:bCs/>
                <w:sz w:val="18"/>
                <w:szCs w:val="18"/>
                <w:lang w:val="x-none"/>
              </w:rPr>
            </w:pPr>
            <w:r w:rsidRPr="00AB2A8F">
              <w:rPr>
                <w:rFonts w:eastAsia="Calibri" w:cs="Arial"/>
                <w:b/>
                <w:bCs/>
                <w:sz w:val="18"/>
                <w:szCs w:val="18"/>
                <w:lang w:val="x-none"/>
              </w:rPr>
              <w:t>Pył zawieszony PM2,5</w:t>
            </w:r>
            <w:r w:rsidRPr="008E6C78">
              <w:rPr>
                <w:rFonts w:eastAsia="Calibri" w:cs="Arial"/>
                <w:b/>
                <w:bCs/>
                <w:sz w:val="18"/>
                <w:szCs w:val="18"/>
                <w:lang w:val="pl-PL"/>
              </w:rPr>
              <w:t xml:space="preserve"> </w:t>
            </w:r>
            <w:r w:rsidRPr="00AB2A8F">
              <w:rPr>
                <w:rFonts w:eastAsia="Calibri" w:cs="Arial"/>
                <w:b/>
                <w:bCs/>
                <w:sz w:val="18"/>
                <w:szCs w:val="18"/>
                <w:lang w:val="x-none"/>
              </w:rPr>
              <w:t>[Mg/rok]</w:t>
            </w:r>
          </w:p>
        </w:tc>
        <w:tc>
          <w:tcPr>
            <w:tcW w:w="603"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3C870DB7" w14:textId="77777777" w:rsidR="00527A2A" w:rsidRPr="008E6C78" w:rsidRDefault="00527A2A" w:rsidP="00527A2A">
            <w:pPr>
              <w:rPr>
                <w:rFonts w:eastAsia="Calibri" w:cs="Arial"/>
                <w:b/>
                <w:bCs/>
                <w:sz w:val="18"/>
                <w:szCs w:val="18"/>
                <w:lang w:val="pl-PL"/>
              </w:rPr>
            </w:pPr>
            <w:r w:rsidRPr="00AB2A8F">
              <w:rPr>
                <w:rFonts w:eastAsia="Calibri" w:cs="Arial"/>
                <w:b/>
                <w:bCs/>
                <w:sz w:val="18"/>
                <w:szCs w:val="18"/>
                <w:lang w:val="x-none"/>
              </w:rPr>
              <w:t>Udział [%] pyłu PM</w:t>
            </w:r>
            <w:r w:rsidRPr="008E6C78">
              <w:rPr>
                <w:rFonts w:eastAsia="Calibri" w:cs="Arial"/>
                <w:b/>
                <w:bCs/>
                <w:sz w:val="18"/>
                <w:szCs w:val="18"/>
                <w:lang w:val="pl-PL"/>
              </w:rPr>
              <w:t>2,5</w:t>
            </w:r>
            <w:r w:rsidRPr="00AB2A8F">
              <w:rPr>
                <w:rFonts w:eastAsia="Calibri" w:cs="Arial"/>
                <w:b/>
                <w:bCs/>
                <w:sz w:val="18"/>
                <w:szCs w:val="18"/>
                <w:lang w:val="x-none"/>
              </w:rPr>
              <w:t xml:space="preserve"> w łącznej emisji</w:t>
            </w:r>
          </w:p>
        </w:tc>
        <w:tc>
          <w:tcPr>
            <w:tcW w:w="602"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2425E792" w14:textId="77777777" w:rsidR="00527A2A" w:rsidRPr="00AB2A8F" w:rsidRDefault="00527A2A" w:rsidP="00527A2A">
            <w:pPr>
              <w:rPr>
                <w:rFonts w:eastAsia="Calibri" w:cs="Arial"/>
                <w:b/>
                <w:bCs/>
                <w:sz w:val="18"/>
                <w:szCs w:val="18"/>
                <w:lang w:val="x-none"/>
              </w:rPr>
            </w:pPr>
            <w:r w:rsidRPr="00AB2A8F">
              <w:rPr>
                <w:rFonts w:eastAsia="Calibri" w:cs="Arial"/>
                <w:b/>
                <w:bCs/>
                <w:sz w:val="18"/>
                <w:szCs w:val="18"/>
                <w:lang w:val="x-none"/>
              </w:rPr>
              <w:t>B(a)P</w:t>
            </w:r>
            <w:r w:rsidRPr="00AB2A8F">
              <w:rPr>
                <w:rFonts w:eastAsia="Calibri" w:cs="Arial"/>
                <w:b/>
                <w:bCs/>
                <w:sz w:val="18"/>
                <w:szCs w:val="18"/>
              </w:rPr>
              <w:t xml:space="preserve"> </w:t>
            </w:r>
            <w:r w:rsidRPr="00AB2A8F">
              <w:rPr>
                <w:rFonts w:eastAsia="Calibri" w:cs="Arial"/>
                <w:b/>
                <w:bCs/>
                <w:sz w:val="18"/>
                <w:szCs w:val="18"/>
                <w:lang w:val="x-none"/>
              </w:rPr>
              <w:t>[kg/rok]</w:t>
            </w:r>
          </w:p>
        </w:tc>
        <w:tc>
          <w:tcPr>
            <w:tcW w:w="5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D318775" w14:textId="77777777" w:rsidR="00527A2A" w:rsidRPr="008E6C78" w:rsidRDefault="00527A2A" w:rsidP="00527A2A">
            <w:pPr>
              <w:rPr>
                <w:rFonts w:eastAsia="Calibri" w:cs="Arial"/>
                <w:b/>
                <w:bCs/>
                <w:sz w:val="18"/>
                <w:szCs w:val="18"/>
                <w:lang w:val="pl-PL"/>
              </w:rPr>
            </w:pPr>
            <w:r w:rsidRPr="00AB2A8F">
              <w:rPr>
                <w:rFonts w:eastAsia="Calibri" w:cs="Arial"/>
                <w:b/>
                <w:bCs/>
                <w:sz w:val="18"/>
                <w:szCs w:val="18"/>
                <w:lang w:val="x-none"/>
              </w:rPr>
              <w:t xml:space="preserve">Udział [%] </w:t>
            </w:r>
            <w:r w:rsidRPr="008E6C78">
              <w:rPr>
                <w:rFonts w:eastAsia="Calibri" w:cs="Arial"/>
                <w:b/>
                <w:bCs/>
                <w:sz w:val="18"/>
                <w:szCs w:val="18"/>
                <w:lang w:val="pl-PL"/>
              </w:rPr>
              <w:t>B(a)P</w:t>
            </w:r>
            <w:r w:rsidRPr="00AB2A8F">
              <w:rPr>
                <w:rFonts w:eastAsia="Calibri" w:cs="Arial"/>
                <w:b/>
                <w:bCs/>
                <w:sz w:val="18"/>
                <w:szCs w:val="18"/>
                <w:lang w:val="x-none"/>
              </w:rPr>
              <w:t xml:space="preserve"> w łącznej emisji</w:t>
            </w:r>
          </w:p>
        </w:tc>
      </w:tr>
      <w:tr w:rsidR="00527A2A" w:rsidRPr="00AB2A8F" w14:paraId="24CE5937" w14:textId="77777777" w:rsidTr="00527A2A">
        <w:trPr>
          <w:trHeight w:val="540"/>
        </w:trPr>
        <w:tc>
          <w:tcPr>
            <w:tcW w:w="915" w:type="pct"/>
            <w:tcBorders>
              <w:top w:val="single" w:sz="4"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D79F7EC"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Procesy spalania</w:t>
            </w:r>
            <w:r w:rsidRPr="00AB2A8F">
              <w:rPr>
                <w:rFonts w:eastAsia="Calibri" w:cs="Arial"/>
                <w:sz w:val="18"/>
                <w:szCs w:val="18"/>
                <w:lang w:val="x-none"/>
              </w:rPr>
              <w:br/>
              <w:t>w sektorze produkcji</w:t>
            </w:r>
            <w:r w:rsidRPr="00AB2A8F">
              <w:rPr>
                <w:rFonts w:eastAsia="Calibri" w:cs="Arial"/>
                <w:sz w:val="18"/>
                <w:szCs w:val="18"/>
                <w:lang w:val="x-none"/>
              </w:rPr>
              <w:br/>
              <w:t>i transformacji energii</w:t>
            </w:r>
          </w:p>
        </w:tc>
        <w:tc>
          <w:tcPr>
            <w:tcW w:w="343" w:type="pct"/>
            <w:tcBorders>
              <w:top w:val="single" w:sz="4" w:space="0" w:color="auto"/>
              <w:bottom w:val="single" w:sz="4" w:space="0" w:color="auto"/>
            </w:tcBorders>
            <w:vAlign w:val="center"/>
          </w:tcPr>
          <w:p w14:paraId="7B290EAB" w14:textId="77777777" w:rsidR="00527A2A" w:rsidRPr="00AB2A8F" w:rsidRDefault="00527A2A" w:rsidP="00527A2A">
            <w:pPr>
              <w:rPr>
                <w:rFonts w:eastAsia="Calibri" w:cs="Arial"/>
                <w:sz w:val="18"/>
                <w:szCs w:val="18"/>
                <w:lang w:val="x-none"/>
              </w:rPr>
            </w:pPr>
            <w:r w:rsidRPr="00AB2A8F">
              <w:rPr>
                <w:rFonts w:eastAsia="Calibri" w:cs="Arial"/>
                <w:iCs/>
                <w:sz w:val="18"/>
                <w:szCs w:val="18"/>
                <w:lang w:val="x-none"/>
              </w:rPr>
              <w:t>01</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24B2B9" w14:textId="77777777" w:rsidR="00527A2A" w:rsidRPr="00AB2A8F" w:rsidRDefault="00527A2A" w:rsidP="00527A2A">
            <w:pPr>
              <w:rPr>
                <w:rFonts w:cs="Arial"/>
                <w:color w:val="000000"/>
                <w:sz w:val="18"/>
                <w:szCs w:val="18"/>
              </w:rPr>
            </w:pPr>
            <w:r w:rsidRPr="00AB2A8F">
              <w:rPr>
                <w:rFonts w:cs="Arial"/>
                <w:color w:val="000000"/>
                <w:sz w:val="18"/>
                <w:szCs w:val="18"/>
              </w:rPr>
              <w:t>520,8481088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E9661C" w14:textId="77777777" w:rsidR="00527A2A" w:rsidRPr="00AB2A8F" w:rsidRDefault="00527A2A" w:rsidP="00527A2A">
            <w:pPr>
              <w:rPr>
                <w:rFonts w:cs="Arial"/>
                <w:color w:val="000000"/>
                <w:sz w:val="18"/>
                <w:szCs w:val="18"/>
              </w:rPr>
            </w:pPr>
            <w:r w:rsidRPr="00AB2A8F">
              <w:rPr>
                <w:rFonts w:cs="Arial"/>
                <w:color w:val="000000"/>
                <w:sz w:val="18"/>
                <w:szCs w:val="18"/>
              </w:rPr>
              <w:t>1,4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FF003C" w14:textId="77777777" w:rsidR="00527A2A" w:rsidRPr="00AB2A8F" w:rsidRDefault="00527A2A" w:rsidP="00527A2A">
            <w:pPr>
              <w:rPr>
                <w:rFonts w:cs="Arial"/>
                <w:color w:val="000000"/>
                <w:sz w:val="18"/>
                <w:szCs w:val="18"/>
              </w:rPr>
            </w:pPr>
            <w:r w:rsidRPr="00AB2A8F">
              <w:rPr>
                <w:rFonts w:cs="Arial"/>
                <w:color w:val="000000"/>
                <w:sz w:val="18"/>
                <w:szCs w:val="18"/>
              </w:rPr>
              <w:t>283,1237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B8E340" w14:textId="77777777" w:rsidR="00527A2A" w:rsidRPr="00AB2A8F" w:rsidRDefault="00527A2A" w:rsidP="00527A2A">
            <w:pPr>
              <w:rPr>
                <w:rFonts w:cs="Arial"/>
                <w:color w:val="000000"/>
                <w:sz w:val="18"/>
                <w:szCs w:val="18"/>
              </w:rPr>
            </w:pPr>
            <w:r w:rsidRPr="00AB2A8F">
              <w:rPr>
                <w:rFonts w:cs="Arial"/>
                <w:color w:val="000000"/>
                <w:sz w:val="18"/>
                <w:szCs w:val="18"/>
              </w:rPr>
              <w:t>1,0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F2E5D8" w14:textId="77777777" w:rsidR="00527A2A" w:rsidRPr="00AB2A8F" w:rsidRDefault="00527A2A" w:rsidP="00527A2A">
            <w:pPr>
              <w:rPr>
                <w:rFonts w:cs="Arial"/>
                <w:color w:val="000000"/>
                <w:sz w:val="18"/>
                <w:szCs w:val="18"/>
              </w:rPr>
            </w:pPr>
            <w:r w:rsidRPr="00AB2A8F">
              <w:rPr>
                <w:rFonts w:cs="Arial"/>
                <w:color w:val="000000"/>
                <w:sz w:val="18"/>
                <w:szCs w:val="18"/>
              </w:rPr>
              <w:t>337,3241</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684FE9" w14:textId="77777777" w:rsidR="00527A2A" w:rsidRPr="00AB2A8F" w:rsidRDefault="00527A2A" w:rsidP="00527A2A">
            <w:pPr>
              <w:rPr>
                <w:rFonts w:cs="Arial"/>
                <w:color w:val="000000"/>
                <w:sz w:val="18"/>
                <w:szCs w:val="18"/>
              </w:rPr>
            </w:pPr>
            <w:r w:rsidRPr="00AB2A8F">
              <w:rPr>
                <w:rFonts w:cs="Arial"/>
                <w:color w:val="000000"/>
                <w:sz w:val="18"/>
                <w:szCs w:val="18"/>
              </w:rPr>
              <w:t>2,4</w:t>
            </w:r>
          </w:p>
        </w:tc>
      </w:tr>
      <w:tr w:rsidR="00527A2A" w:rsidRPr="00AB2A8F" w14:paraId="0AAFAFAE" w14:textId="77777777" w:rsidTr="00527A2A">
        <w:trPr>
          <w:trHeight w:val="46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B4155F8"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Sektor komunalny</w:t>
            </w:r>
            <w:r w:rsidRPr="00AB2A8F">
              <w:rPr>
                <w:rFonts w:eastAsia="Calibri" w:cs="Arial"/>
                <w:sz w:val="18"/>
                <w:szCs w:val="18"/>
                <w:lang w:val="x-none"/>
              </w:rPr>
              <w:br/>
              <w:t>i mieszkaniowy z wyj. 0202</w:t>
            </w:r>
          </w:p>
        </w:tc>
        <w:tc>
          <w:tcPr>
            <w:tcW w:w="343" w:type="pct"/>
            <w:tcBorders>
              <w:top w:val="single" w:sz="4" w:space="0" w:color="auto"/>
              <w:bottom w:val="single" w:sz="4" w:space="0" w:color="auto"/>
            </w:tcBorders>
            <w:vAlign w:val="center"/>
          </w:tcPr>
          <w:p w14:paraId="348BCD68" w14:textId="77777777" w:rsidR="00527A2A" w:rsidRPr="00AB2A8F" w:rsidRDefault="00527A2A" w:rsidP="00527A2A">
            <w:pPr>
              <w:rPr>
                <w:rFonts w:eastAsia="Calibri" w:cs="Arial"/>
                <w:sz w:val="18"/>
                <w:szCs w:val="18"/>
                <w:lang w:val="x-none"/>
              </w:rPr>
            </w:pPr>
            <w:r w:rsidRPr="00AB2A8F">
              <w:rPr>
                <w:rFonts w:eastAsia="Calibri" w:cs="Arial"/>
                <w:iCs/>
                <w:sz w:val="18"/>
                <w:szCs w:val="18"/>
                <w:lang w:val="x-none"/>
              </w:rPr>
              <w:t>02</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53DF1A" w14:textId="77777777" w:rsidR="00527A2A" w:rsidRPr="00AB2A8F" w:rsidRDefault="00527A2A" w:rsidP="00527A2A">
            <w:pPr>
              <w:rPr>
                <w:rFonts w:cs="Arial"/>
                <w:color w:val="000000"/>
                <w:sz w:val="18"/>
                <w:szCs w:val="18"/>
              </w:rPr>
            </w:pPr>
            <w:r w:rsidRPr="00AB2A8F">
              <w:rPr>
                <w:rFonts w:cs="Arial"/>
                <w:color w:val="000000"/>
                <w:sz w:val="18"/>
                <w:szCs w:val="18"/>
              </w:rPr>
              <w:t>693,2495616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6A2DDDC" w14:textId="77777777" w:rsidR="00527A2A" w:rsidRPr="00AB2A8F" w:rsidRDefault="00527A2A" w:rsidP="00527A2A">
            <w:pPr>
              <w:rPr>
                <w:rFonts w:cs="Arial"/>
                <w:color w:val="000000"/>
                <w:sz w:val="18"/>
                <w:szCs w:val="18"/>
              </w:rPr>
            </w:pPr>
            <w:r w:rsidRPr="00AB2A8F">
              <w:rPr>
                <w:rFonts w:cs="Arial"/>
                <w:color w:val="000000"/>
                <w:sz w:val="18"/>
                <w:szCs w:val="18"/>
              </w:rPr>
              <w:t>1,8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260CAE" w14:textId="77777777" w:rsidR="00527A2A" w:rsidRPr="00AB2A8F" w:rsidRDefault="00527A2A" w:rsidP="00527A2A">
            <w:pPr>
              <w:rPr>
                <w:rFonts w:cs="Arial"/>
                <w:color w:val="000000"/>
                <w:sz w:val="18"/>
                <w:szCs w:val="18"/>
              </w:rPr>
            </w:pPr>
            <w:r w:rsidRPr="00AB2A8F">
              <w:rPr>
                <w:rFonts w:cs="Arial"/>
                <w:color w:val="000000"/>
                <w:sz w:val="18"/>
                <w:szCs w:val="18"/>
              </w:rPr>
              <w:t>275,8139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C114D4" w14:textId="77777777" w:rsidR="00527A2A" w:rsidRPr="00AB2A8F" w:rsidRDefault="00527A2A" w:rsidP="00527A2A">
            <w:pPr>
              <w:rPr>
                <w:rFonts w:cs="Arial"/>
                <w:color w:val="000000"/>
                <w:sz w:val="18"/>
                <w:szCs w:val="18"/>
              </w:rPr>
            </w:pPr>
            <w:r w:rsidRPr="00AB2A8F">
              <w:rPr>
                <w:rFonts w:cs="Arial"/>
                <w:color w:val="000000"/>
                <w:sz w:val="18"/>
                <w:szCs w:val="18"/>
              </w:rPr>
              <w:t>1,0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48C38A" w14:textId="77777777" w:rsidR="00527A2A" w:rsidRPr="00AB2A8F" w:rsidRDefault="00527A2A" w:rsidP="00527A2A">
            <w:pPr>
              <w:rPr>
                <w:rFonts w:cs="Arial"/>
                <w:color w:val="000000"/>
                <w:sz w:val="18"/>
                <w:szCs w:val="18"/>
              </w:rPr>
            </w:pPr>
            <w:r w:rsidRPr="00AB2A8F">
              <w:rPr>
                <w:rFonts w:cs="Arial"/>
                <w:color w:val="000000"/>
                <w:sz w:val="18"/>
                <w:szCs w:val="18"/>
              </w:rPr>
              <w:t>159,3003</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823ECA" w14:textId="77777777" w:rsidR="00527A2A" w:rsidRPr="00AB2A8F" w:rsidRDefault="00527A2A" w:rsidP="00527A2A">
            <w:pPr>
              <w:rPr>
                <w:rFonts w:cs="Arial"/>
                <w:color w:val="000000"/>
                <w:sz w:val="18"/>
                <w:szCs w:val="18"/>
              </w:rPr>
            </w:pPr>
            <w:r w:rsidRPr="00AB2A8F">
              <w:rPr>
                <w:rFonts w:cs="Arial"/>
                <w:color w:val="000000"/>
                <w:sz w:val="18"/>
                <w:szCs w:val="18"/>
              </w:rPr>
              <w:t>1,2</w:t>
            </w:r>
          </w:p>
        </w:tc>
      </w:tr>
      <w:tr w:rsidR="00527A2A" w:rsidRPr="00AB2A8F" w14:paraId="29E9A29E" w14:textId="77777777" w:rsidTr="00527A2A">
        <w:trPr>
          <w:trHeight w:val="40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0F34B61"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Mieszkalnictwo i usługi</w:t>
            </w:r>
          </w:p>
        </w:tc>
        <w:tc>
          <w:tcPr>
            <w:tcW w:w="343" w:type="pct"/>
            <w:tcBorders>
              <w:top w:val="single" w:sz="4" w:space="0" w:color="auto"/>
              <w:bottom w:val="single" w:sz="4" w:space="0" w:color="auto"/>
            </w:tcBorders>
            <w:vAlign w:val="center"/>
          </w:tcPr>
          <w:p w14:paraId="609F7F4F" w14:textId="77777777" w:rsidR="00527A2A" w:rsidRPr="00AB2A8F" w:rsidRDefault="00527A2A" w:rsidP="00527A2A">
            <w:pPr>
              <w:rPr>
                <w:rFonts w:eastAsia="Calibri" w:cs="Arial"/>
                <w:sz w:val="18"/>
                <w:szCs w:val="18"/>
                <w:lang w:val="x-none"/>
              </w:rPr>
            </w:pPr>
            <w:r w:rsidRPr="00AB2A8F">
              <w:rPr>
                <w:rFonts w:eastAsia="Calibri" w:cs="Arial"/>
                <w:iCs/>
                <w:sz w:val="18"/>
                <w:szCs w:val="18"/>
                <w:lang w:val="x-none"/>
              </w:rPr>
              <w:t>0202</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E3E6F1" w14:textId="77777777" w:rsidR="00527A2A" w:rsidRPr="00AB2A8F" w:rsidRDefault="00527A2A" w:rsidP="00527A2A">
            <w:pPr>
              <w:rPr>
                <w:rFonts w:cs="Arial"/>
                <w:color w:val="000000"/>
                <w:sz w:val="18"/>
                <w:szCs w:val="18"/>
              </w:rPr>
            </w:pPr>
            <w:r w:rsidRPr="00AB2A8F">
              <w:rPr>
                <w:rFonts w:cs="Arial"/>
                <w:color w:val="000000"/>
                <w:sz w:val="18"/>
                <w:szCs w:val="18"/>
              </w:rPr>
              <w:t>23278,027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1FA54E" w14:textId="77777777" w:rsidR="00527A2A" w:rsidRPr="00AB2A8F" w:rsidRDefault="00527A2A" w:rsidP="00527A2A">
            <w:pPr>
              <w:rPr>
                <w:rFonts w:cs="Arial"/>
                <w:color w:val="000000"/>
                <w:sz w:val="18"/>
                <w:szCs w:val="18"/>
              </w:rPr>
            </w:pPr>
            <w:r w:rsidRPr="00AB2A8F">
              <w:rPr>
                <w:rFonts w:cs="Arial"/>
                <w:color w:val="000000"/>
                <w:sz w:val="18"/>
                <w:szCs w:val="18"/>
              </w:rPr>
              <w:t>61,6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15A7E7" w14:textId="77777777" w:rsidR="00527A2A" w:rsidRPr="00AB2A8F" w:rsidRDefault="00527A2A" w:rsidP="00527A2A">
            <w:pPr>
              <w:rPr>
                <w:rFonts w:cs="Arial"/>
                <w:color w:val="000000"/>
                <w:sz w:val="18"/>
                <w:szCs w:val="18"/>
              </w:rPr>
            </w:pPr>
            <w:r w:rsidRPr="00AB2A8F">
              <w:rPr>
                <w:rFonts w:cs="Arial"/>
                <w:color w:val="000000"/>
                <w:sz w:val="18"/>
                <w:szCs w:val="18"/>
              </w:rPr>
              <w:t>22925,3</w:t>
            </w:r>
            <w:r>
              <w:rPr>
                <w:rFonts w:cs="Arial"/>
                <w:color w:val="000000"/>
                <w:sz w:val="18"/>
                <w:szCs w:val="18"/>
              </w:rPr>
              <w:t>39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D751CF" w14:textId="77777777" w:rsidR="00527A2A" w:rsidRPr="00AB2A8F" w:rsidRDefault="00527A2A" w:rsidP="00527A2A">
            <w:pPr>
              <w:rPr>
                <w:rFonts w:cs="Arial"/>
                <w:color w:val="000000"/>
                <w:sz w:val="18"/>
                <w:szCs w:val="18"/>
              </w:rPr>
            </w:pPr>
            <w:r w:rsidRPr="00AB2A8F">
              <w:rPr>
                <w:rFonts w:cs="Arial"/>
                <w:color w:val="000000"/>
                <w:sz w:val="18"/>
                <w:szCs w:val="18"/>
              </w:rPr>
              <w:t>80,9</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6A6D03" w14:textId="77777777" w:rsidR="00527A2A" w:rsidRPr="00AB2A8F" w:rsidRDefault="00527A2A" w:rsidP="00527A2A">
            <w:pPr>
              <w:rPr>
                <w:rFonts w:cs="Arial"/>
                <w:color w:val="000000"/>
                <w:sz w:val="18"/>
                <w:szCs w:val="18"/>
              </w:rPr>
            </w:pPr>
            <w:r w:rsidRPr="00AB2A8F">
              <w:rPr>
                <w:rFonts w:cs="Arial"/>
                <w:color w:val="000000"/>
                <w:sz w:val="18"/>
                <w:szCs w:val="18"/>
              </w:rPr>
              <w:t>12973,6</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E4B466" w14:textId="77777777" w:rsidR="00527A2A" w:rsidRPr="00AB2A8F" w:rsidRDefault="00527A2A" w:rsidP="00527A2A">
            <w:pPr>
              <w:rPr>
                <w:rFonts w:cs="Arial"/>
                <w:color w:val="000000"/>
                <w:sz w:val="18"/>
                <w:szCs w:val="18"/>
              </w:rPr>
            </w:pPr>
            <w:r w:rsidRPr="00AB2A8F">
              <w:rPr>
                <w:rFonts w:cs="Arial"/>
                <w:color w:val="000000"/>
                <w:sz w:val="18"/>
                <w:szCs w:val="18"/>
              </w:rPr>
              <w:t>94,0</w:t>
            </w:r>
          </w:p>
        </w:tc>
      </w:tr>
      <w:tr w:rsidR="00527A2A" w:rsidRPr="00AB2A8F" w14:paraId="6823EEAB" w14:textId="77777777" w:rsidTr="00527A2A">
        <w:trPr>
          <w:trHeight w:val="64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3106104"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Procesy spalania</w:t>
            </w:r>
            <w:r w:rsidRPr="00AB2A8F">
              <w:rPr>
                <w:rFonts w:eastAsia="Calibri" w:cs="Arial"/>
                <w:sz w:val="18"/>
                <w:szCs w:val="18"/>
                <w:lang w:val="x-none"/>
              </w:rPr>
              <w:br/>
              <w:t>w przemyśle</w:t>
            </w:r>
          </w:p>
        </w:tc>
        <w:tc>
          <w:tcPr>
            <w:tcW w:w="343" w:type="pct"/>
            <w:tcBorders>
              <w:top w:val="single" w:sz="4" w:space="0" w:color="auto"/>
              <w:bottom w:val="single" w:sz="4" w:space="0" w:color="auto"/>
            </w:tcBorders>
            <w:vAlign w:val="center"/>
          </w:tcPr>
          <w:p w14:paraId="26669339" w14:textId="77777777" w:rsidR="00527A2A" w:rsidRPr="00AB2A8F" w:rsidRDefault="00527A2A" w:rsidP="00527A2A">
            <w:pPr>
              <w:rPr>
                <w:rFonts w:eastAsia="Calibri" w:cs="Arial"/>
                <w:sz w:val="18"/>
                <w:szCs w:val="18"/>
                <w:lang w:val="x-none"/>
              </w:rPr>
            </w:pPr>
            <w:r w:rsidRPr="00AB2A8F">
              <w:rPr>
                <w:rFonts w:eastAsia="Calibri" w:cs="Arial"/>
                <w:iCs/>
                <w:sz w:val="18"/>
                <w:szCs w:val="18"/>
                <w:lang w:val="x-none"/>
              </w:rPr>
              <w:t>03</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2AB119" w14:textId="77777777" w:rsidR="00527A2A" w:rsidRPr="00AB2A8F" w:rsidRDefault="00527A2A" w:rsidP="00527A2A">
            <w:pPr>
              <w:rPr>
                <w:rFonts w:cs="Arial"/>
                <w:color w:val="000000"/>
                <w:sz w:val="18"/>
                <w:szCs w:val="18"/>
              </w:rPr>
            </w:pPr>
            <w:r w:rsidRPr="00AB2A8F">
              <w:rPr>
                <w:rFonts w:cs="Arial"/>
                <w:color w:val="000000"/>
                <w:sz w:val="18"/>
                <w:szCs w:val="18"/>
              </w:rPr>
              <w:t>325,23076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D8F030" w14:textId="77777777" w:rsidR="00527A2A" w:rsidRPr="00AB2A8F" w:rsidRDefault="00527A2A" w:rsidP="00527A2A">
            <w:pPr>
              <w:rPr>
                <w:rFonts w:cs="Arial"/>
                <w:color w:val="000000"/>
                <w:sz w:val="18"/>
                <w:szCs w:val="18"/>
              </w:rPr>
            </w:pPr>
            <w:r w:rsidRPr="00AB2A8F">
              <w:rPr>
                <w:rFonts w:cs="Arial"/>
                <w:color w:val="000000"/>
                <w:sz w:val="18"/>
                <w:szCs w:val="18"/>
              </w:rPr>
              <w:t>0,9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832EB1" w14:textId="77777777" w:rsidR="00527A2A" w:rsidRPr="00AB2A8F" w:rsidRDefault="00527A2A" w:rsidP="00527A2A">
            <w:pPr>
              <w:rPr>
                <w:rFonts w:cs="Arial"/>
                <w:color w:val="000000"/>
                <w:sz w:val="18"/>
                <w:szCs w:val="18"/>
              </w:rPr>
            </w:pPr>
            <w:r w:rsidRPr="00AB2A8F">
              <w:rPr>
                <w:rFonts w:cs="Arial"/>
                <w:color w:val="000000"/>
                <w:sz w:val="18"/>
                <w:szCs w:val="18"/>
              </w:rPr>
              <w:t>415,1108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A2FA31" w14:textId="77777777" w:rsidR="00527A2A" w:rsidRPr="00AB2A8F" w:rsidRDefault="00527A2A" w:rsidP="00527A2A">
            <w:pPr>
              <w:rPr>
                <w:rFonts w:cs="Arial"/>
                <w:color w:val="000000"/>
                <w:sz w:val="18"/>
                <w:szCs w:val="18"/>
              </w:rPr>
            </w:pPr>
            <w:r w:rsidRPr="00AB2A8F">
              <w:rPr>
                <w:rFonts w:cs="Arial"/>
                <w:color w:val="000000"/>
                <w:sz w:val="18"/>
                <w:szCs w:val="18"/>
              </w:rPr>
              <w:t>1,5</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6504FC" w14:textId="77777777" w:rsidR="00527A2A" w:rsidRPr="00AB2A8F" w:rsidRDefault="00527A2A" w:rsidP="00527A2A">
            <w:pPr>
              <w:rPr>
                <w:rFonts w:cs="Arial"/>
                <w:color w:val="000000"/>
                <w:sz w:val="18"/>
                <w:szCs w:val="18"/>
              </w:rPr>
            </w:pPr>
            <w:r w:rsidRPr="00AB2A8F">
              <w:rPr>
                <w:rFonts w:cs="Arial"/>
                <w:color w:val="000000"/>
                <w:sz w:val="18"/>
                <w:szCs w:val="18"/>
              </w:rPr>
              <w:t>293,469</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7D39ED" w14:textId="77777777" w:rsidR="00527A2A" w:rsidRPr="00AB2A8F" w:rsidRDefault="00527A2A" w:rsidP="00527A2A">
            <w:pPr>
              <w:rPr>
                <w:rFonts w:cs="Arial"/>
                <w:color w:val="000000"/>
                <w:sz w:val="18"/>
                <w:szCs w:val="18"/>
              </w:rPr>
            </w:pPr>
            <w:r w:rsidRPr="00AB2A8F">
              <w:rPr>
                <w:rFonts w:cs="Arial"/>
                <w:color w:val="000000"/>
                <w:sz w:val="18"/>
                <w:szCs w:val="18"/>
              </w:rPr>
              <w:t>2,1</w:t>
            </w:r>
          </w:p>
        </w:tc>
      </w:tr>
      <w:tr w:rsidR="00527A2A" w:rsidRPr="00AB2A8F" w14:paraId="22541E2C" w14:textId="77777777" w:rsidTr="00527A2A">
        <w:trPr>
          <w:trHeight w:val="40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5881174"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Procesy produkcyjne</w:t>
            </w:r>
          </w:p>
        </w:tc>
        <w:tc>
          <w:tcPr>
            <w:tcW w:w="343" w:type="pct"/>
            <w:tcBorders>
              <w:top w:val="single" w:sz="4" w:space="0" w:color="auto"/>
              <w:bottom w:val="single" w:sz="4" w:space="0" w:color="auto"/>
            </w:tcBorders>
            <w:vAlign w:val="center"/>
          </w:tcPr>
          <w:p w14:paraId="1012683C"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04</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357826" w14:textId="77777777" w:rsidR="00527A2A" w:rsidRPr="00AB2A8F" w:rsidRDefault="00527A2A" w:rsidP="00527A2A">
            <w:pPr>
              <w:rPr>
                <w:rFonts w:cs="Arial"/>
                <w:color w:val="000000"/>
                <w:sz w:val="18"/>
                <w:szCs w:val="18"/>
              </w:rPr>
            </w:pPr>
            <w:r w:rsidRPr="00AB2A8F">
              <w:rPr>
                <w:rFonts w:cs="Arial"/>
                <w:color w:val="000000"/>
                <w:sz w:val="18"/>
                <w:szCs w:val="18"/>
              </w:rPr>
              <w:t>64,23411616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4F260A" w14:textId="77777777" w:rsidR="00527A2A" w:rsidRPr="00AB2A8F" w:rsidRDefault="00527A2A" w:rsidP="00527A2A">
            <w:pPr>
              <w:rPr>
                <w:rFonts w:cs="Arial"/>
                <w:color w:val="000000"/>
                <w:sz w:val="18"/>
                <w:szCs w:val="18"/>
              </w:rPr>
            </w:pPr>
            <w:r w:rsidRPr="00AB2A8F">
              <w:rPr>
                <w:rFonts w:cs="Arial"/>
                <w:color w:val="000000"/>
                <w:sz w:val="18"/>
                <w:szCs w:val="18"/>
              </w:rPr>
              <w:t>0,2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733E7A" w14:textId="77777777" w:rsidR="00527A2A" w:rsidRPr="00AB2A8F" w:rsidRDefault="00527A2A" w:rsidP="00527A2A">
            <w:pPr>
              <w:rPr>
                <w:rFonts w:cs="Arial"/>
                <w:color w:val="000000"/>
                <w:sz w:val="18"/>
                <w:szCs w:val="18"/>
              </w:rPr>
            </w:pPr>
            <w:r w:rsidRPr="00AB2A8F">
              <w:rPr>
                <w:rFonts w:cs="Arial"/>
                <w:color w:val="000000"/>
                <w:sz w:val="18"/>
                <w:szCs w:val="18"/>
              </w:rPr>
              <w:t>10,29541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09714" w14:textId="77777777" w:rsidR="00527A2A" w:rsidRPr="00AB2A8F" w:rsidRDefault="00527A2A" w:rsidP="00527A2A">
            <w:pPr>
              <w:rPr>
                <w:rFonts w:cs="Arial"/>
                <w:color w:val="000000"/>
                <w:sz w:val="18"/>
                <w:szCs w:val="18"/>
              </w:rPr>
            </w:pPr>
            <w:r w:rsidRPr="00AB2A8F">
              <w:rPr>
                <w:rFonts w:cs="Arial"/>
                <w:color w:val="000000"/>
                <w:sz w:val="18"/>
                <w:szCs w:val="18"/>
              </w:rPr>
              <w:t>0,0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209C0E" w14:textId="77777777" w:rsidR="00527A2A" w:rsidRPr="00AB2A8F" w:rsidRDefault="00527A2A" w:rsidP="00527A2A">
            <w:pPr>
              <w:rPr>
                <w:rFonts w:cs="Arial"/>
                <w:color w:val="000000"/>
                <w:sz w:val="18"/>
                <w:szCs w:val="18"/>
              </w:rPr>
            </w:pPr>
            <w:r w:rsidRPr="00AB2A8F">
              <w:rPr>
                <w:rFonts w:cs="Arial"/>
                <w:color w:val="000000"/>
                <w:sz w:val="18"/>
                <w:szCs w:val="18"/>
              </w:rPr>
              <w:t>4,806043</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0F8AFE" w14:textId="77777777" w:rsidR="00527A2A" w:rsidRPr="00AB2A8F" w:rsidRDefault="00527A2A" w:rsidP="00527A2A">
            <w:pPr>
              <w:rPr>
                <w:rFonts w:cs="Arial"/>
                <w:color w:val="000000"/>
                <w:sz w:val="18"/>
                <w:szCs w:val="18"/>
              </w:rPr>
            </w:pPr>
            <w:r w:rsidRPr="00AB2A8F">
              <w:rPr>
                <w:rFonts w:cs="Arial"/>
                <w:color w:val="000000"/>
                <w:sz w:val="18"/>
                <w:szCs w:val="18"/>
              </w:rPr>
              <w:t>0,0</w:t>
            </w:r>
          </w:p>
        </w:tc>
      </w:tr>
      <w:tr w:rsidR="00527A2A" w:rsidRPr="00AB2A8F" w14:paraId="2D9045B0" w14:textId="77777777" w:rsidTr="00527A2A">
        <w:trPr>
          <w:trHeight w:val="48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016470B"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Wydobycie i dystrybucja paliw kopalnych</w:t>
            </w:r>
          </w:p>
        </w:tc>
        <w:tc>
          <w:tcPr>
            <w:tcW w:w="343" w:type="pct"/>
            <w:tcBorders>
              <w:top w:val="single" w:sz="4" w:space="0" w:color="auto"/>
              <w:bottom w:val="single" w:sz="4" w:space="0" w:color="auto"/>
            </w:tcBorders>
            <w:vAlign w:val="center"/>
          </w:tcPr>
          <w:p w14:paraId="41B0284B"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05</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06A109" w14:textId="77777777" w:rsidR="00527A2A" w:rsidRPr="00AB2A8F" w:rsidRDefault="00527A2A" w:rsidP="00527A2A">
            <w:pPr>
              <w:rPr>
                <w:rFonts w:cs="Arial"/>
                <w:color w:val="000000"/>
                <w:sz w:val="18"/>
                <w:szCs w:val="18"/>
              </w:rPr>
            </w:pPr>
            <w:r w:rsidRPr="00AB2A8F">
              <w:rPr>
                <w:rFonts w:cs="Arial"/>
                <w:color w:val="000000"/>
                <w:sz w:val="18"/>
                <w:szCs w:val="18"/>
              </w:rPr>
              <w:t>1504,55664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5C9D4C" w14:textId="77777777" w:rsidR="00527A2A" w:rsidRPr="00AB2A8F" w:rsidRDefault="00527A2A" w:rsidP="00527A2A">
            <w:pPr>
              <w:rPr>
                <w:rFonts w:cs="Arial"/>
                <w:color w:val="000000"/>
                <w:sz w:val="18"/>
                <w:szCs w:val="18"/>
              </w:rPr>
            </w:pPr>
            <w:r w:rsidRPr="00AB2A8F">
              <w:rPr>
                <w:rFonts w:cs="Arial"/>
                <w:color w:val="000000"/>
                <w:sz w:val="18"/>
                <w:szCs w:val="18"/>
              </w:rPr>
              <w:t>4,0</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0B744F" w14:textId="77777777" w:rsidR="00527A2A" w:rsidRPr="00AB2A8F" w:rsidRDefault="00527A2A" w:rsidP="00527A2A">
            <w:pPr>
              <w:rPr>
                <w:rFonts w:cs="Arial"/>
                <w:color w:val="000000"/>
                <w:sz w:val="18"/>
                <w:szCs w:val="18"/>
              </w:rPr>
            </w:pPr>
            <w:r w:rsidRPr="00AB2A8F">
              <w:rPr>
                <w:rFonts w:cs="Arial"/>
                <w:color w:val="000000"/>
                <w:sz w:val="18"/>
                <w:szCs w:val="18"/>
              </w:rPr>
              <w:t>357,0447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79AC61" w14:textId="77777777" w:rsidR="00527A2A" w:rsidRPr="00AB2A8F" w:rsidRDefault="00527A2A" w:rsidP="00527A2A">
            <w:pPr>
              <w:rPr>
                <w:rFonts w:cs="Arial"/>
                <w:color w:val="000000"/>
                <w:sz w:val="18"/>
                <w:szCs w:val="18"/>
              </w:rPr>
            </w:pPr>
            <w:r w:rsidRPr="00AB2A8F">
              <w:rPr>
                <w:rFonts w:cs="Arial"/>
                <w:color w:val="000000"/>
                <w:sz w:val="18"/>
                <w:szCs w:val="18"/>
              </w:rPr>
              <w:t>1,3</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D6C91F"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EE99D5"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r>
      <w:tr w:rsidR="00527A2A" w:rsidRPr="00AB2A8F" w14:paraId="4E3FEF54" w14:textId="77777777" w:rsidTr="00527A2A">
        <w:trPr>
          <w:trHeight w:val="36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2CE4B74"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Zastosowanie rozpuszczalników</w:t>
            </w:r>
            <w:r w:rsidRPr="00AB2A8F">
              <w:rPr>
                <w:rFonts w:eastAsia="Calibri" w:cs="Arial"/>
                <w:sz w:val="18"/>
                <w:szCs w:val="18"/>
                <w:lang w:val="x-none"/>
              </w:rPr>
              <w:br/>
              <w:t>i innych produktów</w:t>
            </w:r>
          </w:p>
        </w:tc>
        <w:tc>
          <w:tcPr>
            <w:tcW w:w="343" w:type="pct"/>
            <w:tcBorders>
              <w:top w:val="single" w:sz="4" w:space="0" w:color="auto"/>
              <w:bottom w:val="single" w:sz="4" w:space="0" w:color="auto"/>
            </w:tcBorders>
            <w:vAlign w:val="center"/>
          </w:tcPr>
          <w:p w14:paraId="0F3164CE"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06</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F4E722" w14:textId="77777777" w:rsidR="00527A2A" w:rsidRPr="00AB2A8F" w:rsidRDefault="00527A2A" w:rsidP="00527A2A">
            <w:pPr>
              <w:rPr>
                <w:rFonts w:cs="Arial"/>
                <w:color w:val="000000"/>
                <w:sz w:val="18"/>
                <w:szCs w:val="18"/>
              </w:rPr>
            </w:pPr>
            <w:r w:rsidRPr="00AB2A8F">
              <w:rPr>
                <w:rFonts w:cs="Arial"/>
                <w:color w:val="000000"/>
                <w:sz w:val="18"/>
                <w:szCs w:val="18"/>
              </w:rPr>
              <w:t>5,725893661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53FB4F" w14:textId="77777777" w:rsidR="00527A2A" w:rsidRPr="00AB2A8F" w:rsidRDefault="00527A2A" w:rsidP="00527A2A">
            <w:pPr>
              <w:rPr>
                <w:rFonts w:cs="Arial"/>
                <w:color w:val="000000"/>
                <w:sz w:val="18"/>
                <w:szCs w:val="18"/>
              </w:rPr>
            </w:pPr>
            <w:r w:rsidRPr="00AB2A8F">
              <w:rPr>
                <w:rFonts w:cs="Arial"/>
                <w:color w:val="000000"/>
                <w:sz w:val="18"/>
                <w:szCs w:val="18"/>
              </w:rPr>
              <w:t>0,0</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DCFE90" w14:textId="77777777" w:rsidR="00527A2A" w:rsidRPr="00AB2A8F" w:rsidRDefault="00527A2A" w:rsidP="00527A2A">
            <w:pPr>
              <w:rPr>
                <w:rFonts w:cs="Arial"/>
                <w:color w:val="000000"/>
                <w:sz w:val="18"/>
                <w:szCs w:val="18"/>
              </w:rPr>
            </w:pPr>
            <w:r w:rsidRPr="00AB2A8F">
              <w:rPr>
                <w:rFonts w:cs="Arial"/>
                <w:color w:val="000000"/>
                <w:sz w:val="18"/>
                <w:szCs w:val="18"/>
              </w:rPr>
              <w:t>0,823632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1E8D57" w14:textId="77777777" w:rsidR="00527A2A" w:rsidRPr="00AB2A8F" w:rsidRDefault="00527A2A" w:rsidP="00527A2A">
            <w:pPr>
              <w:rPr>
                <w:rFonts w:cs="Arial"/>
                <w:color w:val="000000"/>
                <w:sz w:val="18"/>
                <w:szCs w:val="18"/>
              </w:rPr>
            </w:pPr>
            <w:r w:rsidRPr="00AB2A8F">
              <w:rPr>
                <w:rFonts w:cs="Arial"/>
                <w:color w:val="000000"/>
                <w:sz w:val="18"/>
                <w:szCs w:val="18"/>
              </w:rPr>
              <w:t>0,0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2110D4" w14:textId="77777777" w:rsidR="00527A2A" w:rsidRPr="00AB2A8F" w:rsidRDefault="00527A2A" w:rsidP="00527A2A">
            <w:pPr>
              <w:rPr>
                <w:rFonts w:cs="Arial"/>
                <w:color w:val="000000"/>
                <w:sz w:val="18"/>
                <w:szCs w:val="18"/>
              </w:rPr>
            </w:pPr>
            <w:r w:rsidRPr="00AB2A8F">
              <w:rPr>
                <w:rFonts w:cs="Arial"/>
                <w:color w:val="000000"/>
                <w:sz w:val="18"/>
                <w:szCs w:val="18"/>
              </w:rPr>
              <w:t>0,200252</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8F8721" w14:textId="77777777" w:rsidR="00527A2A" w:rsidRPr="00AB2A8F" w:rsidRDefault="00527A2A" w:rsidP="00527A2A">
            <w:pPr>
              <w:rPr>
                <w:rFonts w:cs="Arial"/>
                <w:color w:val="000000"/>
                <w:sz w:val="18"/>
                <w:szCs w:val="18"/>
              </w:rPr>
            </w:pPr>
            <w:r w:rsidRPr="00AB2A8F">
              <w:rPr>
                <w:rFonts w:cs="Arial"/>
                <w:color w:val="000000"/>
                <w:sz w:val="18"/>
                <w:szCs w:val="18"/>
              </w:rPr>
              <w:t>0,0</w:t>
            </w:r>
          </w:p>
        </w:tc>
      </w:tr>
      <w:tr w:rsidR="00527A2A" w:rsidRPr="00AB2A8F" w14:paraId="376A70B0" w14:textId="77777777" w:rsidTr="00527A2A">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5CD4A67"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Transport drogowy</w:t>
            </w:r>
          </w:p>
        </w:tc>
        <w:tc>
          <w:tcPr>
            <w:tcW w:w="343" w:type="pct"/>
            <w:tcBorders>
              <w:top w:val="single" w:sz="4" w:space="0" w:color="auto"/>
              <w:bottom w:val="single" w:sz="4" w:space="0" w:color="auto"/>
            </w:tcBorders>
            <w:vAlign w:val="center"/>
          </w:tcPr>
          <w:p w14:paraId="2FABFF93"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07</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78800B" w14:textId="77777777" w:rsidR="00527A2A" w:rsidRPr="00AB2A8F" w:rsidRDefault="00527A2A" w:rsidP="00527A2A">
            <w:pPr>
              <w:rPr>
                <w:rFonts w:cs="Arial"/>
                <w:color w:val="000000"/>
                <w:sz w:val="18"/>
                <w:szCs w:val="18"/>
              </w:rPr>
            </w:pPr>
            <w:r w:rsidRPr="00AB2A8F">
              <w:rPr>
                <w:rFonts w:cs="Arial"/>
                <w:color w:val="000000"/>
                <w:sz w:val="18"/>
                <w:szCs w:val="18"/>
              </w:rPr>
              <w:t>2325,734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D51770" w14:textId="77777777" w:rsidR="00527A2A" w:rsidRPr="00AB2A8F" w:rsidRDefault="00527A2A" w:rsidP="00527A2A">
            <w:pPr>
              <w:rPr>
                <w:rFonts w:cs="Arial"/>
                <w:color w:val="000000"/>
                <w:sz w:val="18"/>
                <w:szCs w:val="18"/>
              </w:rPr>
            </w:pPr>
            <w:r w:rsidRPr="00AB2A8F">
              <w:rPr>
                <w:rFonts w:cs="Arial"/>
                <w:color w:val="000000"/>
                <w:sz w:val="18"/>
                <w:szCs w:val="18"/>
              </w:rPr>
              <w:t>6,2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F0FDD5" w14:textId="77777777" w:rsidR="00527A2A" w:rsidRPr="00AB2A8F" w:rsidRDefault="00527A2A" w:rsidP="00527A2A">
            <w:pPr>
              <w:rPr>
                <w:rFonts w:cs="Arial"/>
                <w:color w:val="000000"/>
                <w:sz w:val="18"/>
                <w:szCs w:val="18"/>
              </w:rPr>
            </w:pPr>
            <w:r w:rsidRPr="00AB2A8F">
              <w:rPr>
                <w:rFonts w:cs="Arial"/>
                <w:color w:val="000000"/>
                <w:sz w:val="18"/>
                <w:szCs w:val="18"/>
              </w:rPr>
              <w:t>1810,654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467532" w14:textId="77777777" w:rsidR="00527A2A" w:rsidRPr="00AB2A8F" w:rsidRDefault="00527A2A" w:rsidP="00527A2A">
            <w:pPr>
              <w:rPr>
                <w:rFonts w:cs="Arial"/>
                <w:color w:val="000000"/>
                <w:sz w:val="18"/>
                <w:szCs w:val="18"/>
              </w:rPr>
            </w:pPr>
            <w:r w:rsidRPr="00AB2A8F">
              <w:rPr>
                <w:rFonts w:cs="Arial"/>
                <w:color w:val="000000"/>
                <w:sz w:val="18"/>
                <w:szCs w:val="18"/>
              </w:rPr>
              <w:t>6,4</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0AEE70" w14:textId="77777777" w:rsidR="00527A2A" w:rsidRPr="00AB2A8F" w:rsidRDefault="00527A2A" w:rsidP="00527A2A">
            <w:pPr>
              <w:rPr>
                <w:rFonts w:cs="Arial"/>
                <w:color w:val="000000"/>
                <w:sz w:val="18"/>
                <w:szCs w:val="18"/>
              </w:rPr>
            </w:pPr>
            <w:r w:rsidRPr="00AB2A8F">
              <w:rPr>
                <w:rFonts w:cs="Arial"/>
                <w:color w:val="000000"/>
                <w:sz w:val="18"/>
                <w:szCs w:val="18"/>
              </w:rPr>
              <w:t>34,1</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269FF0E" w14:textId="77777777" w:rsidR="00527A2A" w:rsidRPr="00AB2A8F" w:rsidRDefault="00527A2A" w:rsidP="00527A2A">
            <w:pPr>
              <w:rPr>
                <w:rFonts w:cs="Arial"/>
                <w:color w:val="000000"/>
                <w:sz w:val="18"/>
                <w:szCs w:val="18"/>
              </w:rPr>
            </w:pPr>
            <w:r w:rsidRPr="00AB2A8F">
              <w:rPr>
                <w:rFonts w:cs="Arial"/>
                <w:color w:val="000000"/>
                <w:sz w:val="18"/>
                <w:szCs w:val="18"/>
              </w:rPr>
              <w:t>0,2</w:t>
            </w:r>
          </w:p>
        </w:tc>
      </w:tr>
      <w:tr w:rsidR="00527A2A" w:rsidRPr="00AB2A8F" w14:paraId="082BD97B" w14:textId="77777777" w:rsidTr="00527A2A">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971D70D"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Koleje</w:t>
            </w:r>
          </w:p>
        </w:tc>
        <w:tc>
          <w:tcPr>
            <w:tcW w:w="343" w:type="pct"/>
            <w:tcBorders>
              <w:top w:val="single" w:sz="4" w:space="0" w:color="auto"/>
              <w:bottom w:val="single" w:sz="4" w:space="0" w:color="auto"/>
            </w:tcBorders>
            <w:vAlign w:val="center"/>
          </w:tcPr>
          <w:p w14:paraId="6F53C04C"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0802</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0514BF" w14:textId="77777777" w:rsidR="00527A2A" w:rsidRPr="00AB2A8F" w:rsidRDefault="00527A2A" w:rsidP="00527A2A">
            <w:pPr>
              <w:rPr>
                <w:rFonts w:cs="Arial"/>
                <w:color w:val="000000"/>
                <w:sz w:val="18"/>
                <w:szCs w:val="18"/>
              </w:rPr>
            </w:pPr>
            <w:r w:rsidRPr="00AB2A8F">
              <w:rPr>
                <w:rFonts w:cs="Arial"/>
                <w:color w:val="000000"/>
                <w:sz w:val="18"/>
                <w:szCs w:val="18"/>
              </w:rPr>
              <w:t>28,21303968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F9EE62" w14:textId="77777777" w:rsidR="00527A2A" w:rsidRPr="00AB2A8F" w:rsidRDefault="00527A2A" w:rsidP="00527A2A">
            <w:pPr>
              <w:rPr>
                <w:rFonts w:cs="Arial"/>
                <w:color w:val="000000"/>
                <w:sz w:val="18"/>
                <w:szCs w:val="18"/>
              </w:rPr>
            </w:pPr>
            <w:r w:rsidRPr="00AB2A8F">
              <w:rPr>
                <w:rFonts w:cs="Arial"/>
                <w:color w:val="000000"/>
                <w:sz w:val="18"/>
                <w:szCs w:val="18"/>
              </w:rPr>
              <w:t>0,1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3AD6FA" w14:textId="77777777" w:rsidR="00527A2A" w:rsidRPr="00AB2A8F" w:rsidRDefault="00527A2A" w:rsidP="00527A2A">
            <w:pPr>
              <w:rPr>
                <w:rFonts w:cs="Arial"/>
                <w:color w:val="000000"/>
                <w:sz w:val="18"/>
                <w:szCs w:val="18"/>
              </w:rPr>
            </w:pPr>
            <w:r w:rsidRPr="00AB2A8F">
              <w:rPr>
                <w:rFonts w:cs="Arial"/>
                <w:color w:val="000000"/>
                <w:sz w:val="18"/>
                <w:szCs w:val="18"/>
              </w:rPr>
              <w:t>27,90055</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56298F" w14:textId="77777777" w:rsidR="00527A2A" w:rsidRPr="00AB2A8F" w:rsidRDefault="00527A2A" w:rsidP="00527A2A">
            <w:pPr>
              <w:rPr>
                <w:rFonts w:cs="Arial"/>
                <w:color w:val="000000"/>
                <w:sz w:val="18"/>
                <w:szCs w:val="18"/>
              </w:rPr>
            </w:pPr>
            <w:r w:rsidRPr="00AB2A8F">
              <w:rPr>
                <w:rFonts w:cs="Arial"/>
                <w:color w:val="000000"/>
                <w:sz w:val="18"/>
                <w:szCs w:val="18"/>
              </w:rPr>
              <w:t>0,1</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852CCA" w14:textId="77777777" w:rsidR="00527A2A" w:rsidRPr="00AB2A8F" w:rsidRDefault="00527A2A" w:rsidP="00527A2A">
            <w:pPr>
              <w:rPr>
                <w:rFonts w:cs="Arial"/>
                <w:color w:val="000000"/>
                <w:sz w:val="18"/>
                <w:szCs w:val="18"/>
              </w:rPr>
            </w:pPr>
            <w:r w:rsidRPr="00AB2A8F">
              <w:rPr>
                <w:rFonts w:cs="Arial"/>
                <w:color w:val="000000"/>
                <w:sz w:val="18"/>
                <w:szCs w:val="18"/>
              </w:rPr>
              <w:t>0,200252</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14130D" w14:textId="77777777" w:rsidR="00527A2A" w:rsidRPr="00AB2A8F" w:rsidRDefault="00527A2A" w:rsidP="00527A2A">
            <w:pPr>
              <w:rPr>
                <w:rFonts w:cs="Arial"/>
                <w:color w:val="000000"/>
                <w:sz w:val="18"/>
                <w:szCs w:val="18"/>
              </w:rPr>
            </w:pPr>
            <w:r w:rsidRPr="00AB2A8F">
              <w:rPr>
                <w:rFonts w:cs="Arial"/>
                <w:color w:val="000000"/>
                <w:sz w:val="18"/>
                <w:szCs w:val="18"/>
              </w:rPr>
              <w:t>0,0</w:t>
            </w:r>
          </w:p>
        </w:tc>
      </w:tr>
      <w:tr w:rsidR="00527A2A" w:rsidRPr="00AB2A8F" w14:paraId="71B4AA8B" w14:textId="77777777" w:rsidTr="00527A2A">
        <w:trPr>
          <w:trHeight w:val="468"/>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1542EB8C"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lastRenderedPageBreak/>
              <w:t>Transport powietrzny</w:t>
            </w:r>
          </w:p>
        </w:tc>
        <w:tc>
          <w:tcPr>
            <w:tcW w:w="343" w:type="pct"/>
            <w:tcBorders>
              <w:top w:val="single" w:sz="4" w:space="0" w:color="auto"/>
              <w:bottom w:val="single" w:sz="4" w:space="0" w:color="auto"/>
            </w:tcBorders>
            <w:vAlign w:val="center"/>
          </w:tcPr>
          <w:p w14:paraId="4353259D"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0805</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D6C403" w14:textId="77777777" w:rsidR="00527A2A" w:rsidRPr="00AB2A8F" w:rsidRDefault="00527A2A" w:rsidP="00527A2A">
            <w:pPr>
              <w:rPr>
                <w:rFonts w:cs="Arial"/>
                <w:color w:val="000000"/>
                <w:sz w:val="18"/>
                <w:szCs w:val="18"/>
              </w:rPr>
            </w:pPr>
            <w:r w:rsidRPr="00AB2A8F">
              <w:rPr>
                <w:rFonts w:cs="Arial"/>
                <w:color w:val="000000"/>
                <w:sz w:val="18"/>
                <w:szCs w:val="18"/>
              </w:rPr>
              <w:t>0,41642863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2A87F9" w14:textId="77777777" w:rsidR="00527A2A" w:rsidRPr="00AB2A8F" w:rsidRDefault="00527A2A" w:rsidP="00527A2A">
            <w:pPr>
              <w:rPr>
                <w:rFonts w:cs="Arial"/>
                <w:color w:val="000000"/>
                <w:sz w:val="18"/>
                <w:szCs w:val="18"/>
              </w:rPr>
            </w:pPr>
            <w:r w:rsidRPr="00AB2A8F">
              <w:rPr>
                <w:rFonts w:cs="Arial"/>
                <w:color w:val="000000"/>
                <w:sz w:val="18"/>
                <w:szCs w:val="18"/>
              </w:rPr>
              <w:t>0,0</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BAF2FFA" w14:textId="77777777" w:rsidR="00527A2A" w:rsidRPr="00AB2A8F" w:rsidRDefault="00527A2A" w:rsidP="00527A2A">
            <w:pPr>
              <w:rPr>
                <w:rFonts w:cs="Arial"/>
                <w:color w:val="000000"/>
                <w:sz w:val="18"/>
                <w:szCs w:val="18"/>
              </w:rPr>
            </w:pPr>
            <w:r w:rsidRPr="00AB2A8F">
              <w:rPr>
                <w:rFonts w:cs="Arial"/>
                <w:color w:val="000000"/>
                <w:sz w:val="18"/>
                <w:szCs w:val="18"/>
              </w:rPr>
              <w:t>0,411816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AD05F77" w14:textId="77777777" w:rsidR="00527A2A" w:rsidRPr="00AB2A8F" w:rsidRDefault="00527A2A" w:rsidP="00527A2A">
            <w:pPr>
              <w:rPr>
                <w:rFonts w:cs="Arial"/>
                <w:color w:val="000000"/>
                <w:sz w:val="18"/>
                <w:szCs w:val="18"/>
              </w:rPr>
            </w:pPr>
            <w:r w:rsidRPr="00AB2A8F">
              <w:rPr>
                <w:rFonts w:cs="Arial"/>
                <w:color w:val="000000"/>
                <w:sz w:val="18"/>
                <w:szCs w:val="18"/>
              </w:rPr>
              <w:t>0,0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EB234F"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B667AF"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r>
      <w:tr w:rsidR="00527A2A" w:rsidRPr="00AB2A8F" w14:paraId="12EEA530" w14:textId="77777777" w:rsidTr="00527A2A">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AFF8E02"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Ciągniki rolnicze</w:t>
            </w:r>
          </w:p>
        </w:tc>
        <w:tc>
          <w:tcPr>
            <w:tcW w:w="343" w:type="pct"/>
            <w:tcBorders>
              <w:top w:val="single" w:sz="4" w:space="0" w:color="auto"/>
              <w:bottom w:val="single" w:sz="4" w:space="0" w:color="auto"/>
            </w:tcBorders>
            <w:vAlign w:val="center"/>
          </w:tcPr>
          <w:p w14:paraId="78F7B1C6"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0806</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16BEAF8" w14:textId="77777777" w:rsidR="00527A2A" w:rsidRPr="00AB2A8F" w:rsidRDefault="00527A2A" w:rsidP="00527A2A">
            <w:pPr>
              <w:rPr>
                <w:rFonts w:cs="Arial"/>
                <w:color w:val="000000"/>
                <w:sz w:val="18"/>
                <w:szCs w:val="18"/>
              </w:rPr>
            </w:pPr>
            <w:r w:rsidRPr="00AB2A8F">
              <w:rPr>
                <w:rFonts w:cs="Arial"/>
                <w:color w:val="000000"/>
                <w:sz w:val="18"/>
                <w:szCs w:val="18"/>
              </w:rPr>
              <w:t>1557,65129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22179E" w14:textId="77777777" w:rsidR="00527A2A" w:rsidRPr="00AB2A8F" w:rsidRDefault="00527A2A" w:rsidP="00527A2A">
            <w:pPr>
              <w:rPr>
                <w:rFonts w:cs="Arial"/>
                <w:color w:val="000000"/>
                <w:sz w:val="18"/>
                <w:szCs w:val="18"/>
              </w:rPr>
            </w:pPr>
            <w:r w:rsidRPr="00AB2A8F">
              <w:rPr>
                <w:rFonts w:cs="Arial"/>
                <w:color w:val="000000"/>
                <w:sz w:val="18"/>
                <w:szCs w:val="18"/>
              </w:rPr>
              <w:t>4,1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F0D4FA" w14:textId="77777777" w:rsidR="00527A2A" w:rsidRPr="00AB2A8F" w:rsidRDefault="00527A2A" w:rsidP="00527A2A">
            <w:pPr>
              <w:rPr>
                <w:rFonts w:cs="Arial"/>
                <w:color w:val="000000"/>
                <w:sz w:val="18"/>
                <w:szCs w:val="18"/>
              </w:rPr>
            </w:pPr>
            <w:r w:rsidRPr="00AB2A8F">
              <w:rPr>
                <w:rFonts w:cs="Arial"/>
                <w:color w:val="000000"/>
                <w:sz w:val="18"/>
                <w:szCs w:val="18"/>
              </w:rPr>
              <w:t>1540,399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2746BA" w14:textId="77777777" w:rsidR="00527A2A" w:rsidRPr="00AB2A8F" w:rsidRDefault="00527A2A" w:rsidP="00527A2A">
            <w:pPr>
              <w:rPr>
                <w:rFonts w:cs="Arial"/>
                <w:color w:val="000000"/>
                <w:sz w:val="18"/>
                <w:szCs w:val="18"/>
              </w:rPr>
            </w:pPr>
            <w:r w:rsidRPr="00AB2A8F">
              <w:rPr>
                <w:rFonts w:cs="Arial"/>
                <w:color w:val="000000"/>
                <w:sz w:val="18"/>
                <w:szCs w:val="18"/>
              </w:rPr>
              <w:t>5,4</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D10120"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24DAE8"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r>
      <w:tr w:rsidR="00527A2A" w:rsidRPr="00AB2A8F" w14:paraId="64E8AF67" w14:textId="77777777" w:rsidTr="00527A2A">
        <w:trPr>
          <w:trHeight w:val="40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843F109"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Zagospodarowanie odpadów</w:t>
            </w:r>
          </w:p>
        </w:tc>
        <w:tc>
          <w:tcPr>
            <w:tcW w:w="343" w:type="pct"/>
            <w:tcBorders>
              <w:top w:val="single" w:sz="4" w:space="0" w:color="auto"/>
              <w:bottom w:val="single" w:sz="4" w:space="0" w:color="auto"/>
            </w:tcBorders>
            <w:vAlign w:val="center"/>
          </w:tcPr>
          <w:p w14:paraId="1182D4DE"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09</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32D0005" w14:textId="77777777" w:rsidR="00527A2A" w:rsidRPr="00AB2A8F" w:rsidRDefault="00527A2A" w:rsidP="00527A2A">
            <w:pPr>
              <w:rPr>
                <w:rFonts w:cs="Arial"/>
                <w:color w:val="000000"/>
                <w:sz w:val="18"/>
                <w:szCs w:val="18"/>
              </w:rPr>
            </w:pPr>
            <w:r w:rsidRPr="00AB2A8F">
              <w:rPr>
                <w:rFonts w:cs="Arial"/>
                <w:color w:val="000000"/>
                <w:sz w:val="18"/>
                <w:szCs w:val="18"/>
              </w:rPr>
              <w:t>23,42411043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66A292" w14:textId="77777777" w:rsidR="00527A2A" w:rsidRPr="00AB2A8F" w:rsidRDefault="00527A2A" w:rsidP="00527A2A">
            <w:pPr>
              <w:rPr>
                <w:rFonts w:cs="Arial"/>
                <w:color w:val="000000"/>
                <w:sz w:val="18"/>
                <w:szCs w:val="18"/>
              </w:rPr>
            </w:pPr>
            <w:r w:rsidRPr="00AB2A8F">
              <w:rPr>
                <w:rFonts w:cs="Arial"/>
                <w:color w:val="000000"/>
                <w:sz w:val="18"/>
                <w:szCs w:val="18"/>
              </w:rPr>
              <w:t>0,1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77A451" w14:textId="77777777" w:rsidR="00527A2A" w:rsidRPr="00AB2A8F" w:rsidRDefault="00527A2A" w:rsidP="00527A2A">
            <w:pPr>
              <w:rPr>
                <w:rFonts w:cs="Arial"/>
                <w:color w:val="000000"/>
                <w:sz w:val="18"/>
                <w:szCs w:val="18"/>
              </w:rPr>
            </w:pPr>
            <w:r w:rsidRPr="00AB2A8F">
              <w:rPr>
                <w:rFonts w:cs="Arial"/>
                <w:color w:val="000000"/>
                <w:sz w:val="18"/>
                <w:szCs w:val="18"/>
              </w:rPr>
              <w:t>16,98742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E772C4" w14:textId="77777777" w:rsidR="00527A2A" w:rsidRPr="00AB2A8F" w:rsidRDefault="00527A2A" w:rsidP="00527A2A">
            <w:pPr>
              <w:rPr>
                <w:rFonts w:cs="Arial"/>
                <w:color w:val="000000"/>
                <w:sz w:val="18"/>
                <w:szCs w:val="18"/>
              </w:rPr>
            </w:pPr>
            <w:r w:rsidRPr="00AB2A8F">
              <w:rPr>
                <w:rFonts w:cs="Arial"/>
                <w:color w:val="000000"/>
                <w:sz w:val="18"/>
                <w:szCs w:val="18"/>
              </w:rPr>
              <w:t>0,1</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2AC403"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AE75C3"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r>
      <w:tr w:rsidR="00527A2A" w:rsidRPr="00AB2A8F" w14:paraId="3805488A" w14:textId="77777777" w:rsidTr="00527A2A">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D9DDC08"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Rolnictwo</w:t>
            </w:r>
          </w:p>
        </w:tc>
        <w:tc>
          <w:tcPr>
            <w:tcW w:w="343" w:type="pct"/>
            <w:tcBorders>
              <w:top w:val="single" w:sz="4" w:space="0" w:color="auto"/>
              <w:bottom w:val="single" w:sz="4" w:space="0" w:color="auto"/>
            </w:tcBorders>
            <w:vAlign w:val="center"/>
          </w:tcPr>
          <w:p w14:paraId="3C0F0209"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10</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CDF906" w14:textId="77777777" w:rsidR="00527A2A" w:rsidRPr="00AB2A8F" w:rsidRDefault="00527A2A" w:rsidP="00527A2A">
            <w:pPr>
              <w:rPr>
                <w:rFonts w:cs="Arial"/>
                <w:color w:val="000000"/>
                <w:sz w:val="18"/>
                <w:szCs w:val="18"/>
              </w:rPr>
            </w:pPr>
            <w:r w:rsidRPr="00AB2A8F">
              <w:rPr>
                <w:rFonts w:cs="Arial"/>
                <w:color w:val="000000"/>
                <w:sz w:val="18"/>
                <w:szCs w:val="18"/>
              </w:rPr>
              <w:t>4437,359373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D72848" w14:textId="77777777" w:rsidR="00527A2A" w:rsidRPr="00AB2A8F" w:rsidRDefault="00527A2A" w:rsidP="00527A2A">
            <w:pPr>
              <w:rPr>
                <w:rFonts w:cs="Arial"/>
                <w:color w:val="000000"/>
                <w:sz w:val="18"/>
                <w:szCs w:val="18"/>
              </w:rPr>
            </w:pPr>
            <w:r w:rsidRPr="00AB2A8F">
              <w:rPr>
                <w:rFonts w:cs="Arial"/>
                <w:color w:val="000000"/>
                <w:sz w:val="18"/>
                <w:szCs w:val="18"/>
              </w:rPr>
              <w:t>11,7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312879" w14:textId="77777777" w:rsidR="00527A2A" w:rsidRPr="00AB2A8F" w:rsidRDefault="00527A2A" w:rsidP="00527A2A">
            <w:pPr>
              <w:rPr>
                <w:rFonts w:cs="Arial"/>
                <w:color w:val="000000"/>
                <w:sz w:val="18"/>
                <w:szCs w:val="18"/>
              </w:rPr>
            </w:pPr>
            <w:r w:rsidRPr="00AB2A8F">
              <w:rPr>
                <w:rFonts w:cs="Arial"/>
                <w:color w:val="000000"/>
                <w:sz w:val="18"/>
                <w:szCs w:val="18"/>
              </w:rPr>
              <w:t>564,1883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EA8D63" w14:textId="77777777" w:rsidR="00527A2A" w:rsidRPr="00AB2A8F" w:rsidRDefault="00527A2A" w:rsidP="00527A2A">
            <w:pPr>
              <w:rPr>
                <w:rFonts w:cs="Arial"/>
                <w:color w:val="000000"/>
                <w:sz w:val="18"/>
                <w:szCs w:val="18"/>
              </w:rPr>
            </w:pPr>
            <w:r w:rsidRPr="00AB2A8F">
              <w:rPr>
                <w:rFonts w:cs="Arial"/>
                <w:color w:val="000000"/>
                <w:sz w:val="18"/>
                <w:szCs w:val="18"/>
              </w:rPr>
              <w:t>2,0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3EEA3B"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AC960D"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r>
      <w:tr w:rsidR="00527A2A" w:rsidRPr="00AB2A8F" w14:paraId="14FD8C07" w14:textId="77777777" w:rsidTr="00527A2A">
        <w:trPr>
          <w:trHeight w:val="390"/>
        </w:trPr>
        <w:tc>
          <w:tcPr>
            <w:tcW w:w="915"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DBCAB7A"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Inne źródła emisji</w:t>
            </w:r>
            <w:r w:rsidRPr="00AB2A8F">
              <w:rPr>
                <w:rFonts w:eastAsia="Calibri" w:cs="Arial"/>
                <w:sz w:val="18"/>
                <w:szCs w:val="18"/>
                <w:lang w:val="x-none"/>
              </w:rPr>
              <w:br/>
              <w:t>i pochłaniania zanieczyszczeń</w:t>
            </w:r>
          </w:p>
        </w:tc>
        <w:tc>
          <w:tcPr>
            <w:tcW w:w="343" w:type="pct"/>
            <w:tcBorders>
              <w:top w:val="single" w:sz="4" w:space="0" w:color="auto"/>
              <w:bottom w:val="single" w:sz="4" w:space="0" w:color="auto"/>
            </w:tcBorders>
            <w:vAlign w:val="center"/>
          </w:tcPr>
          <w:p w14:paraId="0A0B3CE4"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11</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2BBAF0" w14:textId="77777777" w:rsidR="00527A2A" w:rsidRPr="00AB2A8F" w:rsidRDefault="00527A2A" w:rsidP="00527A2A">
            <w:pPr>
              <w:rPr>
                <w:rFonts w:cs="Arial"/>
                <w:color w:val="000000"/>
                <w:sz w:val="18"/>
                <w:szCs w:val="18"/>
              </w:rPr>
            </w:pPr>
            <w:r w:rsidRPr="00AB2A8F">
              <w:rPr>
                <w:rFonts w:cs="Arial"/>
                <w:color w:val="000000"/>
                <w:sz w:val="18"/>
                <w:szCs w:val="18"/>
              </w:rPr>
              <w:t>3048,361678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AF674C" w14:textId="77777777" w:rsidR="00527A2A" w:rsidRPr="00AB2A8F" w:rsidRDefault="00527A2A" w:rsidP="00527A2A">
            <w:pPr>
              <w:rPr>
                <w:rFonts w:cs="Arial"/>
                <w:color w:val="000000"/>
                <w:sz w:val="18"/>
                <w:szCs w:val="18"/>
              </w:rPr>
            </w:pPr>
            <w:r w:rsidRPr="00AB2A8F">
              <w:rPr>
                <w:rFonts w:cs="Arial"/>
                <w:color w:val="000000"/>
                <w:sz w:val="18"/>
                <w:szCs w:val="18"/>
              </w:rPr>
              <w:t>8,1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81AADD8" w14:textId="77777777" w:rsidR="00527A2A" w:rsidRPr="00AB2A8F" w:rsidRDefault="00527A2A" w:rsidP="00527A2A">
            <w:pPr>
              <w:rPr>
                <w:rFonts w:cs="Arial"/>
                <w:color w:val="000000"/>
                <w:sz w:val="18"/>
                <w:szCs w:val="18"/>
              </w:rPr>
            </w:pPr>
            <w:r w:rsidRPr="00AB2A8F">
              <w:rPr>
                <w:rFonts w:cs="Arial"/>
                <w:color w:val="000000"/>
                <w:sz w:val="18"/>
                <w:szCs w:val="18"/>
              </w:rPr>
              <w:t>118,3972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8C0C23" w14:textId="77777777" w:rsidR="00527A2A" w:rsidRPr="00AB2A8F" w:rsidRDefault="00527A2A" w:rsidP="00527A2A">
            <w:pPr>
              <w:rPr>
                <w:rFonts w:cs="Arial"/>
                <w:color w:val="000000"/>
                <w:sz w:val="18"/>
                <w:szCs w:val="18"/>
              </w:rPr>
            </w:pPr>
            <w:r w:rsidRPr="00AB2A8F">
              <w:rPr>
                <w:rFonts w:cs="Arial"/>
                <w:color w:val="000000"/>
                <w:sz w:val="18"/>
                <w:szCs w:val="18"/>
              </w:rPr>
              <w:t>0,4</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BA7E4C"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8BEC85" w14:textId="77777777" w:rsidR="00527A2A" w:rsidRPr="008E6C78" w:rsidRDefault="00527A2A" w:rsidP="00527A2A">
            <w:pPr>
              <w:rPr>
                <w:rFonts w:cs="Arial"/>
                <w:color w:val="000000"/>
                <w:sz w:val="18"/>
                <w:szCs w:val="18"/>
                <w:lang w:val="pl-PL"/>
              </w:rPr>
            </w:pPr>
            <w:r w:rsidRPr="008E6C78">
              <w:rPr>
                <w:rFonts w:cs="Arial"/>
                <w:color w:val="000000"/>
                <w:sz w:val="18"/>
                <w:szCs w:val="18"/>
                <w:lang w:val="pl-PL"/>
              </w:rPr>
              <w:t>Nie występuje</w:t>
            </w:r>
          </w:p>
        </w:tc>
      </w:tr>
      <w:tr w:rsidR="00527A2A" w:rsidRPr="00AB2A8F" w14:paraId="14A60E10" w14:textId="77777777" w:rsidTr="00527A2A">
        <w:trPr>
          <w:trHeight w:val="288"/>
        </w:trPr>
        <w:tc>
          <w:tcPr>
            <w:tcW w:w="9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F1ADA0" w14:textId="77777777" w:rsidR="00527A2A" w:rsidRPr="00AB2A8F" w:rsidRDefault="00527A2A" w:rsidP="00527A2A">
            <w:pPr>
              <w:rPr>
                <w:rFonts w:eastAsia="Calibri" w:cs="Arial"/>
                <w:sz w:val="18"/>
                <w:szCs w:val="18"/>
                <w:lang w:val="x-none"/>
              </w:rPr>
            </w:pPr>
            <w:r w:rsidRPr="00AB2A8F">
              <w:rPr>
                <w:rFonts w:eastAsia="Calibri" w:cs="Arial"/>
                <w:sz w:val="18"/>
                <w:szCs w:val="18"/>
                <w:lang w:val="x-none"/>
              </w:rPr>
              <w:t>Suma</w:t>
            </w:r>
          </w:p>
        </w:tc>
        <w:tc>
          <w:tcPr>
            <w:tcW w:w="343" w:type="pct"/>
            <w:tcBorders>
              <w:top w:val="single" w:sz="4" w:space="0" w:color="auto"/>
              <w:left w:val="single" w:sz="4" w:space="0" w:color="auto"/>
              <w:bottom w:val="single" w:sz="4" w:space="0" w:color="auto"/>
              <w:right w:val="single" w:sz="4" w:space="0" w:color="auto"/>
            </w:tcBorders>
            <w:vAlign w:val="center"/>
          </w:tcPr>
          <w:p w14:paraId="1B9EBF19" w14:textId="77777777" w:rsidR="00527A2A" w:rsidRPr="008E6C78" w:rsidRDefault="00527A2A" w:rsidP="00527A2A">
            <w:pPr>
              <w:rPr>
                <w:rFonts w:eastAsia="Calibri" w:cs="Arial"/>
                <w:sz w:val="18"/>
                <w:szCs w:val="18"/>
                <w:lang w:val="pl-PL"/>
              </w:rPr>
            </w:pPr>
            <w:r w:rsidRPr="008E6C78">
              <w:rPr>
                <w:rFonts w:eastAsia="Calibri" w:cs="Arial"/>
                <w:sz w:val="18"/>
                <w:szCs w:val="18"/>
                <w:lang w:val="pl-PL"/>
              </w:rPr>
              <w:t>Nie dotyczy</w:t>
            </w:r>
          </w:p>
        </w:tc>
        <w:tc>
          <w:tcPr>
            <w:tcW w:w="73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15F21B" w14:textId="77777777" w:rsidR="00527A2A" w:rsidRPr="00AB2A8F" w:rsidRDefault="00527A2A" w:rsidP="00527A2A">
            <w:pPr>
              <w:rPr>
                <w:rFonts w:cs="Arial"/>
                <w:color w:val="000000"/>
                <w:sz w:val="18"/>
                <w:szCs w:val="18"/>
              </w:rPr>
            </w:pPr>
            <w:r w:rsidRPr="00AB2A8F">
              <w:rPr>
                <w:rFonts w:cs="Arial"/>
                <w:color w:val="000000"/>
                <w:sz w:val="18"/>
                <w:szCs w:val="18"/>
              </w:rPr>
              <w:t>37813,032</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F5CF59" w14:textId="77777777" w:rsidR="00527A2A" w:rsidRPr="00AB2A8F" w:rsidRDefault="00527A2A" w:rsidP="00527A2A">
            <w:pPr>
              <w:rPr>
                <w:rFonts w:cs="Arial"/>
                <w:color w:val="000000"/>
                <w:sz w:val="18"/>
                <w:szCs w:val="18"/>
              </w:rPr>
            </w:pPr>
            <w:r w:rsidRPr="00AB2A8F">
              <w:rPr>
                <w:rFonts w:cs="Arial"/>
                <w:color w:val="000000"/>
                <w:sz w:val="18"/>
                <w:szCs w:val="18"/>
              </w:rPr>
              <w:t>100</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20657F" w14:textId="71B1FD8C" w:rsidR="00527A2A" w:rsidRPr="00AB2A8F" w:rsidRDefault="00172E08" w:rsidP="00527A2A">
            <w:pPr>
              <w:rPr>
                <w:rFonts w:cs="Arial"/>
                <w:color w:val="000000"/>
                <w:sz w:val="18"/>
                <w:szCs w:val="18"/>
              </w:rPr>
            </w:pPr>
            <w:r>
              <w:rPr>
                <w:rFonts w:cs="Arial"/>
                <w:color w:val="000000"/>
                <w:sz w:val="18"/>
                <w:szCs w:val="18"/>
              </w:rPr>
              <w:t>28346,489</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E27CA7" w14:textId="77777777" w:rsidR="00527A2A" w:rsidRPr="00AB2A8F" w:rsidRDefault="00527A2A" w:rsidP="00527A2A">
            <w:pPr>
              <w:rPr>
                <w:rFonts w:cs="Arial"/>
                <w:color w:val="000000"/>
                <w:sz w:val="18"/>
                <w:szCs w:val="18"/>
              </w:rPr>
            </w:pPr>
            <w:r w:rsidRPr="00AB2A8F">
              <w:rPr>
                <w:rFonts w:cs="Arial"/>
                <w:color w:val="000000"/>
                <w:sz w:val="18"/>
                <w:szCs w:val="18"/>
              </w:rPr>
              <w:t>100</w:t>
            </w:r>
          </w:p>
        </w:tc>
        <w:tc>
          <w:tcPr>
            <w:tcW w:w="60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D4B908" w14:textId="77777777" w:rsidR="00527A2A" w:rsidRPr="00AB2A8F" w:rsidRDefault="00527A2A" w:rsidP="00527A2A">
            <w:pPr>
              <w:rPr>
                <w:rFonts w:cs="Arial"/>
                <w:color w:val="000000"/>
                <w:sz w:val="18"/>
                <w:szCs w:val="18"/>
              </w:rPr>
            </w:pPr>
            <w:r w:rsidRPr="00AB2A8F">
              <w:rPr>
                <w:rFonts w:cs="Arial"/>
                <w:color w:val="000000"/>
                <w:sz w:val="18"/>
                <w:szCs w:val="18"/>
              </w:rPr>
              <w:t>13803</w:t>
            </w:r>
          </w:p>
        </w:tc>
        <w:tc>
          <w:tcPr>
            <w:tcW w:w="59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CB41BF" w14:textId="77777777" w:rsidR="00527A2A" w:rsidRPr="00AB2A8F" w:rsidRDefault="00527A2A" w:rsidP="00527A2A">
            <w:pPr>
              <w:rPr>
                <w:rFonts w:cs="Arial"/>
                <w:color w:val="000000"/>
                <w:sz w:val="18"/>
                <w:szCs w:val="18"/>
              </w:rPr>
            </w:pPr>
            <w:r w:rsidRPr="00AB2A8F">
              <w:rPr>
                <w:rFonts w:cs="Arial"/>
                <w:color w:val="000000"/>
                <w:sz w:val="18"/>
                <w:szCs w:val="18"/>
              </w:rPr>
              <w:t>100</w:t>
            </w:r>
          </w:p>
        </w:tc>
      </w:tr>
    </w:tbl>
    <w:p w14:paraId="3AE81DB3" w14:textId="6FBD915C" w:rsidR="00FE0C6D" w:rsidRDefault="00FE0C6D" w:rsidP="00FE0C6D">
      <w:pPr>
        <w:rPr>
          <w:lang w:val="pl-PL" w:eastAsia="pl-PL" w:bidi="ar-SA"/>
        </w:rPr>
      </w:pPr>
    </w:p>
    <w:p w14:paraId="567E640A" w14:textId="2B66344C" w:rsidR="00CA4FC7" w:rsidRPr="00FE0C6D" w:rsidRDefault="00CA4FC7" w:rsidP="00FE0C6D">
      <w:pPr>
        <w:rPr>
          <w:lang w:val="pl-PL" w:eastAsia="pl-PL" w:bidi="ar-SA"/>
        </w:rPr>
      </w:pPr>
      <w:r>
        <w:rPr>
          <w:b/>
          <w:bCs/>
          <w:noProof/>
          <w:lang w:val="pl-PL" w:eastAsia="pl-PL" w:bidi="ar-SA"/>
        </w:rPr>
        <w:drawing>
          <wp:inline distT="0" distB="0" distL="0" distR="0" wp14:anchorId="0AF11DDB" wp14:editId="440F16A4">
            <wp:extent cx="5760720" cy="3363458"/>
            <wp:effectExtent l="0" t="0" r="0" b="8890"/>
            <wp:docPr id="18" name="Obraz 18" descr="Wykres kołowy przedstawiający udział emisji pyłu zawieszonego PM10 [%] w łącznej emisji wg. kategorii SNAP ze strefy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363458"/>
                    </a:xfrm>
                    <a:prstGeom prst="rect">
                      <a:avLst/>
                    </a:prstGeom>
                    <a:noFill/>
                  </pic:spPr>
                </pic:pic>
              </a:graphicData>
            </a:graphic>
          </wp:inline>
        </w:drawing>
      </w:r>
    </w:p>
    <w:p w14:paraId="3A7C129E" w14:textId="31EBDEBF" w:rsidR="00993C8B" w:rsidRPr="00D471B7" w:rsidRDefault="00993C8B" w:rsidP="00993C8B">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1</w:t>
      </w:r>
      <w:r w:rsidR="00431C57">
        <w:rPr>
          <w:noProof/>
        </w:rPr>
        <w:fldChar w:fldCharType="end"/>
      </w:r>
      <w:r w:rsidRPr="00993C8B">
        <w:t xml:space="preserve"> </w:t>
      </w:r>
      <w:bookmarkStart w:id="2" w:name="_Hlk24552257"/>
      <w:r>
        <w:rPr>
          <w:lang w:val="pl-PL"/>
        </w:rPr>
        <w:t>Bilans e</w:t>
      </w:r>
      <w:r w:rsidRPr="00993C8B">
        <w:t>misj</w:t>
      </w:r>
      <w:r>
        <w:rPr>
          <w:lang w:val="pl-PL"/>
        </w:rPr>
        <w:t>i</w:t>
      </w:r>
      <w:r w:rsidRPr="00993C8B">
        <w:t xml:space="preserve"> </w:t>
      </w:r>
      <w:r>
        <w:rPr>
          <w:lang w:val="pl-PL"/>
        </w:rPr>
        <w:t>pyłu zawieszonego PM10 [%]</w:t>
      </w:r>
      <w:r w:rsidRPr="00993C8B">
        <w:t xml:space="preserve"> </w:t>
      </w:r>
      <w:r w:rsidR="00144C34">
        <w:t>wg</w:t>
      </w:r>
      <w:r w:rsidRPr="00993C8B">
        <w:t xml:space="preserve"> kategorii SNAP </w:t>
      </w:r>
      <w:r w:rsidR="00856DE8">
        <w:rPr>
          <w:lang w:val="pl-PL"/>
        </w:rPr>
        <w:t>ze</w:t>
      </w:r>
      <w:r w:rsidRPr="00993C8B">
        <w:t xml:space="preserve"> stref</w:t>
      </w:r>
      <w:r w:rsidR="00856DE8">
        <w:rPr>
          <w:lang w:val="pl-PL"/>
        </w:rPr>
        <w:t>y</w:t>
      </w:r>
      <w:r w:rsidRPr="00993C8B">
        <w:t xml:space="preserve"> mazowieckiej w 2018 roku</w:t>
      </w:r>
      <w:bookmarkEnd w:id="2"/>
    </w:p>
    <w:p w14:paraId="627DA4A0" w14:textId="04040EB6" w:rsidR="00993C8B" w:rsidRPr="00AF0481" w:rsidRDefault="00CA4FC7" w:rsidP="00993C8B">
      <w:pPr>
        <w:keepNext/>
        <w:rPr>
          <w:lang w:val="pl-PL"/>
        </w:rPr>
      </w:pPr>
      <w:r>
        <w:rPr>
          <w:b/>
          <w:bCs/>
          <w:noProof/>
          <w:lang w:val="pl-PL" w:eastAsia="pl-PL" w:bidi="ar-SA"/>
        </w:rPr>
        <w:lastRenderedPageBreak/>
        <w:drawing>
          <wp:inline distT="0" distB="0" distL="0" distR="0" wp14:anchorId="2AB51789" wp14:editId="3A289474">
            <wp:extent cx="5760720" cy="3416859"/>
            <wp:effectExtent l="0" t="0" r="0" b="0"/>
            <wp:docPr id="8" name="Obraz 8" descr="Wykres kołowy przedstawiający udział emisji pyłu zawieszonego PM2,5 [%] w łącznej emisji wg. kategorii SNAP ze strefy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416859"/>
                    </a:xfrm>
                    <a:prstGeom prst="rect">
                      <a:avLst/>
                    </a:prstGeom>
                    <a:noFill/>
                  </pic:spPr>
                </pic:pic>
              </a:graphicData>
            </a:graphic>
          </wp:inline>
        </w:drawing>
      </w:r>
    </w:p>
    <w:p w14:paraId="50FE0F22" w14:textId="705D49C2" w:rsidR="00993C8B" w:rsidRDefault="00993C8B" w:rsidP="00993C8B">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w:t>
      </w:r>
      <w:r w:rsidR="00431C57">
        <w:rPr>
          <w:noProof/>
        </w:rPr>
        <w:fldChar w:fldCharType="end"/>
      </w:r>
      <w:r>
        <w:rPr>
          <w:lang w:val="pl-PL"/>
        </w:rPr>
        <w:t xml:space="preserve"> Bilans e</w:t>
      </w:r>
      <w:r w:rsidRPr="00993C8B">
        <w:t>misj</w:t>
      </w:r>
      <w:r>
        <w:rPr>
          <w:lang w:val="pl-PL"/>
        </w:rPr>
        <w:t>i</w:t>
      </w:r>
      <w:r w:rsidRPr="00993C8B">
        <w:t xml:space="preserve"> pyłu zawieszonego PM</w:t>
      </w:r>
      <w:r>
        <w:rPr>
          <w:lang w:val="pl-PL"/>
        </w:rPr>
        <w:t>2,5</w:t>
      </w:r>
      <w:r w:rsidRPr="00993C8B">
        <w:t xml:space="preserve"> [%</w:t>
      </w:r>
      <w:r>
        <w:rPr>
          <w:lang w:val="pl-PL"/>
        </w:rPr>
        <w:t>]</w:t>
      </w:r>
      <w:r w:rsidRPr="00993C8B">
        <w:t xml:space="preserve"> </w:t>
      </w:r>
      <w:r w:rsidR="00144C34">
        <w:t>wg</w:t>
      </w:r>
      <w:r w:rsidRPr="00993C8B">
        <w:t xml:space="preserve"> kategorii SNAP </w:t>
      </w:r>
      <w:r w:rsidR="00D21BE0">
        <w:rPr>
          <w:lang w:val="pl-PL"/>
        </w:rPr>
        <w:t>ze</w:t>
      </w:r>
      <w:r w:rsidR="00D21BE0" w:rsidRPr="00993C8B">
        <w:t xml:space="preserve"> stref</w:t>
      </w:r>
      <w:r w:rsidR="00D21BE0">
        <w:rPr>
          <w:lang w:val="pl-PL"/>
        </w:rPr>
        <w:t>y</w:t>
      </w:r>
      <w:r w:rsidR="00D21BE0" w:rsidRPr="00993C8B">
        <w:t xml:space="preserve"> </w:t>
      </w:r>
      <w:r w:rsidRPr="00993C8B">
        <w:t>mazowieckiej w 2018 roku</w:t>
      </w:r>
    </w:p>
    <w:p w14:paraId="755549DE" w14:textId="07097E8F" w:rsidR="00993C8B" w:rsidRDefault="00CA4FC7" w:rsidP="00993C8B">
      <w:pPr>
        <w:keepNext/>
      </w:pPr>
      <w:r>
        <w:rPr>
          <w:b/>
          <w:bCs/>
          <w:noProof/>
          <w:lang w:val="pl-PL" w:eastAsia="pl-PL" w:bidi="ar-SA"/>
        </w:rPr>
        <w:drawing>
          <wp:inline distT="0" distB="0" distL="0" distR="0" wp14:anchorId="1248E63B" wp14:editId="7192D8CB">
            <wp:extent cx="5760720" cy="3388122"/>
            <wp:effectExtent l="0" t="0" r="0" b="3175"/>
            <wp:docPr id="42" name="Obraz 42" descr="Wykres kołowy przedstawiający udział emisji benzo(a)pirenu [%] w łącznej emisji wg. kategorii SNAP ze strefy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388122"/>
                    </a:xfrm>
                    <a:prstGeom prst="rect">
                      <a:avLst/>
                    </a:prstGeom>
                    <a:noFill/>
                  </pic:spPr>
                </pic:pic>
              </a:graphicData>
            </a:graphic>
          </wp:inline>
        </w:drawing>
      </w:r>
    </w:p>
    <w:p w14:paraId="70E377E3" w14:textId="3B49CE49" w:rsidR="00993C8B" w:rsidRDefault="00993C8B" w:rsidP="00993C8B">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3</w:t>
      </w:r>
      <w:r w:rsidR="00431C57">
        <w:rPr>
          <w:noProof/>
        </w:rPr>
        <w:fldChar w:fldCharType="end"/>
      </w:r>
      <w:r w:rsidRPr="00993C8B">
        <w:t xml:space="preserve"> </w:t>
      </w:r>
      <w:r>
        <w:rPr>
          <w:lang w:val="pl-PL"/>
        </w:rPr>
        <w:t>Bilans e</w:t>
      </w:r>
      <w:r w:rsidRPr="00993C8B">
        <w:t>misj</w:t>
      </w:r>
      <w:r>
        <w:rPr>
          <w:lang w:val="pl-PL"/>
        </w:rPr>
        <w:t>i</w:t>
      </w:r>
      <w:r w:rsidRPr="00993C8B">
        <w:t xml:space="preserve"> </w:t>
      </w:r>
      <w:proofErr w:type="spellStart"/>
      <w:r>
        <w:rPr>
          <w:lang w:val="pl-PL"/>
        </w:rPr>
        <w:t>benzo</w:t>
      </w:r>
      <w:proofErr w:type="spellEnd"/>
      <w:r>
        <w:rPr>
          <w:lang w:val="pl-PL"/>
        </w:rPr>
        <w:t>(a)</w:t>
      </w:r>
      <w:proofErr w:type="spellStart"/>
      <w:r>
        <w:rPr>
          <w:lang w:val="pl-PL"/>
        </w:rPr>
        <w:t>pirenu</w:t>
      </w:r>
      <w:proofErr w:type="spellEnd"/>
      <w:r w:rsidRPr="00993C8B">
        <w:t xml:space="preserve"> [%] </w:t>
      </w:r>
      <w:r w:rsidR="00144C34">
        <w:t>wg</w:t>
      </w:r>
      <w:r w:rsidRPr="00993C8B">
        <w:t xml:space="preserve"> kategorii SNAP </w:t>
      </w:r>
      <w:r w:rsidR="00D21BE0">
        <w:rPr>
          <w:lang w:val="pl-PL"/>
        </w:rPr>
        <w:t>ze</w:t>
      </w:r>
      <w:r w:rsidR="00D21BE0" w:rsidRPr="00993C8B">
        <w:t xml:space="preserve"> stref</w:t>
      </w:r>
      <w:r w:rsidR="00D21BE0">
        <w:rPr>
          <w:lang w:val="pl-PL"/>
        </w:rPr>
        <w:t>y</w:t>
      </w:r>
      <w:r w:rsidR="00D21BE0" w:rsidRPr="00993C8B">
        <w:t xml:space="preserve"> </w:t>
      </w:r>
      <w:r w:rsidRPr="00993C8B">
        <w:t>mazowieckiej</w:t>
      </w:r>
      <w:r>
        <w:br/>
      </w:r>
      <w:r w:rsidRPr="00993C8B">
        <w:t>w 2018 roku</w:t>
      </w:r>
    </w:p>
    <w:p w14:paraId="19ADD9AC" w14:textId="328E7210" w:rsidR="003F7766" w:rsidRDefault="003F7766" w:rsidP="003F7766">
      <w:pPr>
        <w:pStyle w:val="Legenda"/>
        <w:keepNext/>
      </w:pPr>
      <w:r>
        <w:lastRenderedPageBreak/>
        <w:t xml:space="preserve">Tabela </w:t>
      </w:r>
      <w:r w:rsidR="00431C57">
        <w:fldChar w:fldCharType="begin"/>
      </w:r>
      <w:r w:rsidR="00431C57">
        <w:instrText xml:space="preserve"> SEQ Tabela \* ARABIC </w:instrText>
      </w:r>
      <w:r w:rsidR="00431C57">
        <w:fldChar w:fldCharType="separate"/>
      </w:r>
      <w:r w:rsidR="0021727E">
        <w:rPr>
          <w:noProof/>
        </w:rPr>
        <w:t>2</w:t>
      </w:r>
      <w:r w:rsidR="00431C57">
        <w:rPr>
          <w:noProof/>
        </w:rPr>
        <w:fldChar w:fldCharType="end"/>
      </w:r>
      <w:r w:rsidRPr="003F7766">
        <w:t xml:space="preserve"> </w:t>
      </w:r>
      <w:r w:rsidR="00D91792">
        <w:rPr>
          <w:lang w:val="pl-PL"/>
        </w:rPr>
        <w:t>Bilans e</w:t>
      </w:r>
      <w:r w:rsidRPr="003F7766">
        <w:t>misj</w:t>
      </w:r>
      <w:r w:rsidR="00D91792">
        <w:rPr>
          <w:lang w:val="pl-PL"/>
        </w:rPr>
        <w:t>i</w:t>
      </w:r>
      <w:r w:rsidRPr="003F7766">
        <w:t xml:space="preserve"> napływow</w:t>
      </w:r>
      <w:r w:rsidR="00D91792">
        <w:rPr>
          <w:lang w:val="pl-PL"/>
        </w:rPr>
        <w:t>ej</w:t>
      </w:r>
      <w:r w:rsidRPr="003F7766">
        <w:t xml:space="preserve"> zanieczyszczeń </w:t>
      </w:r>
      <w:r w:rsidR="00144C34">
        <w:t>wg</w:t>
      </w:r>
      <w:r w:rsidRPr="003F7766">
        <w:t xml:space="preserve"> kategorii SNAP dla strefy </w:t>
      </w:r>
      <w:r>
        <w:rPr>
          <w:lang w:val="pl-PL"/>
        </w:rPr>
        <w:t xml:space="preserve">mazowieckiej </w:t>
      </w:r>
      <w:r w:rsidRPr="003F7766">
        <w:t>w 2018 roku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Bilans emisji napływowej zanieczyszczeń wg kategorii SNAP dla strefy mazowieckiej w 2018 roku"/>
        <w:tblDescription w:val="Tabela zwierająca informację o emisji oraz udziale procentowym (w emisji łącznej)pyłów zawieszonych PM10 i PM2,5 [Mg/rok] oraz benzo(a)pirenu [kg/rok] wg. kategorii SNAP poza strefą mazowiecką (w promieniu 30 kilometrów) w 2018 roku"/>
      </w:tblPr>
      <w:tblGrid>
        <w:gridCol w:w="2999"/>
        <w:gridCol w:w="697"/>
        <w:gridCol w:w="834"/>
        <w:gridCol w:w="997"/>
        <w:gridCol w:w="848"/>
        <w:gridCol w:w="990"/>
        <w:gridCol w:w="709"/>
        <w:gridCol w:w="988"/>
      </w:tblGrid>
      <w:tr w:rsidR="00D91792" w:rsidRPr="008E6C78" w14:paraId="7E56114B" w14:textId="77777777" w:rsidTr="00FC7710">
        <w:trPr>
          <w:trHeight w:val="1057"/>
          <w:tblHeader/>
        </w:trPr>
        <w:tc>
          <w:tcPr>
            <w:tcW w:w="1655" w:type="pct"/>
            <w:shd w:val="clear" w:color="auto" w:fill="auto"/>
            <w:noWrap/>
            <w:tcMar>
              <w:top w:w="15" w:type="dxa"/>
              <w:left w:w="15" w:type="dxa"/>
              <w:bottom w:w="0" w:type="dxa"/>
              <w:right w:w="15" w:type="dxa"/>
            </w:tcMar>
            <w:hideMark/>
          </w:tcPr>
          <w:p w14:paraId="5C89A687" w14:textId="77777777" w:rsidR="00D91792" w:rsidRPr="00D91792" w:rsidRDefault="00D91792" w:rsidP="00FC7710">
            <w:pPr>
              <w:jc w:val="center"/>
              <w:rPr>
                <w:rFonts w:eastAsia="Calibri"/>
                <w:b/>
                <w:bCs/>
                <w:sz w:val="18"/>
                <w:szCs w:val="20"/>
                <w:lang w:val="pl-PL" w:bidi="ar-SA"/>
              </w:rPr>
            </w:pPr>
            <w:bookmarkStart w:id="3" w:name="_Hlk24636630"/>
            <w:r w:rsidRPr="00D91792">
              <w:rPr>
                <w:rFonts w:eastAsia="Calibri"/>
                <w:b/>
                <w:bCs/>
                <w:sz w:val="18"/>
                <w:szCs w:val="20"/>
                <w:lang w:val="x-none" w:bidi="ar-SA"/>
              </w:rPr>
              <w:t xml:space="preserve">Typ emisji w promieniu 30 km </w:t>
            </w:r>
            <w:r w:rsidRPr="00D91792">
              <w:rPr>
                <w:rFonts w:eastAsia="Calibri"/>
                <w:b/>
                <w:bCs/>
                <w:sz w:val="18"/>
                <w:szCs w:val="20"/>
                <w:lang w:val="x-none" w:bidi="ar-SA"/>
              </w:rPr>
              <w:br/>
            </w:r>
            <w:r w:rsidRPr="00D91792">
              <w:rPr>
                <w:rFonts w:eastAsia="Calibri"/>
                <w:b/>
                <w:bCs/>
                <w:sz w:val="18"/>
                <w:szCs w:val="20"/>
                <w:lang w:val="pl-PL" w:bidi="ar-SA"/>
              </w:rPr>
              <w:t>wokół</w:t>
            </w:r>
            <w:r w:rsidRPr="00D91792">
              <w:rPr>
                <w:rFonts w:eastAsia="Calibri"/>
                <w:b/>
                <w:bCs/>
                <w:sz w:val="18"/>
                <w:szCs w:val="20"/>
                <w:lang w:val="x-none" w:bidi="ar-SA"/>
              </w:rPr>
              <w:t xml:space="preserve"> strefy </w:t>
            </w:r>
            <w:r w:rsidRPr="00D91792">
              <w:rPr>
                <w:rFonts w:eastAsia="Calibri"/>
                <w:b/>
                <w:bCs/>
                <w:sz w:val="18"/>
                <w:szCs w:val="20"/>
                <w:lang w:val="pl-PL" w:bidi="ar-SA"/>
              </w:rPr>
              <w:t>mazowieckiej</w:t>
            </w:r>
          </w:p>
        </w:tc>
        <w:tc>
          <w:tcPr>
            <w:tcW w:w="385" w:type="pct"/>
          </w:tcPr>
          <w:p w14:paraId="27C66056" w14:textId="77777777" w:rsidR="00D91792" w:rsidRPr="00D91792" w:rsidRDefault="00D91792" w:rsidP="00FC7710">
            <w:pPr>
              <w:jc w:val="center"/>
              <w:rPr>
                <w:rFonts w:eastAsia="Calibri"/>
                <w:b/>
                <w:bCs/>
                <w:sz w:val="18"/>
                <w:szCs w:val="20"/>
                <w:lang w:val="pl-PL" w:bidi="ar-SA"/>
              </w:rPr>
            </w:pPr>
            <w:r w:rsidRPr="00D91792">
              <w:rPr>
                <w:rFonts w:eastAsia="Calibri"/>
                <w:b/>
                <w:bCs/>
                <w:sz w:val="18"/>
                <w:szCs w:val="20"/>
                <w:lang w:val="pl-PL" w:bidi="ar-SA"/>
              </w:rPr>
              <w:t>SNAP</w:t>
            </w:r>
          </w:p>
        </w:tc>
        <w:tc>
          <w:tcPr>
            <w:tcW w:w="460" w:type="pct"/>
            <w:shd w:val="clear" w:color="auto" w:fill="auto"/>
            <w:tcMar>
              <w:top w:w="15" w:type="dxa"/>
              <w:left w:w="15" w:type="dxa"/>
              <w:bottom w:w="0" w:type="dxa"/>
              <w:right w:w="15" w:type="dxa"/>
            </w:tcMar>
            <w:hideMark/>
          </w:tcPr>
          <w:p w14:paraId="006A8E2D" w14:textId="3D14547A" w:rsidR="00D91792" w:rsidRPr="00D91792" w:rsidRDefault="00D91792" w:rsidP="00FC7710">
            <w:pPr>
              <w:jc w:val="center"/>
              <w:rPr>
                <w:rFonts w:eastAsia="Calibri"/>
                <w:b/>
                <w:bCs/>
                <w:sz w:val="18"/>
                <w:szCs w:val="20"/>
                <w:lang w:val="x-none" w:bidi="ar-SA"/>
              </w:rPr>
            </w:pPr>
            <w:r w:rsidRPr="00D91792">
              <w:rPr>
                <w:rFonts w:eastAsia="Calibri"/>
                <w:b/>
                <w:bCs/>
                <w:sz w:val="18"/>
                <w:szCs w:val="20"/>
                <w:lang w:val="x-none" w:bidi="ar-SA"/>
              </w:rPr>
              <w:t>PM10 [Mg/rok]</w:t>
            </w:r>
          </w:p>
        </w:tc>
        <w:tc>
          <w:tcPr>
            <w:tcW w:w="550" w:type="pct"/>
            <w:shd w:val="clear" w:color="auto" w:fill="auto"/>
            <w:tcMar>
              <w:top w:w="15" w:type="dxa"/>
              <w:left w:w="15" w:type="dxa"/>
              <w:bottom w:w="0" w:type="dxa"/>
              <w:right w:w="15" w:type="dxa"/>
            </w:tcMar>
            <w:hideMark/>
          </w:tcPr>
          <w:p w14:paraId="12DCFA0A" w14:textId="18FE47BC" w:rsidR="00D91792" w:rsidRPr="00D91792" w:rsidRDefault="00CE7901" w:rsidP="00FC7710">
            <w:pPr>
              <w:jc w:val="center"/>
              <w:rPr>
                <w:rFonts w:eastAsia="Calibri"/>
                <w:b/>
                <w:bCs/>
                <w:sz w:val="18"/>
                <w:szCs w:val="20"/>
                <w:lang w:val="x-none" w:bidi="ar-SA"/>
              </w:rPr>
            </w:pPr>
            <w:r w:rsidRPr="00CE7901">
              <w:rPr>
                <w:rFonts w:eastAsia="Calibri"/>
                <w:b/>
                <w:bCs/>
                <w:sz w:val="18"/>
                <w:szCs w:val="20"/>
                <w:lang w:val="x-none" w:bidi="ar-SA"/>
              </w:rPr>
              <w:t>Udział [%] pyłu PM10 w łącznej emisji</w:t>
            </w:r>
          </w:p>
        </w:tc>
        <w:tc>
          <w:tcPr>
            <w:tcW w:w="468" w:type="pct"/>
            <w:shd w:val="clear" w:color="auto" w:fill="auto"/>
            <w:tcMar>
              <w:top w:w="15" w:type="dxa"/>
              <w:left w:w="15" w:type="dxa"/>
              <w:bottom w:w="0" w:type="dxa"/>
              <w:right w:w="15" w:type="dxa"/>
            </w:tcMar>
            <w:hideMark/>
          </w:tcPr>
          <w:p w14:paraId="4271131F" w14:textId="77777777" w:rsidR="00D91792" w:rsidRPr="00D91792" w:rsidRDefault="00D91792" w:rsidP="00FC7710">
            <w:pPr>
              <w:jc w:val="center"/>
              <w:rPr>
                <w:rFonts w:eastAsia="Calibri"/>
                <w:b/>
                <w:bCs/>
                <w:sz w:val="18"/>
                <w:szCs w:val="20"/>
                <w:lang w:val="x-none" w:bidi="ar-SA"/>
              </w:rPr>
            </w:pPr>
            <w:r w:rsidRPr="00D91792">
              <w:rPr>
                <w:rFonts w:eastAsia="Calibri"/>
                <w:b/>
                <w:bCs/>
                <w:sz w:val="18"/>
                <w:szCs w:val="20"/>
                <w:lang w:val="x-none" w:bidi="ar-SA"/>
              </w:rPr>
              <w:t>PM2,5</w:t>
            </w:r>
          </w:p>
          <w:p w14:paraId="06F7682A" w14:textId="77777777" w:rsidR="00D91792" w:rsidRPr="00D91792" w:rsidRDefault="00D91792" w:rsidP="00FC7710">
            <w:pPr>
              <w:jc w:val="center"/>
              <w:rPr>
                <w:rFonts w:eastAsia="Calibri"/>
                <w:b/>
                <w:bCs/>
                <w:sz w:val="18"/>
                <w:szCs w:val="20"/>
                <w:lang w:val="x-none" w:bidi="ar-SA"/>
              </w:rPr>
            </w:pPr>
            <w:r w:rsidRPr="00D91792">
              <w:rPr>
                <w:rFonts w:eastAsia="Calibri"/>
                <w:b/>
                <w:bCs/>
                <w:sz w:val="18"/>
                <w:szCs w:val="20"/>
                <w:lang w:val="x-none" w:bidi="ar-SA"/>
              </w:rPr>
              <w:t>[Mg/rok]</w:t>
            </w:r>
          </w:p>
        </w:tc>
        <w:tc>
          <w:tcPr>
            <w:tcW w:w="546" w:type="pct"/>
            <w:shd w:val="clear" w:color="auto" w:fill="auto"/>
            <w:tcMar>
              <w:top w:w="15" w:type="dxa"/>
              <w:left w:w="15" w:type="dxa"/>
              <w:bottom w:w="0" w:type="dxa"/>
              <w:right w:w="15" w:type="dxa"/>
            </w:tcMar>
            <w:hideMark/>
          </w:tcPr>
          <w:p w14:paraId="7C6CB937" w14:textId="595B4959" w:rsidR="00D91792" w:rsidRPr="00D91792" w:rsidRDefault="00CE7901" w:rsidP="00FC7710">
            <w:pPr>
              <w:jc w:val="center"/>
              <w:rPr>
                <w:rFonts w:eastAsia="Calibri"/>
                <w:b/>
                <w:bCs/>
                <w:sz w:val="18"/>
                <w:szCs w:val="20"/>
                <w:lang w:val="x-none" w:bidi="ar-SA"/>
              </w:rPr>
            </w:pPr>
            <w:r w:rsidRPr="00CE7901">
              <w:rPr>
                <w:rFonts w:eastAsia="Calibri"/>
                <w:b/>
                <w:bCs/>
                <w:sz w:val="18"/>
                <w:szCs w:val="20"/>
                <w:lang w:val="x-none" w:bidi="ar-SA"/>
              </w:rPr>
              <w:t>Udział [%] pyłu PM</w:t>
            </w:r>
            <w:r>
              <w:rPr>
                <w:rFonts w:eastAsia="Calibri"/>
                <w:b/>
                <w:bCs/>
                <w:sz w:val="18"/>
                <w:szCs w:val="20"/>
                <w:lang w:val="pl-PL" w:bidi="ar-SA"/>
              </w:rPr>
              <w:t>2,5</w:t>
            </w:r>
            <w:r w:rsidRPr="00CE7901">
              <w:rPr>
                <w:rFonts w:eastAsia="Calibri"/>
                <w:b/>
                <w:bCs/>
                <w:sz w:val="18"/>
                <w:szCs w:val="20"/>
                <w:lang w:val="x-none" w:bidi="ar-SA"/>
              </w:rPr>
              <w:t xml:space="preserve"> w łącznej emisji</w:t>
            </w:r>
          </w:p>
        </w:tc>
        <w:tc>
          <w:tcPr>
            <w:tcW w:w="391" w:type="pct"/>
            <w:shd w:val="clear" w:color="auto" w:fill="auto"/>
            <w:tcMar>
              <w:top w:w="15" w:type="dxa"/>
              <w:left w:w="15" w:type="dxa"/>
              <w:bottom w:w="0" w:type="dxa"/>
              <w:right w:w="15" w:type="dxa"/>
            </w:tcMar>
            <w:hideMark/>
          </w:tcPr>
          <w:p w14:paraId="720A5CA0" w14:textId="77777777" w:rsidR="00D91792" w:rsidRPr="00D91792" w:rsidRDefault="00D91792" w:rsidP="00FC7710">
            <w:pPr>
              <w:jc w:val="center"/>
              <w:rPr>
                <w:rFonts w:eastAsia="Calibri"/>
                <w:b/>
                <w:bCs/>
                <w:sz w:val="18"/>
                <w:szCs w:val="20"/>
                <w:lang w:val="x-none" w:bidi="ar-SA"/>
              </w:rPr>
            </w:pPr>
            <w:r w:rsidRPr="00D91792">
              <w:rPr>
                <w:rFonts w:eastAsia="Calibri"/>
                <w:b/>
                <w:bCs/>
                <w:sz w:val="18"/>
                <w:szCs w:val="20"/>
                <w:lang w:val="x-none" w:bidi="ar-SA"/>
              </w:rPr>
              <w:t>B(a)P</w:t>
            </w:r>
          </w:p>
          <w:p w14:paraId="12906AD3" w14:textId="77777777" w:rsidR="00D91792" w:rsidRPr="00D91792" w:rsidRDefault="00D91792" w:rsidP="00FC7710">
            <w:pPr>
              <w:jc w:val="center"/>
              <w:rPr>
                <w:rFonts w:eastAsia="Calibri"/>
                <w:b/>
                <w:bCs/>
                <w:sz w:val="18"/>
                <w:szCs w:val="20"/>
                <w:lang w:val="x-none" w:bidi="ar-SA"/>
              </w:rPr>
            </w:pPr>
            <w:r w:rsidRPr="00D91792">
              <w:rPr>
                <w:rFonts w:eastAsia="Calibri"/>
                <w:b/>
                <w:bCs/>
                <w:sz w:val="18"/>
                <w:szCs w:val="20"/>
                <w:lang w:val="x-none" w:bidi="ar-SA"/>
              </w:rPr>
              <w:t>[kg/rok]</w:t>
            </w:r>
          </w:p>
        </w:tc>
        <w:tc>
          <w:tcPr>
            <w:tcW w:w="545" w:type="pct"/>
            <w:shd w:val="clear" w:color="auto" w:fill="auto"/>
            <w:tcMar>
              <w:top w:w="15" w:type="dxa"/>
              <w:left w:w="15" w:type="dxa"/>
              <w:bottom w:w="0" w:type="dxa"/>
              <w:right w:w="15" w:type="dxa"/>
            </w:tcMar>
            <w:hideMark/>
          </w:tcPr>
          <w:p w14:paraId="59F09A23" w14:textId="31E6E933" w:rsidR="00D91792" w:rsidRPr="00D91792" w:rsidRDefault="00CE7901" w:rsidP="00FC7710">
            <w:pPr>
              <w:jc w:val="center"/>
              <w:rPr>
                <w:rFonts w:eastAsia="Calibri"/>
                <w:b/>
                <w:bCs/>
                <w:sz w:val="18"/>
                <w:szCs w:val="20"/>
                <w:lang w:val="x-none" w:bidi="ar-SA"/>
              </w:rPr>
            </w:pPr>
            <w:r w:rsidRPr="00CE7901">
              <w:rPr>
                <w:rFonts w:eastAsia="Calibri"/>
                <w:b/>
                <w:bCs/>
                <w:sz w:val="18"/>
                <w:szCs w:val="20"/>
                <w:lang w:val="x-none" w:bidi="ar-SA"/>
              </w:rPr>
              <w:t xml:space="preserve">Udział [%] </w:t>
            </w:r>
            <w:r>
              <w:rPr>
                <w:rFonts w:eastAsia="Calibri"/>
                <w:b/>
                <w:bCs/>
                <w:sz w:val="18"/>
                <w:szCs w:val="20"/>
                <w:lang w:val="pl-PL" w:bidi="ar-SA"/>
              </w:rPr>
              <w:t>B(a)P</w:t>
            </w:r>
            <w:r w:rsidRPr="00CE7901">
              <w:rPr>
                <w:rFonts w:eastAsia="Calibri"/>
                <w:b/>
                <w:bCs/>
                <w:sz w:val="18"/>
                <w:szCs w:val="20"/>
                <w:lang w:val="x-none" w:bidi="ar-SA"/>
              </w:rPr>
              <w:t xml:space="preserve"> w łącznej emisji</w:t>
            </w:r>
          </w:p>
        </w:tc>
      </w:tr>
      <w:tr w:rsidR="00D91792" w:rsidRPr="00D91792" w14:paraId="1D12349D"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46E26F9E"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 xml:space="preserve">Procesy spalania w sektorze </w:t>
            </w:r>
            <w:r w:rsidRPr="00D91792">
              <w:rPr>
                <w:rFonts w:eastAsia="Calibri" w:cs="Arial"/>
                <w:sz w:val="18"/>
                <w:szCs w:val="18"/>
                <w:lang w:val="x-none" w:bidi="ar-SA"/>
              </w:rPr>
              <w:br/>
              <w:t>produkcji i transformacji energii</w:t>
            </w:r>
          </w:p>
        </w:tc>
        <w:tc>
          <w:tcPr>
            <w:tcW w:w="385" w:type="pct"/>
            <w:vAlign w:val="center"/>
          </w:tcPr>
          <w:p w14:paraId="77E0E686"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01</w:t>
            </w:r>
          </w:p>
        </w:tc>
        <w:tc>
          <w:tcPr>
            <w:tcW w:w="460" w:type="pct"/>
            <w:shd w:val="clear" w:color="auto" w:fill="auto"/>
            <w:tcMar>
              <w:top w:w="15" w:type="dxa"/>
              <w:left w:w="15" w:type="dxa"/>
              <w:bottom w:w="0" w:type="dxa"/>
              <w:right w:w="15" w:type="dxa"/>
            </w:tcMar>
            <w:vAlign w:val="center"/>
            <w:hideMark/>
          </w:tcPr>
          <w:p w14:paraId="09F892A0"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1193,4</w:t>
            </w:r>
          </w:p>
        </w:tc>
        <w:tc>
          <w:tcPr>
            <w:tcW w:w="550" w:type="pct"/>
            <w:shd w:val="clear" w:color="auto" w:fill="auto"/>
            <w:tcMar>
              <w:top w:w="15" w:type="dxa"/>
              <w:left w:w="15" w:type="dxa"/>
              <w:bottom w:w="0" w:type="dxa"/>
              <w:right w:w="15" w:type="dxa"/>
            </w:tcMar>
            <w:vAlign w:val="center"/>
            <w:hideMark/>
          </w:tcPr>
          <w:p w14:paraId="201DC5F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3,8</w:t>
            </w:r>
          </w:p>
        </w:tc>
        <w:tc>
          <w:tcPr>
            <w:tcW w:w="468" w:type="pct"/>
            <w:shd w:val="clear" w:color="auto" w:fill="auto"/>
            <w:tcMar>
              <w:top w:w="15" w:type="dxa"/>
              <w:left w:w="15" w:type="dxa"/>
              <w:bottom w:w="0" w:type="dxa"/>
              <w:right w:w="15" w:type="dxa"/>
            </w:tcMar>
            <w:vAlign w:val="center"/>
            <w:hideMark/>
          </w:tcPr>
          <w:p w14:paraId="314147CA"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649,6</w:t>
            </w:r>
          </w:p>
        </w:tc>
        <w:tc>
          <w:tcPr>
            <w:tcW w:w="546" w:type="pct"/>
            <w:shd w:val="clear" w:color="auto" w:fill="auto"/>
            <w:tcMar>
              <w:top w:w="15" w:type="dxa"/>
              <w:left w:w="15" w:type="dxa"/>
              <w:bottom w:w="0" w:type="dxa"/>
              <w:right w:w="15" w:type="dxa"/>
            </w:tcMar>
            <w:vAlign w:val="center"/>
            <w:hideMark/>
          </w:tcPr>
          <w:p w14:paraId="306BD1CC"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3,3</w:t>
            </w:r>
          </w:p>
        </w:tc>
        <w:tc>
          <w:tcPr>
            <w:tcW w:w="391" w:type="pct"/>
            <w:shd w:val="clear" w:color="auto" w:fill="auto"/>
            <w:tcMar>
              <w:top w:w="15" w:type="dxa"/>
              <w:left w:w="15" w:type="dxa"/>
              <w:bottom w:w="0" w:type="dxa"/>
              <w:right w:w="15" w:type="dxa"/>
            </w:tcMar>
            <w:vAlign w:val="center"/>
            <w:hideMark/>
          </w:tcPr>
          <w:p w14:paraId="335C488A"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121,8</w:t>
            </w:r>
          </w:p>
        </w:tc>
        <w:tc>
          <w:tcPr>
            <w:tcW w:w="545" w:type="pct"/>
            <w:shd w:val="clear" w:color="auto" w:fill="auto"/>
            <w:tcMar>
              <w:top w:w="15" w:type="dxa"/>
              <w:left w:w="15" w:type="dxa"/>
              <w:bottom w:w="0" w:type="dxa"/>
              <w:right w:w="15" w:type="dxa"/>
            </w:tcMar>
            <w:vAlign w:val="center"/>
            <w:hideMark/>
          </w:tcPr>
          <w:p w14:paraId="7657B045"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3,1</w:t>
            </w:r>
          </w:p>
        </w:tc>
      </w:tr>
      <w:tr w:rsidR="00D91792" w:rsidRPr="00D91792" w14:paraId="3369457E"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5E793417"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 xml:space="preserve">Procesy spalania w sektorze </w:t>
            </w:r>
            <w:r w:rsidRPr="00D91792">
              <w:rPr>
                <w:rFonts w:eastAsia="Calibri" w:cs="Arial"/>
                <w:sz w:val="18"/>
                <w:szCs w:val="18"/>
                <w:lang w:val="x-none" w:bidi="ar-SA"/>
              </w:rPr>
              <w:br/>
              <w:t xml:space="preserve">komunalnym i mieszkalnictwie </w:t>
            </w:r>
          </w:p>
        </w:tc>
        <w:tc>
          <w:tcPr>
            <w:tcW w:w="385" w:type="pct"/>
            <w:vAlign w:val="center"/>
          </w:tcPr>
          <w:p w14:paraId="6AD03403"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02</w:t>
            </w:r>
          </w:p>
        </w:tc>
        <w:tc>
          <w:tcPr>
            <w:tcW w:w="460" w:type="pct"/>
            <w:shd w:val="clear" w:color="auto" w:fill="auto"/>
            <w:tcMar>
              <w:top w:w="15" w:type="dxa"/>
              <w:left w:w="15" w:type="dxa"/>
              <w:bottom w:w="0" w:type="dxa"/>
              <w:right w:w="15" w:type="dxa"/>
            </w:tcMar>
            <w:vAlign w:val="center"/>
            <w:hideMark/>
          </w:tcPr>
          <w:p w14:paraId="5068593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12947,4</w:t>
            </w:r>
          </w:p>
        </w:tc>
        <w:tc>
          <w:tcPr>
            <w:tcW w:w="550" w:type="pct"/>
            <w:shd w:val="clear" w:color="auto" w:fill="auto"/>
            <w:tcMar>
              <w:top w:w="15" w:type="dxa"/>
              <w:left w:w="15" w:type="dxa"/>
              <w:bottom w:w="0" w:type="dxa"/>
              <w:right w:w="15" w:type="dxa"/>
            </w:tcMar>
            <w:vAlign w:val="center"/>
            <w:hideMark/>
          </w:tcPr>
          <w:p w14:paraId="4E3466A1"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41,4</w:t>
            </w:r>
          </w:p>
        </w:tc>
        <w:tc>
          <w:tcPr>
            <w:tcW w:w="468" w:type="pct"/>
            <w:shd w:val="clear" w:color="auto" w:fill="auto"/>
            <w:tcMar>
              <w:top w:w="15" w:type="dxa"/>
              <w:left w:w="15" w:type="dxa"/>
              <w:bottom w:w="0" w:type="dxa"/>
              <w:right w:w="15" w:type="dxa"/>
            </w:tcMar>
            <w:vAlign w:val="center"/>
            <w:hideMark/>
          </w:tcPr>
          <w:p w14:paraId="4B5216CA"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8243,7</w:t>
            </w:r>
          </w:p>
        </w:tc>
        <w:tc>
          <w:tcPr>
            <w:tcW w:w="546" w:type="pct"/>
            <w:shd w:val="clear" w:color="auto" w:fill="auto"/>
            <w:tcMar>
              <w:top w:w="15" w:type="dxa"/>
              <w:left w:w="15" w:type="dxa"/>
              <w:bottom w:w="0" w:type="dxa"/>
              <w:right w:w="15" w:type="dxa"/>
            </w:tcMar>
            <w:vAlign w:val="center"/>
            <w:hideMark/>
          </w:tcPr>
          <w:p w14:paraId="2741173B"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42,4</w:t>
            </w:r>
          </w:p>
        </w:tc>
        <w:tc>
          <w:tcPr>
            <w:tcW w:w="391" w:type="pct"/>
            <w:shd w:val="clear" w:color="auto" w:fill="auto"/>
            <w:tcMar>
              <w:top w:w="15" w:type="dxa"/>
              <w:left w:w="15" w:type="dxa"/>
              <w:bottom w:w="0" w:type="dxa"/>
              <w:right w:w="15" w:type="dxa"/>
            </w:tcMar>
            <w:vAlign w:val="center"/>
            <w:hideMark/>
          </w:tcPr>
          <w:p w14:paraId="0724EFBB"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3625,5</w:t>
            </w:r>
          </w:p>
        </w:tc>
        <w:tc>
          <w:tcPr>
            <w:tcW w:w="545" w:type="pct"/>
            <w:shd w:val="clear" w:color="auto" w:fill="auto"/>
            <w:tcMar>
              <w:top w:w="15" w:type="dxa"/>
              <w:left w:w="15" w:type="dxa"/>
              <w:bottom w:w="0" w:type="dxa"/>
              <w:right w:w="15" w:type="dxa"/>
            </w:tcMar>
            <w:vAlign w:val="center"/>
            <w:hideMark/>
          </w:tcPr>
          <w:p w14:paraId="2F0D7C60"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93,0</w:t>
            </w:r>
          </w:p>
        </w:tc>
      </w:tr>
      <w:tr w:rsidR="00D91792" w:rsidRPr="00D91792" w14:paraId="32EAB1F1"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689BCBB6"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Procesy spalania w przemyśle</w:t>
            </w:r>
          </w:p>
        </w:tc>
        <w:tc>
          <w:tcPr>
            <w:tcW w:w="385" w:type="pct"/>
            <w:vAlign w:val="center"/>
          </w:tcPr>
          <w:p w14:paraId="3BE2F642"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03</w:t>
            </w:r>
          </w:p>
        </w:tc>
        <w:tc>
          <w:tcPr>
            <w:tcW w:w="460" w:type="pct"/>
            <w:shd w:val="clear" w:color="auto" w:fill="auto"/>
            <w:tcMar>
              <w:top w:w="15" w:type="dxa"/>
              <w:left w:w="15" w:type="dxa"/>
              <w:bottom w:w="0" w:type="dxa"/>
              <w:right w:w="15" w:type="dxa"/>
            </w:tcMar>
            <w:vAlign w:val="center"/>
            <w:hideMark/>
          </w:tcPr>
          <w:p w14:paraId="0D0E2675"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9932,3</w:t>
            </w:r>
          </w:p>
        </w:tc>
        <w:tc>
          <w:tcPr>
            <w:tcW w:w="550" w:type="pct"/>
            <w:shd w:val="clear" w:color="auto" w:fill="auto"/>
            <w:tcMar>
              <w:top w:w="15" w:type="dxa"/>
              <w:left w:w="15" w:type="dxa"/>
              <w:bottom w:w="0" w:type="dxa"/>
              <w:right w:w="15" w:type="dxa"/>
            </w:tcMar>
            <w:vAlign w:val="center"/>
            <w:hideMark/>
          </w:tcPr>
          <w:p w14:paraId="72E6203B"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31,7</w:t>
            </w:r>
          </w:p>
        </w:tc>
        <w:tc>
          <w:tcPr>
            <w:tcW w:w="468" w:type="pct"/>
            <w:shd w:val="clear" w:color="auto" w:fill="auto"/>
            <w:tcMar>
              <w:top w:w="15" w:type="dxa"/>
              <w:left w:w="15" w:type="dxa"/>
              <w:bottom w:w="0" w:type="dxa"/>
              <w:right w:w="15" w:type="dxa"/>
            </w:tcMar>
            <w:vAlign w:val="center"/>
            <w:hideMark/>
          </w:tcPr>
          <w:p w14:paraId="016F6D73"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6983,6</w:t>
            </w:r>
          </w:p>
        </w:tc>
        <w:tc>
          <w:tcPr>
            <w:tcW w:w="546" w:type="pct"/>
            <w:shd w:val="clear" w:color="auto" w:fill="auto"/>
            <w:tcMar>
              <w:top w:w="15" w:type="dxa"/>
              <w:left w:w="15" w:type="dxa"/>
              <w:bottom w:w="0" w:type="dxa"/>
              <w:right w:w="15" w:type="dxa"/>
            </w:tcMar>
            <w:vAlign w:val="center"/>
            <w:hideMark/>
          </w:tcPr>
          <w:p w14:paraId="2AC68B8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35,9</w:t>
            </w:r>
          </w:p>
        </w:tc>
        <w:tc>
          <w:tcPr>
            <w:tcW w:w="391" w:type="pct"/>
            <w:shd w:val="clear" w:color="auto" w:fill="auto"/>
            <w:tcMar>
              <w:top w:w="15" w:type="dxa"/>
              <w:left w:w="15" w:type="dxa"/>
              <w:bottom w:w="0" w:type="dxa"/>
              <w:right w:w="15" w:type="dxa"/>
            </w:tcMar>
            <w:vAlign w:val="center"/>
            <w:hideMark/>
          </w:tcPr>
          <w:p w14:paraId="1DE47199"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10</w:t>
            </w:r>
          </w:p>
        </w:tc>
        <w:tc>
          <w:tcPr>
            <w:tcW w:w="545" w:type="pct"/>
            <w:shd w:val="clear" w:color="auto" w:fill="auto"/>
            <w:tcMar>
              <w:top w:w="15" w:type="dxa"/>
              <w:left w:w="15" w:type="dxa"/>
              <w:bottom w:w="0" w:type="dxa"/>
              <w:right w:w="15" w:type="dxa"/>
            </w:tcMar>
            <w:vAlign w:val="center"/>
            <w:hideMark/>
          </w:tcPr>
          <w:p w14:paraId="5FE6C399"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0,3</w:t>
            </w:r>
          </w:p>
        </w:tc>
      </w:tr>
      <w:tr w:rsidR="00D91792" w:rsidRPr="00D91792" w14:paraId="3071AE83"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70B9352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 xml:space="preserve">Zastosowanie rozpuszczalników </w:t>
            </w:r>
            <w:r w:rsidRPr="00D91792">
              <w:rPr>
                <w:rFonts w:eastAsia="Calibri" w:cs="Arial"/>
                <w:sz w:val="18"/>
                <w:szCs w:val="18"/>
                <w:lang w:val="x-none" w:bidi="ar-SA"/>
              </w:rPr>
              <w:br/>
              <w:t>i innych substancji</w:t>
            </w:r>
          </w:p>
        </w:tc>
        <w:tc>
          <w:tcPr>
            <w:tcW w:w="385" w:type="pct"/>
            <w:vAlign w:val="center"/>
          </w:tcPr>
          <w:p w14:paraId="0C39FC42"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06</w:t>
            </w:r>
          </w:p>
        </w:tc>
        <w:tc>
          <w:tcPr>
            <w:tcW w:w="460" w:type="pct"/>
            <w:shd w:val="clear" w:color="auto" w:fill="auto"/>
            <w:tcMar>
              <w:top w:w="15" w:type="dxa"/>
              <w:left w:w="15" w:type="dxa"/>
              <w:bottom w:w="0" w:type="dxa"/>
              <w:right w:w="15" w:type="dxa"/>
            </w:tcMar>
            <w:vAlign w:val="center"/>
            <w:hideMark/>
          </w:tcPr>
          <w:p w14:paraId="278F1BA9"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107,9</w:t>
            </w:r>
          </w:p>
        </w:tc>
        <w:tc>
          <w:tcPr>
            <w:tcW w:w="550" w:type="pct"/>
            <w:shd w:val="clear" w:color="auto" w:fill="auto"/>
            <w:tcMar>
              <w:top w:w="15" w:type="dxa"/>
              <w:left w:w="15" w:type="dxa"/>
              <w:bottom w:w="0" w:type="dxa"/>
              <w:right w:w="15" w:type="dxa"/>
            </w:tcMar>
            <w:vAlign w:val="center"/>
            <w:hideMark/>
          </w:tcPr>
          <w:p w14:paraId="3824F843"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0,3</w:t>
            </w:r>
          </w:p>
        </w:tc>
        <w:tc>
          <w:tcPr>
            <w:tcW w:w="468" w:type="pct"/>
            <w:shd w:val="clear" w:color="auto" w:fill="auto"/>
            <w:tcMar>
              <w:top w:w="15" w:type="dxa"/>
              <w:left w:w="15" w:type="dxa"/>
              <w:bottom w:w="0" w:type="dxa"/>
              <w:right w:w="15" w:type="dxa"/>
            </w:tcMar>
            <w:vAlign w:val="center"/>
            <w:hideMark/>
          </w:tcPr>
          <w:p w14:paraId="7D550252"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74,1</w:t>
            </w:r>
          </w:p>
        </w:tc>
        <w:tc>
          <w:tcPr>
            <w:tcW w:w="546" w:type="pct"/>
            <w:shd w:val="clear" w:color="auto" w:fill="auto"/>
            <w:tcMar>
              <w:top w:w="15" w:type="dxa"/>
              <w:left w:w="15" w:type="dxa"/>
              <w:bottom w:w="0" w:type="dxa"/>
              <w:right w:w="15" w:type="dxa"/>
            </w:tcMar>
            <w:vAlign w:val="center"/>
            <w:hideMark/>
          </w:tcPr>
          <w:p w14:paraId="4146F7C7"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0,4</w:t>
            </w:r>
          </w:p>
        </w:tc>
        <w:tc>
          <w:tcPr>
            <w:tcW w:w="391" w:type="pct"/>
            <w:shd w:val="clear" w:color="auto" w:fill="auto"/>
            <w:tcMar>
              <w:top w:w="15" w:type="dxa"/>
              <w:left w:w="15" w:type="dxa"/>
              <w:bottom w:w="0" w:type="dxa"/>
              <w:right w:w="15" w:type="dxa"/>
            </w:tcMar>
            <w:vAlign w:val="center"/>
            <w:hideMark/>
          </w:tcPr>
          <w:p w14:paraId="5A9C6E06"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0,3</w:t>
            </w:r>
          </w:p>
        </w:tc>
        <w:tc>
          <w:tcPr>
            <w:tcW w:w="545" w:type="pct"/>
            <w:shd w:val="clear" w:color="auto" w:fill="auto"/>
            <w:tcMar>
              <w:top w:w="15" w:type="dxa"/>
              <w:left w:w="15" w:type="dxa"/>
              <w:bottom w:w="0" w:type="dxa"/>
              <w:right w:w="15" w:type="dxa"/>
            </w:tcMar>
            <w:vAlign w:val="center"/>
            <w:hideMark/>
          </w:tcPr>
          <w:p w14:paraId="3E35C920"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0,0</w:t>
            </w:r>
          </w:p>
        </w:tc>
      </w:tr>
      <w:tr w:rsidR="00D91792" w:rsidRPr="00D91792" w14:paraId="2DC7D8AC"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1440A1EC"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Transport drogowy</w:t>
            </w:r>
          </w:p>
        </w:tc>
        <w:tc>
          <w:tcPr>
            <w:tcW w:w="385" w:type="pct"/>
            <w:vAlign w:val="center"/>
          </w:tcPr>
          <w:p w14:paraId="0E909568"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07</w:t>
            </w:r>
          </w:p>
        </w:tc>
        <w:tc>
          <w:tcPr>
            <w:tcW w:w="460" w:type="pct"/>
            <w:shd w:val="clear" w:color="auto" w:fill="auto"/>
            <w:tcMar>
              <w:top w:w="15" w:type="dxa"/>
              <w:left w:w="15" w:type="dxa"/>
              <w:bottom w:w="0" w:type="dxa"/>
              <w:right w:w="15" w:type="dxa"/>
            </w:tcMar>
            <w:vAlign w:val="center"/>
            <w:hideMark/>
          </w:tcPr>
          <w:p w14:paraId="5BC072DF"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2285,2</w:t>
            </w:r>
          </w:p>
        </w:tc>
        <w:tc>
          <w:tcPr>
            <w:tcW w:w="550" w:type="pct"/>
            <w:shd w:val="clear" w:color="auto" w:fill="auto"/>
            <w:tcMar>
              <w:top w:w="15" w:type="dxa"/>
              <w:left w:w="15" w:type="dxa"/>
              <w:bottom w:w="0" w:type="dxa"/>
              <w:right w:w="15" w:type="dxa"/>
            </w:tcMar>
            <w:vAlign w:val="center"/>
            <w:hideMark/>
          </w:tcPr>
          <w:p w14:paraId="0103C8C8"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7,3</w:t>
            </w:r>
          </w:p>
        </w:tc>
        <w:tc>
          <w:tcPr>
            <w:tcW w:w="468" w:type="pct"/>
            <w:shd w:val="clear" w:color="auto" w:fill="auto"/>
            <w:tcMar>
              <w:top w:w="15" w:type="dxa"/>
              <w:left w:w="15" w:type="dxa"/>
              <w:bottom w:w="0" w:type="dxa"/>
              <w:right w:w="15" w:type="dxa"/>
            </w:tcMar>
            <w:vAlign w:val="center"/>
            <w:hideMark/>
          </w:tcPr>
          <w:p w14:paraId="093A4620"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1779,9</w:t>
            </w:r>
          </w:p>
        </w:tc>
        <w:tc>
          <w:tcPr>
            <w:tcW w:w="546" w:type="pct"/>
            <w:shd w:val="clear" w:color="auto" w:fill="auto"/>
            <w:tcMar>
              <w:top w:w="15" w:type="dxa"/>
              <w:left w:w="15" w:type="dxa"/>
              <w:bottom w:w="0" w:type="dxa"/>
              <w:right w:w="15" w:type="dxa"/>
            </w:tcMar>
            <w:vAlign w:val="center"/>
            <w:hideMark/>
          </w:tcPr>
          <w:p w14:paraId="1BA0E636"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9,2</w:t>
            </w:r>
          </w:p>
        </w:tc>
        <w:tc>
          <w:tcPr>
            <w:tcW w:w="391" w:type="pct"/>
            <w:shd w:val="clear" w:color="auto" w:fill="auto"/>
            <w:tcMar>
              <w:top w:w="15" w:type="dxa"/>
              <w:left w:w="15" w:type="dxa"/>
              <w:bottom w:w="0" w:type="dxa"/>
              <w:right w:w="15" w:type="dxa"/>
            </w:tcMar>
            <w:vAlign w:val="center"/>
            <w:hideMark/>
          </w:tcPr>
          <w:p w14:paraId="06AC6785"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31,1</w:t>
            </w:r>
          </w:p>
        </w:tc>
        <w:tc>
          <w:tcPr>
            <w:tcW w:w="545" w:type="pct"/>
            <w:shd w:val="clear" w:color="auto" w:fill="auto"/>
            <w:tcMar>
              <w:top w:w="15" w:type="dxa"/>
              <w:left w:w="15" w:type="dxa"/>
              <w:bottom w:w="0" w:type="dxa"/>
              <w:right w:w="15" w:type="dxa"/>
            </w:tcMar>
            <w:vAlign w:val="center"/>
            <w:hideMark/>
          </w:tcPr>
          <w:p w14:paraId="1F0C167F"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0,8</w:t>
            </w:r>
          </w:p>
        </w:tc>
      </w:tr>
      <w:tr w:rsidR="00D91792" w:rsidRPr="00D91792" w14:paraId="4379AB27"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66D00819"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Inne pojazdy i urządzenia</w:t>
            </w:r>
          </w:p>
        </w:tc>
        <w:tc>
          <w:tcPr>
            <w:tcW w:w="385" w:type="pct"/>
            <w:vAlign w:val="center"/>
          </w:tcPr>
          <w:p w14:paraId="55D3A5D2"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08</w:t>
            </w:r>
          </w:p>
        </w:tc>
        <w:tc>
          <w:tcPr>
            <w:tcW w:w="460" w:type="pct"/>
            <w:shd w:val="clear" w:color="auto" w:fill="auto"/>
            <w:tcMar>
              <w:top w:w="15" w:type="dxa"/>
              <w:left w:w="15" w:type="dxa"/>
              <w:bottom w:w="0" w:type="dxa"/>
              <w:right w:w="15" w:type="dxa"/>
            </w:tcMar>
            <w:vAlign w:val="center"/>
            <w:hideMark/>
          </w:tcPr>
          <w:p w14:paraId="338D5FA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1273,1</w:t>
            </w:r>
          </w:p>
        </w:tc>
        <w:tc>
          <w:tcPr>
            <w:tcW w:w="550" w:type="pct"/>
            <w:shd w:val="clear" w:color="auto" w:fill="auto"/>
            <w:tcMar>
              <w:top w:w="15" w:type="dxa"/>
              <w:left w:w="15" w:type="dxa"/>
              <w:bottom w:w="0" w:type="dxa"/>
              <w:right w:w="15" w:type="dxa"/>
            </w:tcMar>
            <w:vAlign w:val="center"/>
            <w:hideMark/>
          </w:tcPr>
          <w:p w14:paraId="519C4963"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4,1</w:t>
            </w:r>
          </w:p>
        </w:tc>
        <w:tc>
          <w:tcPr>
            <w:tcW w:w="468" w:type="pct"/>
            <w:shd w:val="clear" w:color="auto" w:fill="auto"/>
            <w:tcMar>
              <w:top w:w="15" w:type="dxa"/>
              <w:left w:w="15" w:type="dxa"/>
              <w:bottom w:w="0" w:type="dxa"/>
              <w:right w:w="15" w:type="dxa"/>
            </w:tcMar>
            <w:vAlign w:val="center"/>
            <w:hideMark/>
          </w:tcPr>
          <w:p w14:paraId="73B83720"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1273,1</w:t>
            </w:r>
          </w:p>
        </w:tc>
        <w:tc>
          <w:tcPr>
            <w:tcW w:w="546" w:type="pct"/>
            <w:shd w:val="clear" w:color="auto" w:fill="auto"/>
            <w:tcMar>
              <w:top w:w="15" w:type="dxa"/>
              <w:left w:w="15" w:type="dxa"/>
              <w:bottom w:w="0" w:type="dxa"/>
              <w:right w:w="15" w:type="dxa"/>
            </w:tcMar>
            <w:vAlign w:val="center"/>
            <w:hideMark/>
          </w:tcPr>
          <w:p w14:paraId="7D27B07F"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6,5</w:t>
            </w:r>
          </w:p>
        </w:tc>
        <w:tc>
          <w:tcPr>
            <w:tcW w:w="391" w:type="pct"/>
            <w:shd w:val="clear" w:color="auto" w:fill="auto"/>
            <w:tcMar>
              <w:top w:w="15" w:type="dxa"/>
              <w:left w:w="15" w:type="dxa"/>
              <w:bottom w:w="0" w:type="dxa"/>
              <w:right w:w="15" w:type="dxa"/>
            </w:tcMar>
            <w:vAlign w:val="center"/>
            <w:hideMark/>
          </w:tcPr>
          <w:p w14:paraId="76AAEB4C"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54,8</w:t>
            </w:r>
          </w:p>
        </w:tc>
        <w:tc>
          <w:tcPr>
            <w:tcW w:w="545" w:type="pct"/>
            <w:shd w:val="clear" w:color="auto" w:fill="auto"/>
            <w:tcMar>
              <w:top w:w="15" w:type="dxa"/>
              <w:left w:w="15" w:type="dxa"/>
              <w:bottom w:w="0" w:type="dxa"/>
              <w:right w:w="15" w:type="dxa"/>
            </w:tcMar>
            <w:vAlign w:val="center"/>
            <w:hideMark/>
          </w:tcPr>
          <w:p w14:paraId="1611C9DC"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1,4</w:t>
            </w:r>
          </w:p>
        </w:tc>
      </w:tr>
      <w:tr w:rsidR="00D91792" w:rsidRPr="00D91792" w14:paraId="30AEF492"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2DA7D3C8"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Zagospodarowanie odpadów</w:t>
            </w:r>
          </w:p>
        </w:tc>
        <w:tc>
          <w:tcPr>
            <w:tcW w:w="385" w:type="pct"/>
            <w:vAlign w:val="center"/>
          </w:tcPr>
          <w:p w14:paraId="1A74669E"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09</w:t>
            </w:r>
          </w:p>
        </w:tc>
        <w:tc>
          <w:tcPr>
            <w:tcW w:w="460" w:type="pct"/>
            <w:shd w:val="clear" w:color="auto" w:fill="auto"/>
            <w:tcMar>
              <w:top w:w="15" w:type="dxa"/>
              <w:left w:w="15" w:type="dxa"/>
              <w:bottom w:w="0" w:type="dxa"/>
              <w:right w:w="15" w:type="dxa"/>
            </w:tcMar>
            <w:vAlign w:val="center"/>
            <w:hideMark/>
          </w:tcPr>
          <w:p w14:paraId="7E916F65"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101</w:t>
            </w:r>
          </w:p>
        </w:tc>
        <w:tc>
          <w:tcPr>
            <w:tcW w:w="550" w:type="pct"/>
            <w:shd w:val="clear" w:color="auto" w:fill="auto"/>
            <w:tcMar>
              <w:top w:w="15" w:type="dxa"/>
              <w:left w:w="15" w:type="dxa"/>
              <w:bottom w:w="0" w:type="dxa"/>
              <w:right w:w="15" w:type="dxa"/>
            </w:tcMar>
            <w:vAlign w:val="center"/>
            <w:hideMark/>
          </w:tcPr>
          <w:p w14:paraId="2C6B7825"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0,3</w:t>
            </w:r>
          </w:p>
        </w:tc>
        <w:tc>
          <w:tcPr>
            <w:tcW w:w="468" w:type="pct"/>
            <w:shd w:val="clear" w:color="auto" w:fill="auto"/>
            <w:tcMar>
              <w:top w:w="15" w:type="dxa"/>
              <w:left w:w="15" w:type="dxa"/>
              <w:bottom w:w="0" w:type="dxa"/>
              <w:right w:w="15" w:type="dxa"/>
            </w:tcMar>
            <w:vAlign w:val="center"/>
            <w:hideMark/>
          </w:tcPr>
          <w:p w14:paraId="31ECE00F"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43</w:t>
            </w:r>
          </w:p>
        </w:tc>
        <w:tc>
          <w:tcPr>
            <w:tcW w:w="546" w:type="pct"/>
            <w:shd w:val="clear" w:color="auto" w:fill="auto"/>
            <w:tcMar>
              <w:top w:w="15" w:type="dxa"/>
              <w:left w:w="15" w:type="dxa"/>
              <w:bottom w:w="0" w:type="dxa"/>
              <w:right w:w="15" w:type="dxa"/>
            </w:tcMar>
            <w:vAlign w:val="center"/>
            <w:hideMark/>
          </w:tcPr>
          <w:p w14:paraId="675C7743"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0,2</w:t>
            </w:r>
          </w:p>
        </w:tc>
        <w:tc>
          <w:tcPr>
            <w:tcW w:w="391" w:type="pct"/>
            <w:shd w:val="clear" w:color="auto" w:fill="auto"/>
            <w:tcMar>
              <w:top w:w="15" w:type="dxa"/>
              <w:left w:w="15" w:type="dxa"/>
              <w:bottom w:w="0" w:type="dxa"/>
              <w:right w:w="15" w:type="dxa"/>
            </w:tcMar>
            <w:vAlign w:val="center"/>
            <w:hideMark/>
          </w:tcPr>
          <w:p w14:paraId="6158410B"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7,9</w:t>
            </w:r>
          </w:p>
        </w:tc>
        <w:tc>
          <w:tcPr>
            <w:tcW w:w="545" w:type="pct"/>
            <w:shd w:val="clear" w:color="auto" w:fill="auto"/>
            <w:tcMar>
              <w:top w:w="15" w:type="dxa"/>
              <w:left w:w="15" w:type="dxa"/>
              <w:bottom w:w="0" w:type="dxa"/>
              <w:right w:w="15" w:type="dxa"/>
            </w:tcMar>
            <w:vAlign w:val="center"/>
            <w:hideMark/>
          </w:tcPr>
          <w:p w14:paraId="11C43EEE"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0,2</w:t>
            </w:r>
          </w:p>
        </w:tc>
      </w:tr>
      <w:tr w:rsidR="00D91792" w:rsidRPr="00D91792" w14:paraId="12CB3226" w14:textId="77777777" w:rsidTr="00CE7901">
        <w:trPr>
          <w:trHeight w:val="300"/>
        </w:trPr>
        <w:tc>
          <w:tcPr>
            <w:tcW w:w="1655" w:type="pct"/>
            <w:shd w:val="clear" w:color="auto" w:fill="auto"/>
            <w:noWrap/>
            <w:tcMar>
              <w:top w:w="15" w:type="dxa"/>
              <w:left w:w="15" w:type="dxa"/>
              <w:bottom w:w="0" w:type="dxa"/>
              <w:right w:w="15" w:type="dxa"/>
            </w:tcMar>
            <w:vAlign w:val="center"/>
            <w:hideMark/>
          </w:tcPr>
          <w:p w14:paraId="42E96326"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Rolnictwo</w:t>
            </w:r>
          </w:p>
        </w:tc>
        <w:tc>
          <w:tcPr>
            <w:tcW w:w="385" w:type="pct"/>
            <w:vAlign w:val="center"/>
          </w:tcPr>
          <w:p w14:paraId="0E8D880B"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10</w:t>
            </w:r>
          </w:p>
        </w:tc>
        <w:tc>
          <w:tcPr>
            <w:tcW w:w="460" w:type="pct"/>
            <w:shd w:val="clear" w:color="auto" w:fill="auto"/>
            <w:tcMar>
              <w:top w:w="15" w:type="dxa"/>
              <w:left w:w="15" w:type="dxa"/>
              <w:bottom w:w="0" w:type="dxa"/>
              <w:right w:w="15" w:type="dxa"/>
            </w:tcMar>
            <w:vAlign w:val="center"/>
            <w:hideMark/>
          </w:tcPr>
          <w:p w14:paraId="66A8BC4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3466,1</w:t>
            </w:r>
          </w:p>
        </w:tc>
        <w:tc>
          <w:tcPr>
            <w:tcW w:w="550" w:type="pct"/>
            <w:shd w:val="clear" w:color="auto" w:fill="auto"/>
            <w:tcMar>
              <w:top w:w="15" w:type="dxa"/>
              <w:left w:w="15" w:type="dxa"/>
              <w:bottom w:w="0" w:type="dxa"/>
              <w:right w:w="15" w:type="dxa"/>
            </w:tcMar>
            <w:vAlign w:val="center"/>
            <w:hideMark/>
          </w:tcPr>
          <w:p w14:paraId="724CB98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11,1</w:t>
            </w:r>
          </w:p>
        </w:tc>
        <w:tc>
          <w:tcPr>
            <w:tcW w:w="468" w:type="pct"/>
            <w:shd w:val="clear" w:color="auto" w:fill="auto"/>
            <w:tcMar>
              <w:top w:w="15" w:type="dxa"/>
              <w:left w:w="15" w:type="dxa"/>
              <w:bottom w:w="0" w:type="dxa"/>
              <w:right w:w="15" w:type="dxa"/>
            </w:tcMar>
            <w:vAlign w:val="center"/>
            <w:hideMark/>
          </w:tcPr>
          <w:p w14:paraId="04773F6D"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398,2</w:t>
            </w:r>
          </w:p>
        </w:tc>
        <w:tc>
          <w:tcPr>
            <w:tcW w:w="546" w:type="pct"/>
            <w:shd w:val="clear" w:color="auto" w:fill="auto"/>
            <w:tcMar>
              <w:top w:w="15" w:type="dxa"/>
              <w:left w:w="15" w:type="dxa"/>
              <w:bottom w:w="0" w:type="dxa"/>
              <w:right w:w="15" w:type="dxa"/>
            </w:tcMar>
            <w:vAlign w:val="center"/>
            <w:hideMark/>
          </w:tcPr>
          <w:p w14:paraId="6DC8ECF8"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2,0</w:t>
            </w:r>
          </w:p>
        </w:tc>
        <w:tc>
          <w:tcPr>
            <w:tcW w:w="391" w:type="pct"/>
            <w:shd w:val="clear" w:color="auto" w:fill="auto"/>
            <w:tcMar>
              <w:top w:w="15" w:type="dxa"/>
              <w:left w:w="15" w:type="dxa"/>
              <w:bottom w:w="0" w:type="dxa"/>
              <w:right w:w="15" w:type="dxa"/>
            </w:tcMar>
            <w:vAlign w:val="center"/>
            <w:hideMark/>
          </w:tcPr>
          <w:p w14:paraId="5037E506"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47,8</w:t>
            </w:r>
          </w:p>
        </w:tc>
        <w:tc>
          <w:tcPr>
            <w:tcW w:w="545" w:type="pct"/>
            <w:shd w:val="clear" w:color="auto" w:fill="auto"/>
            <w:tcMar>
              <w:top w:w="15" w:type="dxa"/>
              <w:left w:w="15" w:type="dxa"/>
              <w:bottom w:w="0" w:type="dxa"/>
              <w:right w:w="15" w:type="dxa"/>
            </w:tcMar>
            <w:vAlign w:val="center"/>
            <w:hideMark/>
          </w:tcPr>
          <w:p w14:paraId="0B59E5A2"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1,2</w:t>
            </w:r>
          </w:p>
        </w:tc>
      </w:tr>
      <w:tr w:rsidR="00D91792" w:rsidRPr="00D91792" w14:paraId="4BCA0BF4" w14:textId="77777777" w:rsidTr="00CE7901">
        <w:trPr>
          <w:trHeight w:val="288"/>
        </w:trPr>
        <w:tc>
          <w:tcPr>
            <w:tcW w:w="1655" w:type="pct"/>
            <w:shd w:val="clear" w:color="auto" w:fill="auto"/>
            <w:noWrap/>
            <w:tcMar>
              <w:top w:w="15" w:type="dxa"/>
              <w:left w:w="15" w:type="dxa"/>
              <w:bottom w:w="0" w:type="dxa"/>
              <w:right w:w="15" w:type="dxa"/>
            </w:tcMar>
            <w:vAlign w:val="center"/>
            <w:hideMark/>
          </w:tcPr>
          <w:p w14:paraId="184F9B6C"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SUMA</w:t>
            </w:r>
          </w:p>
        </w:tc>
        <w:tc>
          <w:tcPr>
            <w:tcW w:w="385" w:type="pct"/>
            <w:vAlign w:val="center"/>
          </w:tcPr>
          <w:p w14:paraId="410A39E1"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Nie dotyczy</w:t>
            </w:r>
          </w:p>
        </w:tc>
        <w:tc>
          <w:tcPr>
            <w:tcW w:w="460" w:type="pct"/>
            <w:shd w:val="clear" w:color="auto" w:fill="auto"/>
            <w:noWrap/>
            <w:tcMar>
              <w:top w:w="15" w:type="dxa"/>
              <w:left w:w="15" w:type="dxa"/>
              <w:bottom w:w="0" w:type="dxa"/>
              <w:right w:w="15" w:type="dxa"/>
            </w:tcMar>
            <w:vAlign w:val="center"/>
            <w:hideMark/>
          </w:tcPr>
          <w:p w14:paraId="405B36B1"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31306,4</w:t>
            </w:r>
          </w:p>
        </w:tc>
        <w:tc>
          <w:tcPr>
            <w:tcW w:w="550" w:type="pct"/>
            <w:shd w:val="clear" w:color="auto" w:fill="auto"/>
            <w:noWrap/>
            <w:tcMar>
              <w:top w:w="15" w:type="dxa"/>
              <w:left w:w="15" w:type="dxa"/>
              <w:bottom w:w="0" w:type="dxa"/>
              <w:right w:w="15" w:type="dxa"/>
            </w:tcMar>
            <w:vAlign w:val="center"/>
            <w:hideMark/>
          </w:tcPr>
          <w:p w14:paraId="064E08DC"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100</w:t>
            </w:r>
          </w:p>
        </w:tc>
        <w:tc>
          <w:tcPr>
            <w:tcW w:w="468" w:type="pct"/>
            <w:shd w:val="clear" w:color="auto" w:fill="auto"/>
            <w:noWrap/>
            <w:tcMar>
              <w:top w:w="15" w:type="dxa"/>
              <w:left w:w="15" w:type="dxa"/>
              <w:bottom w:w="0" w:type="dxa"/>
              <w:right w:w="15" w:type="dxa"/>
            </w:tcMar>
            <w:vAlign w:val="center"/>
            <w:hideMark/>
          </w:tcPr>
          <w:p w14:paraId="7AB68A41"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19445,2</w:t>
            </w:r>
          </w:p>
        </w:tc>
        <w:tc>
          <w:tcPr>
            <w:tcW w:w="546" w:type="pct"/>
            <w:shd w:val="clear" w:color="auto" w:fill="auto"/>
            <w:noWrap/>
            <w:tcMar>
              <w:top w:w="15" w:type="dxa"/>
              <w:left w:w="15" w:type="dxa"/>
              <w:bottom w:w="0" w:type="dxa"/>
              <w:right w:w="15" w:type="dxa"/>
            </w:tcMar>
            <w:vAlign w:val="center"/>
            <w:hideMark/>
          </w:tcPr>
          <w:p w14:paraId="47E2D181"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100</w:t>
            </w:r>
          </w:p>
        </w:tc>
        <w:tc>
          <w:tcPr>
            <w:tcW w:w="391" w:type="pct"/>
            <w:shd w:val="clear" w:color="auto" w:fill="auto"/>
            <w:noWrap/>
            <w:tcMar>
              <w:top w:w="15" w:type="dxa"/>
              <w:left w:w="15" w:type="dxa"/>
              <w:bottom w:w="0" w:type="dxa"/>
              <w:right w:w="15" w:type="dxa"/>
            </w:tcMar>
            <w:vAlign w:val="center"/>
            <w:hideMark/>
          </w:tcPr>
          <w:p w14:paraId="638C1F4C" w14:textId="77777777" w:rsidR="00D91792" w:rsidRPr="00D91792" w:rsidRDefault="00D91792" w:rsidP="00D91792">
            <w:pPr>
              <w:rPr>
                <w:rFonts w:eastAsia="Calibri" w:cs="Arial"/>
                <w:sz w:val="18"/>
                <w:szCs w:val="18"/>
                <w:lang w:val="x-none" w:bidi="ar-SA"/>
              </w:rPr>
            </w:pPr>
            <w:r w:rsidRPr="00D91792">
              <w:rPr>
                <w:rFonts w:eastAsia="Calibri" w:cs="Arial"/>
                <w:sz w:val="18"/>
                <w:szCs w:val="18"/>
                <w:lang w:val="x-none" w:bidi="ar-SA"/>
              </w:rPr>
              <w:t>3899,2</w:t>
            </w:r>
          </w:p>
        </w:tc>
        <w:tc>
          <w:tcPr>
            <w:tcW w:w="545" w:type="pct"/>
            <w:shd w:val="clear" w:color="auto" w:fill="auto"/>
            <w:noWrap/>
            <w:tcMar>
              <w:top w:w="15" w:type="dxa"/>
              <w:left w:w="15" w:type="dxa"/>
              <w:bottom w:w="0" w:type="dxa"/>
              <w:right w:w="15" w:type="dxa"/>
            </w:tcMar>
            <w:vAlign w:val="center"/>
            <w:hideMark/>
          </w:tcPr>
          <w:p w14:paraId="119993DC" w14:textId="77777777" w:rsidR="00D91792" w:rsidRPr="00D91792" w:rsidRDefault="00D91792" w:rsidP="00D91792">
            <w:pPr>
              <w:rPr>
                <w:rFonts w:eastAsia="Calibri" w:cs="Arial"/>
                <w:sz w:val="18"/>
                <w:szCs w:val="18"/>
                <w:lang w:val="pl-PL" w:bidi="ar-SA"/>
              </w:rPr>
            </w:pPr>
            <w:r w:rsidRPr="00D91792">
              <w:rPr>
                <w:rFonts w:eastAsia="Calibri" w:cs="Arial"/>
                <w:sz w:val="18"/>
                <w:szCs w:val="18"/>
                <w:lang w:val="pl-PL" w:bidi="ar-SA"/>
              </w:rPr>
              <w:t>100</w:t>
            </w:r>
          </w:p>
        </w:tc>
      </w:tr>
    </w:tbl>
    <w:bookmarkEnd w:id="3"/>
    <w:p w14:paraId="7709A964" w14:textId="77777777" w:rsidR="003F7766" w:rsidRDefault="003F7766" w:rsidP="003F7766">
      <w:pPr>
        <w:keepNext/>
        <w:spacing w:before="120"/>
      </w:pPr>
      <w:r>
        <w:rPr>
          <w:noProof/>
          <w:lang w:val="pl-PL" w:eastAsia="pl-PL" w:bidi="ar-SA"/>
        </w:rPr>
        <w:drawing>
          <wp:inline distT="0" distB="0" distL="0" distR="0" wp14:anchorId="1CD616D9" wp14:editId="2B9EB51E">
            <wp:extent cx="5753819" cy="3614441"/>
            <wp:effectExtent l="0" t="0" r="0" b="5080"/>
            <wp:docPr id="57" name="Obraz 57" descr="Wykres kołowy przedstawiający udział emisji napływowej pyłu zawieszonego PM10 [%] w łącznej emisji wg. kategorii SNAP dla strefy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5381" cy="3621704"/>
                    </a:xfrm>
                    <a:prstGeom prst="rect">
                      <a:avLst/>
                    </a:prstGeom>
                    <a:noFill/>
                  </pic:spPr>
                </pic:pic>
              </a:graphicData>
            </a:graphic>
          </wp:inline>
        </w:drawing>
      </w:r>
    </w:p>
    <w:p w14:paraId="2020BD44" w14:textId="43459263" w:rsidR="003F7766" w:rsidRDefault="003F7766" w:rsidP="003F776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4</w:t>
      </w:r>
      <w:r w:rsidR="00431C57">
        <w:rPr>
          <w:noProof/>
        </w:rPr>
        <w:fldChar w:fldCharType="end"/>
      </w:r>
      <w:r w:rsidRPr="003F7766">
        <w:t xml:space="preserve"> Bilans emisji </w:t>
      </w:r>
      <w:r>
        <w:rPr>
          <w:lang w:val="pl-PL"/>
        </w:rPr>
        <w:t xml:space="preserve">napływowej </w:t>
      </w:r>
      <w:r w:rsidRPr="003F7766">
        <w:t xml:space="preserve">pyłu zawieszonego PM10 [%] </w:t>
      </w:r>
      <w:r w:rsidR="00144C34">
        <w:t>wg</w:t>
      </w:r>
      <w:r w:rsidRPr="003F7766">
        <w:t xml:space="preserve"> kategorii SNAP </w:t>
      </w:r>
      <w:r>
        <w:rPr>
          <w:lang w:val="pl-PL"/>
        </w:rPr>
        <w:t>dla</w:t>
      </w:r>
      <w:r w:rsidRPr="003F7766">
        <w:t xml:space="preserve"> strefy </w:t>
      </w:r>
      <w:r>
        <w:rPr>
          <w:lang w:val="pl-PL"/>
        </w:rPr>
        <w:t>mazowieckiej</w:t>
      </w:r>
      <w:r w:rsidRPr="003F7766">
        <w:t xml:space="preserve"> w 2018 roku</w:t>
      </w:r>
    </w:p>
    <w:p w14:paraId="50B8F56B" w14:textId="77777777" w:rsidR="003F7766" w:rsidRDefault="003F7766" w:rsidP="003F7766">
      <w:pPr>
        <w:keepNext/>
      </w:pPr>
      <w:r>
        <w:rPr>
          <w:noProof/>
          <w:lang w:val="pl-PL" w:eastAsia="pl-PL" w:bidi="ar-SA"/>
        </w:rPr>
        <w:lastRenderedPageBreak/>
        <w:drawing>
          <wp:inline distT="0" distB="0" distL="0" distR="0" wp14:anchorId="0CFE26E9" wp14:editId="5CDAE4DF">
            <wp:extent cx="5848350" cy="4086225"/>
            <wp:effectExtent l="0" t="0" r="0" b="9525"/>
            <wp:docPr id="58" name="Obraz 58" descr="Wykres kołowy przedstawiający udział emisji napływowej pyłu zawieszonego PM2,5 [%] w łącznej emisji wg. kategorii SNAP dla strefy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0295" cy="4108545"/>
                    </a:xfrm>
                    <a:prstGeom prst="rect">
                      <a:avLst/>
                    </a:prstGeom>
                    <a:noFill/>
                  </pic:spPr>
                </pic:pic>
              </a:graphicData>
            </a:graphic>
          </wp:inline>
        </w:drawing>
      </w:r>
    </w:p>
    <w:p w14:paraId="315DAE6A" w14:textId="6C29CFDE" w:rsidR="003F7766" w:rsidRDefault="003F7766" w:rsidP="003F776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w:t>
      </w:r>
      <w:r w:rsidR="00431C57">
        <w:rPr>
          <w:noProof/>
        </w:rPr>
        <w:fldChar w:fldCharType="end"/>
      </w:r>
      <w:r w:rsidRPr="003F7766">
        <w:t xml:space="preserve"> Bilans emisji napływowej pyłu zawieszonego PM</w:t>
      </w:r>
      <w:r>
        <w:rPr>
          <w:lang w:val="pl-PL"/>
        </w:rPr>
        <w:t>2,5</w:t>
      </w:r>
      <w:r w:rsidRPr="003F7766">
        <w:t xml:space="preserve"> [%] </w:t>
      </w:r>
      <w:r w:rsidR="00144C34">
        <w:t>wg</w:t>
      </w:r>
      <w:r w:rsidRPr="003F7766">
        <w:t xml:space="preserve"> kategorii SNAP dla strefy mazowieckiej w 2018 roku</w:t>
      </w:r>
    </w:p>
    <w:p w14:paraId="5AFAAC0C" w14:textId="77777777" w:rsidR="003F7766" w:rsidRDefault="003F7766" w:rsidP="003F7766">
      <w:pPr>
        <w:keepNext/>
      </w:pPr>
      <w:r>
        <w:rPr>
          <w:noProof/>
          <w:lang w:val="pl-PL" w:eastAsia="pl-PL" w:bidi="ar-SA"/>
        </w:rPr>
        <w:drawing>
          <wp:inline distT="0" distB="0" distL="0" distR="0" wp14:anchorId="554868EF" wp14:editId="73FC56A2">
            <wp:extent cx="5822830" cy="3443367"/>
            <wp:effectExtent l="0" t="0" r="6985" b="5080"/>
            <wp:docPr id="59" name="Obraz 59" descr="Wykres kołowy przedstawiający udział emisji napływowej benzo(a)pirenu [%] w łącznej emisji wg. kategorii SNAP dla strefy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l="5744" t="7309" b="11291"/>
                    <a:stretch/>
                  </pic:blipFill>
                  <pic:spPr bwMode="auto">
                    <a:xfrm>
                      <a:off x="0" y="0"/>
                      <a:ext cx="5838259" cy="3452491"/>
                    </a:xfrm>
                    <a:prstGeom prst="rect">
                      <a:avLst/>
                    </a:prstGeom>
                    <a:noFill/>
                    <a:ln>
                      <a:noFill/>
                    </a:ln>
                    <a:extLst>
                      <a:ext uri="{53640926-AAD7-44D8-BBD7-CCE9431645EC}">
                        <a14:shadowObscured xmlns:a14="http://schemas.microsoft.com/office/drawing/2010/main"/>
                      </a:ext>
                    </a:extLst>
                  </pic:spPr>
                </pic:pic>
              </a:graphicData>
            </a:graphic>
          </wp:inline>
        </w:drawing>
      </w:r>
    </w:p>
    <w:p w14:paraId="74A4BD36" w14:textId="66A835F6" w:rsidR="003F7766" w:rsidRPr="003F7766" w:rsidRDefault="003F7766" w:rsidP="003F7766">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6</w:t>
      </w:r>
      <w:r w:rsidR="00431C57">
        <w:rPr>
          <w:noProof/>
        </w:rPr>
        <w:fldChar w:fldCharType="end"/>
      </w:r>
      <w:r w:rsidRPr="003F7766">
        <w:t xml:space="preserve"> Bilans emisji napływowej </w:t>
      </w:r>
      <w:proofErr w:type="spellStart"/>
      <w:r>
        <w:rPr>
          <w:lang w:val="pl-PL"/>
        </w:rPr>
        <w:t>benzo</w:t>
      </w:r>
      <w:proofErr w:type="spellEnd"/>
      <w:r>
        <w:rPr>
          <w:lang w:val="pl-PL"/>
        </w:rPr>
        <w:t>(a)</w:t>
      </w:r>
      <w:proofErr w:type="spellStart"/>
      <w:r>
        <w:rPr>
          <w:lang w:val="pl-PL"/>
        </w:rPr>
        <w:t>pirenu</w:t>
      </w:r>
      <w:proofErr w:type="spellEnd"/>
      <w:r w:rsidR="00D21BE0">
        <w:rPr>
          <w:lang w:val="pl-PL"/>
        </w:rPr>
        <w:t xml:space="preserve"> </w:t>
      </w:r>
      <w:r w:rsidR="00D21BE0" w:rsidRPr="00D21BE0">
        <w:rPr>
          <w:lang w:val="pl-PL"/>
        </w:rPr>
        <w:t>wg. kategorii SNAP dla strefy mazowieckiej w 2018 roku</w:t>
      </w:r>
    </w:p>
    <w:p w14:paraId="74E76EC7" w14:textId="0C241E87" w:rsidR="00566476" w:rsidRPr="00461FF4" w:rsidRDefault="00566476" w:rsidP="009B66D1">
      <w:pPr>
        <w:pStyle w:val="Nagwek3"/>
        <w:spacing w:after="120"/>
      </w:pPr>
      <w:r>
        <w:lastRenderedPageBreak/>
        <w:t>2.2. Strefa aglomeracja warszawska</w:t>
      </w:r>
    </w:p>
    <w:p w14:paraId="34EFDD44" w14:textId="771A3D8E" w:rsidR="00AE68B5" w:rsidRDefault="00AE68B5" w:rsidP="00AE68B5">
      <w:pPr>
        <w:pStyle w:val="Legenda"/>
        <w:keepNext/>
      </w:pPr>
      <w:r>
        <w:t xml:space="preserve">Tabela </w:t>
      </w:r>
      <w:r w:rsidR="00431C57">
        <w:fldChar w:fldCharType="begin"/>
      </w:r>
      <w:r w:rsidR="00431C57">
        <w:instrText xml:space="preserve"> SEQ Tabela \* ARABIC </w:instrText>
      </w:r>
      <w:r w:rsidR="00431C57">
        <w:fldChar w:fldCharType="separate"/>
      </w:r>
      <w:r w:rsidR="0021727E">
        <w:rPr>
          <w:noProof/>
        </w:rPr>
        <w:t>3</w:t>
      </w:r>
      <w:r w:rsidR="00431C57">
        <w:rPr>
          <w:noProof/>
        </w:rPr>
        <w:fldChar w:fldCharType="end"/>
      </w:r>
      <w:r w:rsidRPr="00AE68B5">
        <w:t xml:space="preserve"> </w:t>
      </w:r>
      <w:r w:rsidR="00D91792">
        <w:rPr>
          <w:lang w:val="pl-PL"/>
        </w:rPr>
        <w:t>Bilans e</w:t>
      </w:r>
      <w:r w:rsidRPr="00AE68B5">
        <w:t>misj</w:t>
      </w:r>
      <w:r w:rsidR="00D91792">
        <w:rPr>
          <w:lang w:val="pl-PL"/>
        </w:rPr>
        <w:t>i</w:t>
      </w:r>
      <w:r w:rsidRPr="00AE68B5">
        <w:t xml:space="preserve"> zanieczyszczeń </w:t>
      </w:r>
      <w:r w:rsidR="00144C34">
        <w:t>wg</w:t>
      </w:r>
      <w:r w:rsidRPr="00AE68B5">
        <w:t xml:space="preserve"> kategorii SNAP </w:t>
      </w:r>
      <w:r>
        <w:rPr>
          <w:lang w:val="pl-PL"/>
        </w:rPr>
        <w:t>z terenu</w:t>
      </w:r>
      <w:r w:rsidRPr="00AE68B5">
        <w:t xml:space="preserve"> stref</w:t>
      </w:r>
      <w:r>
        <w:rPr>
          <w:lang w:val="pl-PL"/>
        </w:rPr>
        <w:t>y</w:t>
      </w:r>
      <w:r w:rsidRPr="00AE68B5">
        <w:t xml:space="preserve"> </w:t>
      </w:r>
      <w:r>
        <w:rPr>
          <w:lang w:val="pl-PL"/>
        </w:rPr>
        <w:t>aglomeracja warszawska</w:t>
      </w:r>
      <w:r w:rsidRPr="00AE68B5">
        <w:t xml:space="preserve"> w 2018 roku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Bilans emisji zanieczyszczeń wg kategorii SNAP z terenu strefy aglomeracja warszawska w 2018 roku"/>
        <w:tblDescription w:val="Tabela przedstawiająca emisje do powietrza (w tonach lub kilogramach na rok) i procentowy udział pyłów zawieszonych PM10 i PM2,5, benzo(a)pirenu oraz ditlenku azotu w powietrzu wprowadzanych w strefie aglomeracja warszawska  w 2018 roku, z podziałem na kategorie SNAP"/>
      </w:tblPr>
      <w:tblGrid>
        <w:gridCol w:w="2405"/>
        <w:gridCol w:w="709"/>
        <w:gridCol w:w="850"/>
        <w:gridCol w:w="567"/>
        <w:gridCol w:w="851"/>
        <w:gridCol w:w="567"/>
        <w:gridCol w:w="992"/>
        <w:gridCol w:w="567"/>
        <w:gridCol w:w="887"/>
        <w:gridCol w:w="667"/>
      </w:tblGrid>
      <w:tr w:rsidR="00CA4FC7" w:rsidRPr="008E6C78" w14:paraId="7A13C761" w14:textId="77777777" w:rsidTr="00CA4FC7">
        <w:trPr>
          <w:cantSplit/>
          <w:trHeight w:val="1788"/>
          <w:tblHeader/>
          <w:jc w:val="center"/>
        </w:trPr>
        <w:tc>
          <w:tcPr>
            <w:tcW w:w="2405" w:type="dxa"/>
            <w:shd w:val="clear" w:color="auto" w:fill="auto"/>
            <w:vAlign w:val="center"/>
            <w:hideMark/>
          </w:tcPr>
          <w:p w14:paraId="74285121" w14:textId="77777777" w:rsidR="00CA4FC7" w:rsidRPr="00536976" w:rsidRDefault="00CA4FC7" w:rsidP="00CA4FC7">
            <w:pPr>
              <w:rPr>
                <w:rFonts w:eastAsia="Calibri" w:cs="Arial"/>
                <w:b/>
                <w:bCs/>
                <w:sz w:val="16"/>
                <w:szCs w:val="18"/>
                <w:lang w:val="x-none"/>
              </w:rPr>
            </w:pPr>
            <w:r w:rsidRPr="00536976">
              <w:rPr>
                <w:rFonts w:eastAsia="Calibri" w:cs="Arial"/>
                <w:b/>
                <w:bCs/>
                <w:sz w:val="16"/>
                <w:szCs w:val="18"/>
                <w:lang w:val="x-none"/>
              </w:rPr>
              <w:t>Typ emisji</w:t>
            </w:r>
          </w:p>
        </w:tc>
        <w:tc>
          <w:tcPr>
            <w:tcW w:w="709" w:type="dxa"/>
            <w:shd w:val="clear" w:color="auto" w:fill="auto"/>
            <w:vAlign w:val="center"/>
          </w:tcPr>
          <w:p w14:paraId="49BD5A3F" w14:textId="77777777" w:rsidR="00CA4FC7" w:rsidRPr="00536976" w:rsidRDefault="00CA4FC7" w:rsidP="00CA4FC7">
            <w:pPr>
              <w:rPr>
                <w:rFonts w:eastAsia="Calibri" w:cs="Arial"/>
                <w:b/>
                <w:bCs/>
                <w:sz w:val="16"/>
                <w:szCs w:val="18"/>
                <w:lang w:val="x-none"/>
              </w:rPr>
            </w:pPr>
            <w:r w:rsidRPr="00536976">
              <w:rPr>
                <w:rFonts w:eastAsia="Calibri" w:cs="Arial"/>
                <w:b/>
                <w:bCs/>
                <w:sz w:val="16"/>
                <w:szCs w:val="18"/>
                <w:lang w:val="x-none"/>
              </w:rPr>
              <w:t>SNAP</w:t>
            </w:r>
          </w:p>
        </w:tc>
        <w:tc>
          <w:tcPr>
            <w:tcW w:w="850" w:type="dxa"/>
            <w:shd w:val="clear" w:color="auto" w:fill="auto"/>
            <w:textDirection w:val="btLr"/>
            <w:vAlign w:val="center"/>
          </w:tcPr>
          <w:p w14:paraId="003BF516" w14:textId="77777777" w:rsidR="00CA4FC7" w:rsidRPr="00536976" w:rsidRDefault="00CA4FC7" w:rsidP="00CA4FC7">
            <w:pPr>
              <w:rPr>
                <w:rFonts w:eastAsia="Calibri" w:cs="Arial"/>
                <w:b/>
                <w:bCs/>
                <w:sz w:val="16"/>
                <w:szCs w:val="18"/>
                <w:lang w:val="x-none"/>
              </w:rPr>
            </w:pPr>
            <w:r w:rsidRPr="00536976">
              <w:rPr>
                <w:rFonts w:eastAsia="Calibri" w:cs="Arial"/>
                <w:b/>
                <w:bCs/>
                <w:sz w:val="16"/>
                <w:szCs w:val="18"/>
                <w:lang w:val="x-none"/>
              </w:rPr>
              <w:t>Pył zawieszony PM10 [Mg/rok]</w:t>
            </w:r>
          </w:p>
        </w:tc>
        <w:tc>
          <w:tcPr>
            <w:tcW w:w="567" w:type="dxa"/>
            <w:textDirection w:val="btLr"/>
            <w:vAlign w:val="center"/>
          </w:tcPr>
          <w:p w14:paraId="17360A70" w14:textId="77777777" w:rsidR="00CA4FC7" w:rsidRPr="008E6C78" w:rsidRDefault="00CA4FC7" w:rsidP="00CA4FC7">
            <w:pPr>
              <w:rPr>
                <w:rFonts w:eastAsia="Calibri" w:cs="Arial"/>
                <w:b/>
                <w:bCs/>
                <w:sz w:val="16"/>
                <w:szCs w:val="18"/>
                <w:lang w:val="pl-PL"/>
              </w:rPr>
            </w:pPr>
            <w:r w:rsidRPr="00536976">
              <w:rPr>
                <w:rFonts w:eastAsia="Calibri" w:cs="Arial"/>
                <w:b/>
                <w:bCs/>
                <w:sz w:val="16"/>
                <w:szCs w:val="18"/>
                <w:lang w:val="x-none"/>
              </w:rPr>
              <w:t>Udział [%] pyłu PM10 w łącznej emisji</w:t>
            </w:r>
          </w:p>
        </w:tc>
        <w:tc>
          <w:tcPr>
            <w:tcW w:w="851" w:type="dxa"/>
            <w:shd w:val="clear" w:color="auto" w:fill="auto"/>
            <w:textDirection w:val="btLr"/>
            <w:vAlign w:val="center"/>
            <w:hideMark/>
          </w:tcPr>
          <w:p w14:paraId="0F3B1C12" w14:textId="77777777" w:rsidR="00CA4FC7" w:rsidRPr="00536976" w:rsidRDefault="00CA4FC7" w:rsidP="00CA4FC7">
            <w:pPr>
              <w:rPr>
                <w:rFonts w:eastAsia="Calibri" w:cs="Arial"/>
                <w:b/>
                <w:bCs/>
                <w:sz w:val="16"/>
                <w:szCs w:val="18"/>
                <w:lang w:val="x-none"/>
              </w:rPr>
            </w:pPr>
            <w:r w:rsidRPr="00536976">
              <w:rPr>
                <w:rFonts w:eastAsia="Calibri" w:cs="Arial"/>
                <w:b/>
                <w:bCs/>
                <w:sz w:val="16"/>
                <w:szCs w:val="18"/>
                <w:lang w:val="x-none"/>
              </w:rPr>
              <w:t>Pył zawieszony PM2,5 [Mg/rok]</w:t>
            </w:r>
          </w:p>
        </w:tc>
        <w:tc>
          <w:tcPr>
            <w:tcW w:w="567" w:type="dxa"/>
            <w:textDirection w:val="btLr"/>
            <w:vAlign w:val="center"/>
          </w:tcPr>
          <w:p w14:paraId="69B094EB" w14:textId="77777777" w:rsidR="00CA4FC7" w:rsidRPr="008E6C78" w:rsidRDefault="00CA4FC7" w:rsidP="00CA4FC7">
            <w:pPr>
              <w:rPr>
                <w:rFonts w:eastAsia="Calibri" w:cs="Arial"/>
                <w:b/>
                <w:bCs/>
                <w:sz w:val="16"/>
                <w:szCs w:val="18"/>
                <w:lang w:val="pl-PL"/>
              </w:rPr>
            </w:pPr>
            <w:r w:rsidRPr="00536976">
              <w:rPr>
                <w:rFonts w:eastAsia="Calibri" w:cs="Arial"/>
                <w:b/>
                <w:bCs/>
                <w:sz w:val="16"/>
                <w:szCs w:val="18"/>
                <w:lang w:val="x-none"/>
              </w:rPr>
              <w:t>Udział [%] pyłu PM</w:t>
            </w:r>
            <w:r w:rsidRPr="008E6C78">
              <w:rPr>
                <w:rFonts w:eastAsia="Calibri" w:cs="Arial"/>
                <w:b/>
                <w:bCs/>
                <w:sz w:val="16"/>
                <w:szCs w:val="18"/>
                <w:lang w:val="pl-PL"/>
              </w:rPr>
              <w:t>2,5</w:t>
            </w:r>
            <w:r w:rsidRPr="00536976">
              <w:rPr>
                <w:rFonts w:eastAsia="Calibri" w:cs="Arial"/>
                <w:b/>
                <w:bCs/>
                <w:sz w:val="16"/>
                <w:szCs w:val="18"/>
                <w:lang w:val="x-none"/>
              </w:rPr>
              <w:t xml:space="preserve"> w łącznej emisji</w:t>
            </w:r>
          </w:p>
        </w:tc>
        <w:tc>
          <w:tcPr>
            <w:tcW w:w="992" w:type="dxa"/>
            <w:shd w:val="clear" w:color="auto" w:fill="auto"/>
            <w:textDirection w:val="btLr"/>
            <w:vAlign w:val="center"/>
          </w:tcPr>
          <w:p w14:paraId="364DD81D" w14:textId="77777777" w:rsidR="00CA4FC7" w:rsidRPr="00536976" w:rsidRDefault="00CA4FC7" w:rsidP="00CA4FC7">
            <w:pPr>
              <w:rPr>
                <w:rFonts w:eastAsia="Calibri" w:cs="Arial"/>
                <w:b/>
                <w:bCs/>
                <w:sz w:val="16"/>
                <w:szCs w:val="18"/>
                <w:lang w:val="x-none"/>
              </w:rPr>
            </w:pPr>
            <w:r w:rsidRPr="00536976">
              <w:rPr>
                <w:rFonts w:eastAsia="Calibri" w:cs="Arial"/>
                <w:b/>
                <w:bCs/>
                <w:sz w:val="16"/>
                <w:szCs w:val="18"/>
                <w:lang w:val="x-none"/>
              </w:rPr>
              <w:t>B(a)P [kg/rok]</w:t>
            </w:r>
          </w:p>
        </w:tc>
        <w:tc>
          <w:tcPr>
            <w:tcW w:w="567" w:type="dxa"/>
            <w:textDirection w:val="btLr"/>
            <w:vAlign w:val="center"/>
          </w:tcPr>
          <w:p w14:paraId="6368AD4B" w14:textId="77777777" w:rsidR="00CA4FC7" w:rsidRPr="008E6C78" w:rsidRDefault="00CA4FC7" w:rsidP="00CA4FC7">
            <w:pPr>
              <w:rPr>
                <w:rFonts w:eastAsia="Calibri" w:cs="Arial"/>
                <w:b/>
                <w:bCs/>
                <w:sz w:val="16"/>
                <w:szCs w:val="18"/>
                <w:lang w:val="pl-PL"/>
              </w:rPr>
            </w:pPr>
            <w:r w:rsidRPr="00536976">
              <w:rPr>
                <w:rFonts w:eastAsia="Calibri" w:cs="Arial"/>
                <w:b/>
                <w:bCs/>
                <w:sz w:val="16"/>
                <w:szCs w:val="18"/>
                <w:lang w:val="x-none"/>
              </w:rPr>
              <w:t xml:space="preserve">Udział [%] </w:t>
            </w:r>
            <w:r w:rsidRPr="008E6C78">
              <w:rPr>
                <w:rFonts w:eastAsia="Calibri" w:cs="Arial"/>
                <w:b/>
                <w:bCs/>
                <w:sz w:val="16"/>
                <w:szCs w:val="18"/>
                <w:lang w:val="pl-PL"/>
              </w:rPr>
              <w:t>B(a)P</w:t>
            </w:r>
            <w:r w:rsidRPr="00536976">
              <w:rPr>
                <w:rFonts w:eastAsia="Calibri" w:cs="Arial"/>
                <w:b/>
                <w:bCs/>
                <w:sz w:val="16"/>
                <w:szCs w:val="18"/>
                <w:lang w:val="x-none"/>
              </w:rPr>
              <w:t xml:space="preserve"> w łącznej emisji</w:t>
            </w:r>
          </w:p>
        </w:tc>
        <w:tc>
          <w:tcPr>
            <w:tcW w:w="887" w:type="dxa"/>
            <w:shd w:val="clear" w:color="auto" w:fill="auto"/>
            <w:textDirection w:val="btLr"/>
            <w:vAlign w:val="center"/>
          </w:tcPr>
          <w:p w14:paraId="41CD1181" w14:textId="77777777" w:rsidR="00CA4FC7" w:rsidRPr="00536976" w:rsidRDefault="00CA4FC7" w:rsidP="00CA4FC7">
            <w:pPr>
              <w:rPr>
                <w:rFonts w:eastAsia="Calibri" w:cs="Arial"/>
                <w:b/>
                <w:bCs/>
                <w:sz w:val="16"/>
                <w:szCs w:val="18"/>
                <w:lang w:val="x-none"/>
              </w:rPr>
            </w:pPr>
            <w:r w:rsidRPr="00536976">
              <w:rPr>
                <w:rFonts w:eastAsia="Calibri" w:cs="Arial"/>
                <w:b/>
                <w:bCs/>
                <w:sz w:val="16"/>
                <w:szCs w:val="18"/>
                <w:lang w:val="x-none"/>
              </w:rPr>
              <w:t>NO</w:t>
            </w:r>
            <w:r w:rsidRPr="00536976">
              <w:rPr>
                <w:rFonts w:eastAsia="Calibri" w:cs="Arial"/>
                <w:b/>
                <w:bCs/>
                <w:sz w:val="16"/>
                <w:szCs w:val="18"/>
                <w:vertAlign w:val="subscript"/>
                <w:lang w:val="x-none"/>
              </w:rPr>
              <w:t xml:space="preserve">2 </w:t>
            </w:r>
            <w:r w:rsidRPr="00536976">
              <w:rPr>
                <w:rFonts w:eastAsia="Calibri" w:cs="Arial"/>
                <w:b/>
                <w:bCs/>
                <w:sz w:val="16"/>
                <w:szCs w:val="18"/>
                <w:lang w:val="x-none"/>
              </w:rPr>
              <w:t>[Mg/rok]</w:t>
            </w:r>
          </w:p>
        </w:tc>
        <w:tc>
          <w:tcPr>
            <w:tcW w:w="667" w:type="dxa"/>
            <w:textDirection w:val="btLr"/>
            <w:vAlign w:val="center"/>
          </w:tcPr>
          <w:p w14:paraId="732553FB" w14:textId="77777777" w:rsidR="00CA4FC7" w:rsidRPr="008E6C78" w:rsidRDefault="00CA4FC7" w:rsidP="00CA4FC7">
            <w:pPr>
              <w:rPr>
                <w:rFonts w:eastAsia="Calibri" w:cs="Arial"/>
                <w:b/>
                <w:bCs/>
                <w:sz w:val="16"/>
                <w:szCs w:val="18"/>
                <w:lang w:val="pl-PL"/>
              </w:rPr>
            </w:pPr>
            <w:r w:rsidRPr="00536976">
              <w:rPr>
                <w:rFonts w:eastAsia="Calibri" w:cs="Arial"/>
                <w:b/>
                <w:bCs/>
                <w:sz w:val="16"/>
                <w:szCs w:val="18"/>
                <w:lang w:val="x-none"/>
              </w:rPr>
              <w:t xml:space="preserve">Udział [%] </w:t>
            </w:r>
            <w:r w:rsidRPr="008E6C78">
              <w:rPr>
                <w:rFonts w:eastAsia="Calibri" w:cs="Arial"/>
                <w:b/>
                <w:bCs/>
                <w:sz w:val="16"/>
                <w:szCs w:val="18"/>
                <w:lang w:val="pl-PL"/>
              </w:rPr>
              <w:t>NO</w:t>
            </w:r>
            <w:r w:rsidRPr="008E6C78">
              <w:rPr>
                <w:rFonts w:eastAsia="Calibri" w:cs="Arial"/>
                <w:b/>
                <w:bCs/>
                <w:sz w:val="16"/>
                <w:szCs w:val="18"/>
                <w:vertAlign w:val="subscript"/>
                <w:lang w:val="pl-PL"/>
              </w:rPr>
              <w:t>2</w:t>
            </w:r>
            <w:r w:rsidRPr="008E6C78">
              <w:rPr>
                <w:rFonts w:eastAsia="Calibri" w:cs="Arial"/>
                <w:b/>
                <w:bCs/>
                <w:sz w:val="16"/>
                <w:szCs w:val="18"/>
                <w:lang w:val="pl-PL"/>
              </w:rPr>
              <w:t xml:space="preserve"> </w:t>
            </w:r>
            <w:r w:rsidRPr="00536976">
              <w:rPr>
                <w:rFonts w:eastAsia="Calibri" w:cs="Arial"/>
                <w:b/>
                <w:bCs/>
                <w:sz w:val="16"/>
                <w:szCs w:val="18"/>
                <w:lang w:val="x-none"/>
              </w:rPr>
              <w:t>w łącznej emisji</w:t>
            </w:r>
          </w:p>
        </w:tc>
      </w:tr>
      <w:tr w:rsidR="00CA4FC7" w:rsidRPr="00536976" w14:paraId="424692AE" w14:textId="77777777" w:rsidTr="00CA4FC7">
        <w:trPr>
          <w:trHeight w:val="283"/>
          <w:jc w:val="center"/>
        </w:trPr>
        <w:tc>
          <w:tcPr>
            <w:tcW w:w="2405" w:type="dxa"/>
            <w:shd w:val="clear" w:color="auto" w:fill="auto"/>
            <w:vAlign w:val="center"/>
          </w:tcPr>
          <w:p w14:paraId="63D4D689"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Procesy spalania w sektorze produkcji i transformacji energii</w:t>
            </w:r>
          </w:p>
        </w:tc>
        <w:tc>
          <w:tcPr>
            <w:tcW w:w="709" w:type="dxa"/>
            <w:vAlign w:val="center"/>
          </w:tcPr>
          <w:p w14:paraId="7737412C" w14:textId="77777777" w:rsidR="00CA4FC7" w:rsidRPr="00536976" w:rsidRDefault="00CA4FC7" w:rsidP="00CA4FC7">
            <w:pPr>
              <w:rPr>
                <w:rFonts w:eastAsia="Calibri" w:cs="Arial"/>
                <w:iCs/>
                <w:sz w:val="16"/>
                <w:szCs w:val="18"/>
                <w:lang w:val="x-none"/>
              </w:rPr>
            </w:pPr>
            <w:r w:rsidRPr="00536976">
              <w:rPr>
                <w:rFonts w:eastAsia="Calibri" w:cs="Arial"/>
                <w:iCs/>
                <w:sz w:val="16"/>
                <w:szCs w:val="18"/>
                <w:lang w:val="x-none"/>
              </w:rPr>
              <w:t>01</w:t>
            </w:r>
          </w:p>
        </w:tc>
        <w:tc>
          <w:tcPr>
            <w:tcW w:w="850" w:type="dxa"/>
            <w:vAlign w:val="center"/>
          </w:tcPr>
          <w:p w14:paraId="1DCC3B68" w14:textId="77777777" w:rsidR="00CA4FC7" w:rsidRPr="00536976" w:rsidRDefault="00CA4FC7" w:rsidP="00CA4FC7">
            <w:pPr>
              <w:rPr>
                <w:rFonts w:cs="Arial"/>
                <w:color w:val="000000"/>
                <w:sz w:val="16"/>
                <w:szCs w:val="18"/>
              </w:rPr>
            </w:pPr>
            <w:r w:rsidRPr="00536976">
              <w:rPr>
                <w:rFonts w:cs="Arial"/>
                <w:color w:val="000000"/>
                <w:sz w:val="16"/>
                <w:szCs w:val="18"/>
              </w:rPr>
              <w:t>310,4708</w:t>
            </w:r>
          </w:p>
        </w:tc>
        <w:tc>
          <w:tcPr>
            <w:tcW w:w="567" w:type="dxa"/>
            <w:shd w:val="clear" w:color="auto" w:fill="auto"/>
            <w:vAlign w:val="center"/>
          </w:tcPr>
          <w:p w14:paraId="3F0FD987" w14:textId="77777777" w:rsidR="00CA4FC7" w:rsidRPr="00536976" w:rsidRDefault="00CA4FC7" w:rsidP="00CA4FC7">
            <w:pPr>
              <w:rPr>
                <w:rFonts w:cs="Arial"/>
                <w:color w:val="000000"/>
                <w:sz w:val="16"/>
                <w:szCs w:val="18"/>
              </w:rPr>
            </w:pPr>
            <w:r w:rsidRPr="00536976">
              <w:rPr>
                <w:rFonts w:cs="Arial"/>
                <w:color w:val="000000"/>
                <w:sz w:val="16"/>
                <w:szCs w:val="18"/>
              </w:rPr>
              <w:t>19,9</w:t>
            </w:r>
          </w:p>
        </w:tc>
        <w:tc>
          <w:tcPr>
            <w:tcW w:w="851" w:type="dxa"/>
            <w:shd w:val="clear" w:color="auto" w:fill="auto"/>
            <w:vAlign w:val="center"/>
          </w:tcPr>
          <w:p w14:paraId="5E18D43A" w14:textId="77777777" w:rsidR="00CA4FC7" w:rsidRPr="00536976" w:rsidRDefault="00CA4FC7" w:rsidP="00CA4FC7">
            <w:pPr>
              <w:rPr>
                <w:rFonts w:cs="Arial"/>
                <w:sz w:val="16"/>
              </w:rPr>
            </w:pPr>
            <w:r w:rsidRPr="00536976">
              <w:rPr>
                <w:rFonts w:cs="Arial"/>
                <w:sz w:val="16"/>
              </w:rPr>
              <w:t>157,171125</w:t>
            </w:r>
          </w:p>
        </w:tc>
        <w:tc>
          <w:tcPr>
            <w:tcW w:w="567" w:type="dxa"/>
            <w:shd w:val="clear" w:color="auto" w:fill="auto"/>
            <w:vAlign w:val="center"/>
          </w:tcPr>
          <w:p w14:paraId="79929A25" w14:textId="77777777" w:rsidR="00CA4FC7" w:rsidRPr="00536976" w:rsidRDefault="00CA4FC7" w:rsidP="00CA4FC7">
            <w:pPr>
              <w:rPr>
                <w:rFonts w:cs="Arial"/>
                <w:sz w:val="16"/>
              </w:rPr>
            </w:pPr>
            <w:r w:rsidRPr="00536976">
              <w:rPr>
                <w:rFonts w:cs="Arial"/>
                <w:sz w:val="16"/>
              </w:rPr>
              <w:t>12,2</w:t>
            </w:r>
          </w:p>
        </w:tc>
        <w:tc>
          <w:tcPr>
            <w:tcW w:w="992" w:type="dxa"/>
            <w:vAlign w:val="center"/>
          </w:tcPr>
          <w:p w14:paraId="08307EEC" w14:textId="77777777" w:rsidR="00CA4FC7" w:rsidRPr="00536976" w:rsidRDefault="00CA4FC7" w:rsidP="00CA4FC7">
            <w:pPr>
              <w:rPr>
                <w:rFonts w:cs="Arial"/>
                <w:color w:val="000000"/>
                <w:sz w:val="16"/>
                <w:szCs w:val="18"/>
              </w:rPr>
            </w:pPr>
            <w:r w:rsidRPr="00536976">
              <w:rPr>
                <w:rFonts w:cs="Arial"/>
                <w:color w:val="000000"/>
                <w:sz w:val="16"/>
                <w:szCs w:val="18"/>
              </w:rPr>
              <w:t>17,73614</w:t>
            </w:r>
          </w:p>
        </w:tc>
        <w:tc>
          <w:tcPr>
            <w:tcW w:w="567" w:type="dxa"/>
            <w:shd w:val="clear" w:color="auto" w:fill="auto"/>
            <w:vAlign w:val="center"/>
          </w:tcPr>
          <w:p w14:paraId="4781D26A" w14:textId="77777777" w:rsidR="00CA4FC7" w:rsidRPr="00536976" w:rsidRDefault="00CA4FC7" w:rsidP="00CA4FC7">
            <w:pPr>
              <w:rPr>
                <w:rFonts w:cs="Arial"/>
                <w:color w:val="000000"/>
                <w:sz w:val="16"/>
                <w:szCs w:val="18"/>
              </w:rPr>
            </w:pPr>
            <w:r w:rsidRPr="00536976">
              <w:rPr>
                <w:rFonts w:cs="Arial"/>
                <w:color w:val="000000"/>
                <w:sz w:val="16"/>
                <w:szCs w:val="18"/>
              </w:rPr>
              <w:t>3,6</w:t>
            </w:r>
          </w:p>
        </w:tc>
        <w:tc>
          <w:tcPr>
            <w:tcW w:w="887" w:type="dxa"/>
            <w:vAlign w:val="center"/>
          </w:tcPr>
          <w:p w14:paraId="5A720C91" w14:textId="77777777" w:rsidR="00CA4FC7" w:rsidRPr="00536976" w:rsidRDefault="00CA4FC7" w:rsidP="00CA4FC7">
            <w:pPr>
              <w:rPr>
                <w:rFonts w:cs="Arial"/>
                <w:color w:val="000000"/>
                <w:sz w:val="16"/>
                <w:szCs w:val="18"/>
              </w:rPr>
            </w:pPr>
            <w:r w:rsidRPr="00536976">
              <w:rPr>
                <w:rFonts w:cs="Arial"/>
                <w:color w:val="000000"/>
                <w:sz w:val="16"/>
                <w:szCs w:val="18"/>
              </w:rPr>
              <w:t>4959,027</w:t>
            </w:r>
          </w:p>
        </w:tc>
        <w:tc>
          <w:tcPr>
            <w:tcW w:w="667" w:type="dxa"/>
            <w:shd w:val="clear" w:color="auto" w:fill="auto"/>
            <w:vAlign w:val="center"/>
          </w:tcPr>
          <w:p w14:paraId="6458EB45" w14:textId="77777777" w:rsidR="00CA4FC7" w:rsidRPr="00536976" w:rsidRDefault="00CA4FC7" w:rsidP="00CA4FC7">
            <w:pPr>
              <w:rPr>
                <w:rFonts w:cs="Arial"/>
                <w:color w:val="000000"/>
                <w:sz w:val="16"/>
                <w:szCs w:val="18"/>
              </w:rPr>
            </w:pPr>
            <w:r w:rsidRPr="00536976">
              <w:rPr>
                <w:rFonts w:cs="Arial"/>
                <w:color w:val="000000"/>
                <w:sz w:val="16"/>
                <w:szCs w:val="18"/>
              </w:rPr>
              <w:t>42,8</w:t>
            </w:r>
          </w:p>
        </w:tc>
      </w:tr>
      <w:tr w:rsidR="00CA4FC7" w:rsidRPr="00536976" w14:paraId="52B3589F" w14:textId="77777777" w:rsidTr="00CA4FC7">
        <w:trPr>
          <w:trHeight w:val="283"/>
          <w:jc w:val="center"/>
        </w:trPr>
        <w:tc>
          <w:tcPr>
            <w:tcW w:w="2405" w:type="dxa"/>
            <w:shd w:val="clear" w:color="auto" w:fill="auto"/>
            <w:vAlign w:val="center"/>
          </w:tcPr>
          <w:p w14:paraId="2875E42B"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Procesy spalania w sektorze komunalnym i mieszkaniowym z wyj. SNAP 0202</w:t>
            </w:r>
          </w:p>
        </w:tc>
        <w:tc>
          <w:tcPr>
            <w:tcW w:w="709" w:type="dxa"/>
            <w:vAlign w:val="center"/>
          </w:tcPr>
          <w:p w14:paraId="4DBF1FFC" w14:textId="77777777" w:rsidR="00CA4FC7" w:rsidRPr="00536976" w:rsidRDefault="00CA4FC7" w:rsidP="00CA4FC7">
            <w:pPr>
              <w:rPr>
                <w:rFonts w:eastAsia="Calibri" w:cs="Arial"/>
                <w:iCs/>
                <w:sz w:val="16"/>
                <w:szCs w:val="18"/>
                <w:lang w:val="x-none"/>
              </w:rPr>
            </w:pPr>
            <w:r w:rsidRPr="00536976">
              <w:rPr>
                <w:rFonts w:eastAsia="Calibri" w:cs="Arial"/>
                <w:iCs/>
                <w:sz w:val="16"/>
                <w:szCs w:val="18"/>
                <w:lang w:val="x-none"/>
              </w:rPr>
              <w:t>02</w:t>
            </w:r>
          </w:p>
        </w:tc>
        <w:tc>
          <w:tcPr>
            <w:tcW w:w="850" w:type="dxa"/>
            <w:vAlign w:val="center"/>
          </w:tcPr>
          <w:p w14:paraId="383AE2A2" w14:textId="77777777" w:rsidR="00CA4FC7" w:rsidRPr="00536976" w:rsidRDefault="00CA4FC7" w:rsidP="00CA4FC7">
            <w:pPr>
              <w:rPr>
                <w:rFonts w:cs="Arial"/>
                <w:color w:val="000000"/>
                <w:sz w:val="16"/>
                <w:szCs w:val="18"/>
              </w:rPr>
            </w:pPr>
            <w:r w:rsidRPr="00536976">
              <w:rPr>
                <w:rFonts w:cs="Arial"/>
                <w:color w:val="000000"/>
                <w:sz w:val="16"/>
                <w:szCs w:val="18"/>
              </w:rPr>
              <w:t>28,10599</w:t>
            </w:r>
          </w:p>
        </w:tc>
        <w:tc>
          <w:tcPr>
            <w:tcW w:w="567" w:type="dxa"/>
            <w:shd w:val="clear" w:color="auto" w:fill="auto"/>
            <w:vAlign w:val="center"/>
          </w:tcPr>
          <w:p w14:paraId="461543C2" w14:textId="77777777" w:rsidR="00CA4FC7" w:rsidRPr="00536976" w:rsidRDefault="00CA4FC7" w:rsidP="00CA4FC7">
            <w:pPr>
              <w:rPr>
                <w:rFonts w:cs="Arial"/>
                <w:color w:val="000000"/>
                <w:sz w:val="16"/>
                <w:szCs w:val="18"/>
              </w:rPr>
            </w:pPr>
            <w:r w:rsidRPr="00536976">
              <w:rPr>
                <w:rFonts w:cs="Arial"/>
                <w:color w:val="000000"/>
                <w:sz w:val="16"/>
                <w:szCs w:val="18"/>
              </w:rPr>
              <w:t>1,8</w:t>
            </w:r>
          </w:p>
        </w:tc>
        <w:tc>
          <w:tcPr>
            <w:tcW w:w="851" w:type="dxa"/>
            <w:shd w:val="clear" w:color="auto" w:fill="auto"/>
            <w:vAlign w:val="center"/>
          </w:tcPr>
          <w:p w14:paraId="38D53A53" w14:textId="77777777" w:rsidR="00CA4FC7" w:rsidRPr="00536976" w:rsidRDefault="00CA4FC7" w:rsidP="00CA4FC7">
            <w:pPr>
              <w:rPr>
                <w:rFonts w:cs="Arial"/>
                <w:sz w:val="16"/>
              </w:rPr>
            </w:pPr>
            <w:r w:rsidRPr="00536976">
              <w:rPr>
                <w:rFonts w:cs="Arial"/>
                <w:sz w:val="16"/>
              </w:rPr>
              <w:t>26,56272202</w:t>
            </w:r>
          </w:p>
        </w:tc>
        <w:tc>
          <w:tcPr>
            <w:tcW w:w="567" w:type="dxa"/>
            <w:shd w:val="clear" w:color="auto" w:fill="auto"/>
            <w:vAlign w:val="center"/>
          </w:tcPr>
          <w:p w14:paraId="672B5B9D" w14:textId="77777777" w:rsidR="00CA4FC7" w:rsidRPr="00536976" w:rsidRDefault="00CA4FC7" w:rsidP="00CA4FC7">
            <w:pPr>
              <w:rPr>
                <w:rFonts w:cs="Arial"/>
                <w:sz w:val="16"/>
              </w:rPr>
            </w:pPr>
            <w:r w:rsidRPr="00536976">
              <w:rPr>
                <w:rFonts w:cs="Arial"/>
                <w:sz w:val="16"/>
              </w:rPr>
              <w:t>2,1</w:t>
            </w:r>
          </w:p>
        </w:tc>
        <w:tc>
          <w:tcPr>
            <w:tcW w:w="992" w:type="dxa"/>
            <w:vAlign w:val="center"/>
          </w:tcPr>
          <w:p w14:paraId="05669199" w14:textId="77777777" w:rsidR="00CA4FC7" w:rsidRPr="00536976" w:rsidRDefault="00CA4FC7" w:rsidP="00CA4FC7">
            <w:pPr>
              <w:rPr>
                <w:rFonts w:cs="Arial"/>
                <w:color w:val="000000"/>
                <w:sz w:val="16"/>
                <w:szCs w:val="18"/>
              </w:rPr>
            </w:pPr>
            <w:r w:rsidRPr="00536976">
              <w:rPr>
                <w:rFonts w:cs="Arial"/>
                <w:color w:val="000000"/>
                <w:sz w:val="16"/>
                <w:szCs w:val="18"/>
              </w:rPr>
              <w:t>18,43757</w:t>
            </w:r>
          </w:p>
        </w:tc>
        <w:tc>
          <w:tcPr>
            <w:tcW w:w="567" w:type="dxa"/>
            <w:shd w:val="clear" w:color="auto" w:fill="auto"/>
            <w:vAlign w:val="center"/>
          </w:tcPr>
          <w:p w14:paraId="4AEC3BDA" w14:textId="77777777" w:rsidR="00CA4FC7" w:rsidRPr="00536976" w:rsidRDefault="00CA4FC7" w:rsidP="00CA4FC7">
            <w:pPr>
              <w:rPr>
                <w:rFonts w:cs="Arial"/>
                <w:color w:val="000000"/>
                <w:sz w:val="16"/>
                <w:szCs w:val="18"/>
              </w:rPr>
            </w:pPr>
            <w:r w:rsidRPr="00536976">
              <w:rPr>
                <w:rFonts w:cs="Arial"/>
                <w:color w:val="000000"/>
                <w:sz w:val="16"/>
                <w:szCs w:val="18"/>
              </w:rPr>
              <w:t>3,7</w:t>
            </w:r>
          </w:p>
        </w:tc>
        <w:tc>
          <w:tcPr>
            <w:tcW w:w="887" w:type="dxa"/>
            <w:vAlign w:val="center"/>
          </w:tcPr>
          <w:p w14:paraId="63C0E68C" w14:textId="77777777" w:rsidR="00CA4FC7" w:rsidRPr="00536976" w:rsidRDefault="00CA4FC7" w:rsidP="00CA4FC7">
            <w:pPr>
              <w:rPr>
                <w:rFonts w:cs="Arial"/>
                <w:color w:val="000000"/>
                <w:sz w:val="16"/>
                <w:szCs w:val="18"/>
              </w:rPr>
            </w:pPr>
            <w:r w:rsidRPr="00536976">
              <w:rPr>
                <w:rFonts w:cs="Arial"/>
                <w:color w:val="000000"/>
                <w:sz w:val="16"/>
                <w:szCs w:val="18"/>
              </w:rPr>
              <w:t>136,798</w:t>
            </w:r>
          </w:p>
        </w:tc>
        <w:tc>
          <w:tcPr>
            <w:tcW w:w="667" w:type="dxa"/>
            <w:shd w:val="clear" w:color="auto" w:fill="auto"/>
            <w:vAlign w:val="center"/>
          </w:tcPr>
          <w:p w14:paraId="7A596637" w14:textId="77777777" w:rsidR="00CA4FC7" w:rsidRPr="00536976" w:rsidRDefault="00CA4FC7" w:rsidP="00CA4FC7">
            <w:pPr>
              <w:rPr>
                <w:rFonts w:cs="Arial"/>
                <w:color w:val="000000"/>
                <w:sz w:val="16"/>
                <w:szCs w:val="18"/>
              </w:rPr>
            </w:pPr>
            <w:r w:rsidRPr="00536976">
              <w:rPr>
                <w:rFonts w:cs="Arial"/>
                <w:color w:val="000000"/>
                <w:sz w:val="16"/>
                <w:szCs w:val="18"/>
              </w:rPr>
              <w:t>1,2</w:t>
            </w:r>
          </w:p>
        </w:tc>
      </w:tr>
      <w:tr w:rsidR="00CA4FC7" w:rsidRPr="00536976" w14:paraId="1ED9D6B0" w14:textId="77777777" w:rsidTr="00CA4FC7">
        <w:trPr>
          <w:trHeight w:val="283"/>
          <w:jc w:val="center"/>
        </w:trPr>
        <w:tc>
          <w:tcPr>
            <w:tcW w:w="2405" w:type="dxa"/>
            <w:shd w:val="clear" w:color="auto" w:fill="auto"/>
            <w:vAlign w:val="center"/>
          </w:tcPr>
          <w:p w14:paraId="455BA35A"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Mieszkalnictwo i usługi</w:t>
            </w:r>
          </w:p>
        </w:tc>
        <w:tc>
          <w:tcPr>
            <w:tcW w:w="709" w:type="dxa"/>
            <w:vAlign w:val="center"/>
          </w:tcPr>
          <w:p w14:paraId="67969A7F" w14:textId="77777777" w:rsidR="00CA4FC7" w:rsidRPr="00536976" w:rsidRDefault="00CA4FC7" w:rsidP="00CA4FC7">
            <w:pPr>
              <w:rPr>
                <w:rFonts w:eastAsia="Calibri" w:cs="Arial"/>
                <w:iCs/>
                <w:sz w:val="16"/>
                <w:szCs w:val="18"/>
                <w:lang w:val="x-none"/>
              </w:rPr>
            </w:pPr>
            <w:r w:rsidRPr="00536976">
              <w:rPr>
                <w:rFonts w:eastAsia="Calibri" w:cs="Arial"/>
                <w:iCs/>
                <w:sz w:val="16"/>
                <w:szCs w:val="18"/>
                <w:lang w:val="x-none"/>
              </w:rPr>
              <w:t>0202</w:t>
            </w:r>
          </w:p>
        </w:tc>
        <w:tc>
          <w:tcPr>
            <w:tcW w:w="850" w:type="dxa"/>
            <w:vAlign w:val="center"/>
          </w:tcPr>
          <w:p w14:paraId="17B1DC12" w14:textId="77777777" w:rsidR="00CA4FC7" w:rsidRPr="00536976" w:rsidRDefault="00CA4FC7" w:rsidP="00CA4FC7">
            <w:pPr>
              <w:rPr>
                <w:rFonts w:cs="Arial"/>
                <w:color w:val="000000"/>
                <w:sz w:val="16"/>
                <w:szCs w:val="18"/>
              </w:rPr>
            </w:pPr>
            <w:r w:rsidRPr="00536976">
              <w:rPr>
                <w:rFonts w:cs="Arial"/>
                <w:color w:val="000000"/>
                <w:sz w:val="16"/>
                <w:szCs w:val="18"/>
              </w:rPr>
              <w:t>813,116</w:t>
            </w:r>
          </w:p>
        </w:tc>
        <w:tc>
          <w:tcPr>
            <w:tcW w:w="567" w:type="dxa"/>
            <w:shd w:val="clear" w:color="auto" w:fill="auto"/>
            <w:vAlign w:val="center"/>
          </w:tcPr>
          <w:p w14:paraId="1D546187" w14:textId="77777777" w:rsidR="00CA4FC7" w:rsidRPr="00536976" w:rsidRDefault="00CA4FC7" w:rsidP="00CA4FC7">
            <w:pPr>
              <w:rPr>
                <w:rFonts w:cs="Arial"/>
                <w:color w:val="000000"/>
                <w:sz w:val="16"/>
                <w:szCs w:val="18"/>
              </w:rPr>
            </w:pPr>
            <w:r w:rsidRPr="00536976">
              <w:rPr>
                <w:rFonts w:cs="Arial"/>
                <w:color w:val="000000"/>
                <w:sz w:val="16"/>
                <w:szCs w:val="18"/>
              </w:rPr>
              <w:t>52,1</w:t>
            </w:r>
          </w:p>
        </w:tc>
        <w:tc>
          <w:tcPr>
            <w:tcW w:w="851" w:type="dxa"/>
            <w:shd w:val="clear" w:color="auto" w:fill="auto"/>
            <w:vAlign w:val="center"/>
          </w:tcPr>
          <w:p w14:paraId="492E3A5B" w14:textId="77777777" w:rsidR="00CA4FC7" w:rsidRPr="00536976" w:rsidRDefault="00CA4FC7" w:rsidP="00CA4FC7">
            <w:pPr>
              <w:rPr>
                <w:rFonts w:cs="Arial"/>
                <w:sz w:val="16"/>
              </w:rPr>
            </w:pPr>
            <w:r w:rsidRPr="00536976">
              <w:rPr>
                <w:rFonts w:cs="Arial"/>
                <w:sz w:val="16"/>
              </w:rPr>
              <w:t>800,948</w:t>
            </w:r>
          </w:p>
        </w:tc>
        <w:tc>
          <w:tcPr>
            <w:tcW w:w="567" w:type="dxa"/>
            <w:shd w:val="clear" w:color="auto" w:fill="auto"/>
            <w:vAlign w:val="center"/>
          </w:tcPr>
          <w:p w14:paraId="0D818563" w14:textId="77777777" w:rsidR="00CA4FC7" w:rsidRPr="00536976" w:rsidRDefault="00CA4FC7" w:rsidP="00CA4FC7">
            <w:pPr>
              <w:rPr>
                <w:rFonts w:cs="Arial"/>
                <w:sz w:val="16"/>
              </w:rPr>
            </w:pPr>
            <w:r w:rsidRPr="00536976">
              <w:rPr>
                <w:rFonts w:cs="Arial"/>
                <w:sz w:val="16"/>
              </w:rPr>
              <w:t>62,3</w:t>
            </w:r>
          </w:p>
        </w:tc>
        <w:tc>
          <w:tcPr>
            <w:tcW w:w="992" w:type="dxa"/>
            <w:vAlign w:val="center"/>
          </w:tcPr>
          <w:p w14:paraId="3CE6CFA7" w14:textId="77777777" w:rsidR="00CA4FC7" w:rsidRPr="00536976" w:rsidRDefault="00CA4FC7" w:rsidP="00CA4FC7">
            <w:pPr>
              <w:rPr>
                <w:rFonts w:cs="Arial"/>
                <w:color w:val="000000"/>
                <w:sz w:val="16"/>
                <w:szCs w:val="18"/>
              </w:rPr>
            </w:pPr>
            <w:r w:rsidRPr="00536976">
              <w:rPr>
                <w:rFonts w:cs="Arial"/>
                <w:color w:val="000000"/>
                <w:sz w:val="16"/>
                <w:szCs w:val="18"/>
              </w:rPr>
              <w:t>450,4</w:t>
            </w:r>
          </w:p>
        </w:tc>
        <w:tc>
          <w:tcPr>
            <w:tcW w:w="567" w:type="dxa"/>
            <w:shd w:val="clear" w:color="auto" w:fill="auto"/>
            <w:vAlign w:val="center"/>
          </w:tcPr>
          <w:p w14:paraId="7DB90558" w14:textId="77777777" w:rsidR="00CA4FC7" w:rsidRPr="00536976" w:rsidRDefault="00CA4FC7" w:rsidP="00CA4FC7">
            <w:pPr>
              <w:rPr>
                <w:rFonts w:cs="Arial"/>
                <w:color w:val="000000"/>
                <w:sz w:val="16"/>
                <w:szCs w:val="18"/>
              </w:rPr>
            </w:pPr>
            <w:r w:rsidRPr="00536976">
              <w:rPr>
                <w:rFonts w:cs="Arial"/>
                <w:color w:val="000000"/>
                <w:sz w:val="16"/>
                <w:szCs w:val="18"/>
              </w:rPr>
              <w:t>91,4</w:t>
            </w:r>
          </w:p>
        </w:tc>
        <w:tc>
          <w:tcPr>
            <w:tcW w:w="887" w:type="dxa"/>
            <w:vAlign w:val="center"/>
          </w:tcPr>
          <w:p w14:paraId="3E0EEC57" w14:textId="77777777" w:rsidR="00CA4FC7" w:rsidRPr="00536976" w:rsidRDefault="00CA4FC7" w:rsidP="00CA4FC7">
            <w:pPr>
              <w:rPr>
                <w:rFonts w:cs="Arial"/>
                <w:color w:val="000000"/>
                <w:sz w:val="16"/>
                <w:szCs w:val="18"/>
              </w:rPr>
            </w:pPr>
            <w:r w:rsidRPr="00536976">
              <w:rPr>
                <w:rFonts w:cs="Arial"/>
                <w:color w:val="000000"/>
                <w:sz w:val="16"/>
                <w:szCs w:val="18"/>
              </w:rPr>
              <w:t>570,042</w:t>
            </w:r>
          </w:p>
        </w:tc>
        <w:tc>
          <w:tcPr>
            <w:tcW w:w="667" w:type="dxa"/>
            <w:shd w:val="clear" w:color="auto" w:fill="auto"/>
            <w:vAlign w:val="center"/>
          </w:tcPr>
          <w:p w14:paraId="5D8DAAAF" w14:textId="77777777" w:rsidR="00CA4FC7" w:rsidRPr="00536976" w:rsidRDefault="00CA4FC7" w:rsidP="00CA4FC7">
            <w:pPr>
              <w:rPr>
                <w:rFonts w:cs="Arial"/>
                <w:color w:val="000000"/>
                <w:sz w:val="16"/>
                <w:szCs w:val="18"/>
              </w:rPr>
            </w:pPr>
            <w:r w:rsidRPr="00536976">
              <w:rPr>
                <w:rFonts w:cs="Arial"/>
                <w:color w:val="000000"/>
                <w:sz w:val="16"/>
                <w:szCs w:val="18"/>
              </w:rPr>
              <w:t>4,9</w:t>
            </w:r>
          </w:p>
        </w:tc>
      </w:tr>
      <w:tr w:rsidR="00CA4FC7" w:rsidRPr="00536976" w14:paraId="1C71ADB9" w14:textId="77777777" w:rsidTr="00CA4FC7">
        <w:trPr>
          <w:trHeight w:val="283"/>
          <w:jc w:val="center"/>
        </w:trPr>
        <w:tc>
          <w:tcPr>
            <w:tcW w:w="2405" w:type="dxa"/>
            <w:shd w:val="clear" w:color="auto" w:fill="auto"/>
            <w:vAlign w:val="center"/>
          </w:tcPr>
          <w:p w14:paraId="260DF2FC"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Procesy spalania w przemyśle</w:t>
            </w:r>
          </w:p>
        </w:tc>
        <w:tc>
          <w:tcPr>
            <w:tcW w:w="709" w:type="dxa"/>
            <w:vAlign w:val="center"/>
          </w:tcPr>
          <w:p w14:paraId="002F673F" w14:textId="77777777" w:rsidR="00CA4FC7" w:rsidRPr="00536976" w:rsidRDefault="00CA4FC7" w:rsidP="00CA4FC7">
            <w:pPr>
              <w:rPr>
                <w:rFonts w:eastAsia="Calibri" w:cs="Arial"/>
                <w:iCs/>
                <w:sz w:val="16"/>
                <w:szCs w:val="18"/>
                <w:lang w:val="x-none"/>
              </w:rPr>
            </w:pPr>
            <w:r w:rsidRPr="00536976">
              <w:rPr>
                <w:rFonts w:eastAsia="Calibri" w:cs="Arial"/>
                <w:iCs/>
                <w:sz w:val="16"/>
                <w:szCs w:val="18"/>
                <w:lang w:val="x-none"/>
              </w:rPr>
              <w:t>03</w:t>
            </w:r>
          </w:p>
        </w:tc>
        <w:tc>
          <w:tcPr>
            <w:tcW w:w="850" w:type="dxa"/>
            <w:vAlign w:val="center"/>
          </w:tcPr>
          <w:p w14:paraId="35988A1E" w14:textId="77777777" w:rsidR="00CA4FC7" w:rsidRPr="00536976" w:rsidRDefault="00CA4FC7" w:rsidP="00CA4FC7">
            <w:pPr>
              <w:rPr>
                <w:rFonts w:cs="Arial"/>
                <w:color w:val="000000"/>
                <w:sz w:val="16"/>
                <w:szCs w:val="18"/>
              </w:rPr>
            </w:pPr>
            <w:r w:rsidRPr="00536976">
              <w:rPr>
                <w:rFonts w:cs="Arial"/>
                <w:color w:val="000000"/>
                <w:sz w:val="16"/>
                <w:szCs w:val="18"/>
              </w:rPr>
              <w:t>1,304921</w:t>
            </w:r>
          </w:p>
        </w:tc>
        <w:tc>
          <w:tcPr>
            <w:tcW w:w="567" w:type="dxa"/>
            <w:shd w:val="clear" w:color="auto" w:fill="auto"/>
            <w:vAlign w:val="center"/>
          </w:tcPr>
          <w:p w14:paraId="37F77D83" w14:textId="77777777" w:rsidR="00CA4FC7" w:rsidRPr="00536976" w:rsidRDefault="00CA4FC7" w:rsidP="00CA4FC7">
            <w:pPr>
              <w:rPr>
                <w:rFonts w:cs="Arial"/>
                <w:color w:val="000000"/>
                <w:sz w:val="16"/>
                <w:szCs w:val="18"/>
              </w:rPr>
            </w:pPr>
            <w:r w:rsidRPr="00536976">
              <w:rPr>
                <w:rFonts w:cs="Arial"/>
                <w:color w:val="000000"/>
                <w:sz w:val="16"/>
                <w:szCs w:val="18"/>
              </w:rPr>
              <w:t>0,1</w:t>
            </w:r>
          </w:p>
        </w:tc>
        <w:tc>
          <w:tcPr>
            <w:tcW w:w="851" w:type="dxa"/>
            <w:shd w:val="clear" w:color="auto" w:fill="auto"/>
            <w:vAlign w:val="center"/>
          </w:tcPr>
          <w:p w14:paraId="2C96DFEF" w14:textId="77777777" w:rsidR="00CA4FC7" w:rsidRPr="00536976" w:rsidRDefault="00CA4FC7" w:rsidP="00CA4FC7">
            <w:pPr>
              <w:rPr>
                <w:rFonts w:cs="Arial"/>
                <w:sz w:val="16"/>
              </w:rPr>
            </w:pPr>
            <w:r w:rsidRPr="00536976">
              <w:rPr>
                <w:rFonts w:cs="Arial"/>
                <w:sz w:val="16"/>
              </w:rPr>
              <w:t>0,701656808</w:t>
            </w:r>
          </w:p>
        </w:tc>
        <w:tc>
          <w:tcPr>
            <w:tcW w:w="567" w:type="dxa"/>
            <w:shd w:val="clear" w:color="auto" w:fill="auto"/>
            <w:vAlign w:val="center"/>
          </w:tcPr>
          <w:p w14:paraId="3319A965" w14:textId="77777777" w:rsidR="00CA4FC7" w:rsidRPr="00536976" w:rsidRDefault="00CA4FC7" w:rsidP="00CA4FC7">
            <w:pPr>
              <w:rPr>
                <w:rFonts w:cs="Arial"/>
                <w:sz w:val="16"/>
              </w:rPr>
            </w:pPr>
            <w:r w:rsidRPr="00536976">
              <w:rPr>
                <w:rFonts w:cs="Arial"/>
                <w:sz w:val="16"/>
              </w:rPr>
              <w:t>0,1</w:t>
            </w:r>
          </w:p>
        </w:tc>
        <w:tc>
          <w:tcPr>
            <w:tcW w:w="992" w:type="dxa"/>
            <w:vAlign w:val="center"/>
          </w:tcPr>
          <w:p w14:paraId="7A844BCC" w14:textId="77777777" w:rsidR="00CA4FC7" w:rsidRPr="00536976" w:rsidRDefault="00CA4FC7" w:rsidP="00CA4FC7">
            <w:pPr>
              <w:rPr>
                <w:rFonts w:cs="Arial"/>
                <w:color w:val="000000"/>
                <w:sz w:val="16"/>
                <w:szCs w:val="18"/>
              </w:rPr>
            </w:pPr>
            <w:r w:rsidRPr="00536976">
              <w:rPr>
                <w:rFonts w:cs="Arial"/>
                <w:color w:val="000000"/>
                <w:sz w:val="16"/>
                <w:szCs w:val="18"/>
              </w:rPr>
              <w:t>1,002042</w:t>
            </w:r>
          </w:p>
        </w:tc>
        <w:tc>
          <w:tcPr>
            <w:tcW w:w="567" w:type="dxa"/>
            <w:shd w:val="clear" w:color="auto" w:fill="auto"/>
            <w:vAlign w:val="center"/>
          </w:tcPr>
          <w:p w14:paraId="405CD595" w14:textId="77777777" w:rsidR="00CA4FC7" w:rsidRPr="00536976" w:rsidRDefault="00CA4FC7" w:rsidP="00CA4FC7">
            <w:pPr>
              <w:rPr>
                <w:rFonts w:cs="Arial"/>
                <w:color w:val="000000"/>
                <w:sz w:val="16"/>
                <w:szCs w:val="18"/>
              </w:rPr>
            </w:pPr>
            <w:r w:rsidRPr="00536976">
              <w:rPr>
                <w:rFonts w:cs="Arial"/>
                <w:color w:val="000000"/>
                <w:sz w:val="16"/>
                <w:szCs w:val="18"/>
              </w:rPr>
              <w:t>0,2</w:t>
            </w:r>
          </w:p>
        </w:tc>
        <w:tc>
          <w:tcPr>
            <w:tcW w:w="887" w:type="dxa"/>
            <w:vAlign w:val="center"/>
          </w:tcPr>
          <w:p w14:paraId="447A945D" w14:textId="77777777" w:rsidR="00CA4FC7" w:rsidRPr="00536976" w:rsidRDefault="00CA4FC7" w:rsidP="00CA4FC7">
            <w:pPr>
              <w:rPr>
                <w:rFonts w:cs="Arial"/>
                <w:color w:val="000000"/>
                <w:sz w:val="16"/>
                <w:szCs w:val="18"/>
              </w:rPr>
            </w:pPr>
            <w:r w:rsidRPr="00536976">
              <w:rPr>
                <w:rFonts w:cs="Arial"/>
                <w:color w:val="000000"/>
                <w:sz w:val="16"/>
                <w:szCs w:val="18"/>
              </w:rPr>
              <w:t>137,598</w:t>
            </w:r>
          </w:p>
        </w:tc>
        <w:tc>
          <w:tcPr>
            <w:tcW w:w="667" w:type="dxa"/>
            <w:shd w:val="clear" w:color="auto" w:fill="auto"/>
            <w:vAlign w:val="center"/>
          </w:tcPr>
          <w:p w14:paraId="2D9A8875" w14:textId="77777777" w:rsidR="00CA4FC7" w:rsidRPr="00536976" w:rsidRDefault="00CA4FC7" w:rsidP="00CA4FC7">
            <w:pPr>
              <w:rPr>
                <w:rFonts w:cs="Arial"/>
                <w:color w:val="000000"/>
                <w:sz w:val="16"/>
                <w:szCs w:val="18"/>
              </w:rPr>
            </w:pPr>
            <w:r w:rsidRPr="00536976">
              <w:rPr>
                <w:rFonts w:cs="Arial"/>
                <w:color w:val="000000"/>
                <w:sz w:val="16"/>
                <w:szCs w:val="18"/>
              </w:rPr>
              <w:t>1,2</w:t>
            </w:r>
          </w:p>
        </w:tc>
      </w:tr>
      <w:tr w:rsidR="00CA4FC7" w:rsidRPr="00536976" w14:paraId="267BA306" w14:textId="77777777" w:rsidTr="00CA4FC7">
        <w:trPr>
          <w:trHeight w:val="283"/>
          <w:jc w:val="center"/>
        </w:trPr>
        <w:tc>
          <w:tcPr>
            <w:tcW w:w="2405" w:type="dxa"/>
            <w:shd w:val="clear" w:color="auto" w:fill="auto"/>
            <w:vAlign w:val="center"/>
          </w:tcPr>
          <w:p w14:paraId="5022550B"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Procesy produkcyjne</w:t>
            </w:r>
          </w:p>
        </w:tc>
        <w:tc>
          <w:tcPr>
            <w:tcW w:w="709" w:type="dxa"/>
            <w:vAlign w:val="center"/>
          </w:tcPr>
          <w:p w14:paraId="502561BC"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04</w:t>
            </w:r>
          </w:p>
        </w:tc>
        <w:tc>
          <w:tcPr>
            <w:tcW w:w="850" w:type="dxa"/>
            <w:vAlign w:val="center"/>
          </w:tcPr>
          <w:p w14:paraId="452341DD" w14:textId="77777777" w:rsidR="00CA4FC7" w:rsidRPr="00536976" w:rsidRDefault="00CA4FC7" w:rsidP="00CA4FC7">
            <w:pPr>
              <w:rPr>
                <w:rFonts w:cs="Arial"/>
                <w:color w:val="000000"/>
                <w:sz w:val="16"/>
                <w:szCs w:val="18"/>
              </w:rPr>
            </w:pPr>
            <w:r w:rsidRPr="00536976">
              <w:rPr>
                <w:rFonts w:cs="Arial"/>
                <w:color w:val="000000"/>
                <w:sz w:val="16"/>
                <w:szCs w:val="18"/>
              </w:rPr>
              <w:t>25,79728</w:t>
            </w:r>
          </w:p>
        </w:tc>
        <w:tc>
          <w:tcPr>
            <w:tcW w:w="567" w:type="dxa"/>
            <w:shd w:val="clear" w:color="auto" w:fill="auto"/>
            <w:vAlign w:val="center"/>
          </w:tcPr>
          <w:p w14:paraId="74A28995" w14:textId="77777777" w:rsidR="00CA4FC7" w:rsidRPr="00536976" w:rsidRDefault="00CA4FC7" w:rsidP="00CA4FC7">
            <w:pPr>
              <w:rPr>
                <w:rFonts w:cs="Arial"/>
                <w:color w:val="000000"/>
                <w:sz w:val="16"/>
                <w:szCs w:val="18"/>
              </w:rPr>
            </w:pPr>
            <w:r w:rsidRPr="00536976">
              <w:rPr>
                <w:rFonts w:cs="Arial"/>
                <w:color w:val="000000"/>
                <w:sz w:val="16"/>
                <w:szCs w:val="18"/>
              </w:rPr>
              <w:t>1,7</w:t>
            </w:r>
          </w:p>
        </w:tc>
        <w:tc>
          <w:tcPr>
            <w:tcW w:w="851" w:type="dxa"/>
            <w:shd w:val="clear" w:color="auto" w:fill="auto"/>
            <w:vAlign w:val="center"/>
          </w:tcPr>
          <w:p w14:paraId="1A851237" w14:textId="77777777" w:rsidR="00CA4FC7" w:rsidRPr="00536976" w:rsidRDefault="00CA4FC7" w:rsidP="00CA4FC7">
            <w:pPr>
              <w:rPr>
                <w:rFonts w:cs="Arial"/>
                <w:sz w:val="16"/>
              </w:rPr>
            </w:pPr>
            <w:r w:rsidRPr="00536976">
              <w:rPr>
                <w:rFonts w:cs="Arial"/>
                <w:sz w:val="16"/>
              </w:rPr>
              <w:t>19,34568057</w:t>
            </w:r>
          </w:p>
        </w:tc>
        <w:tc>
          <w:tcPr>
            <w:tcW w:w="567" w:type="dxa"/>
            <w:shd w:val="clear" w:color="auto" w:fill="auto"/>
            <w:vAlign w:val="center"/>
          </w:tcPr>
          <w:p w14:paraId="7E188FD5" w14:textId="77777777" w:rsidR="00CA4FC7" w:rsidRPr="00536976" w:rsidRDefault="00CA4FC7" w:rsidP="00CA4FC7">
            <w:pPr>
              <w:rPr>
                <w:rFonts w:cs="Arial"/>
                <w:sz w:val="16"/>
              </w:rPr>
            </w:pPr>
            <w:r w:rsidRPr="00536976">
              <w:rPr>
                <w:rFonts w:cs="Arial"/>
                <w:sz w:val="16"/>
              </w:rPr>
              <w:t>1,5</w:t>
            </w:r>
          </w:p>
        </w:tc>
        <w:tc>
          <w:tcPr>
            <w:tcW w:w="992" w:type="dxa"/>
            <w:vAlign w:val="center"/>
          </w:tcPr>
          <w:p w14:paraId="0F52E601" w14:textId="77777777" w:rsidR="00CA4FC7" w:rsidRPr="00536976" w:rsidRDefault="00CA4FC7" w:rsidP="00CA4FC7">
            <w:pPr>
              <w:rPr>
                <w:rFonts w:cs="Arial"/>
                <w:color w:val="000000"/>
                <w:sz w:val="16"/>
                <w:szCs w:val="18"/>
              </w:rPr>
            </w:pPr>
            <w:r w:rsidRPr="00536976">
              <w:rPr>
                <w:rFonts w:cs="Arial"/>
                <w:color w:val="000000"/>
                <w:sz w:val="16"/>
                <w:szCs w:val="18"/>
              </w:rPr>
              <w:t>0,100204</w:t>
            </w:r>
          </w:p>
        </w:tc>
        <w:tc>
          <w:tcPr>
            <w:tcW w:w="567" w:type="dxa"/>
            <w:shd w:val="clear" w:color="auto" w:fill="auto"/>
            <w:vAlign w:val="center"/>
          </w:tcPr>
          <w:p w14:paraId="7A4E5F25" w14:textId="77777777" w:rsidR="00CA4FC7" w:rsidRPr="00536976" w:rsidRDefault="00CA4FC7" w:rsidP="00CA4FC7">
            <w:pPr>
              <w:rPr>
                <w:rFonts w:cs="Arial"/>
                <w:color w:val="000000"/>
                <w:sz w:val="16"/>
                <w:szCs w:val="18"/>
              </w:rPr>
            </w:pPr>
            <w:r w:rsidRPr="00536976">
              <w:rPr>
                <w:rFonts w:cs="Arial"/>
                <w:color w:val="000000"/>
                <w:sz w:val="16"/>
                <w:szCs w:val="18"/>
              </w:rPr>
              <w:t>0,0</w:t>
            </w:r>
          </w:p>
        </w:tc>
        <w:tc>
          <w:tcPr>
            <w:tcW w:w="887" w:type="dxa"/>
            <w:vAlign w:val="center"/>
          </w:tcPr>
          <w:p w14:paraId="2BA503C8" w14:textId="77777777" w:rsidR="00CA4FC7" w:rsidRPr="00536976" w:rsidRDefault="00CA4FC7" w:rsidP="00CA4FC7">
            <w:pPr>
              <w:rPr>
                <w:rFonts w:cs="Arial"/>
                <w:color w:val="000000"/>
                <w:sz w:val="16"/>
                <w:szCs w:val="18"/>
              </w:rPr>
            </w:pPr>
            <w:r w:rsidRPr="00536976">
              <w:rPr>
                <w:rFonts w:cs="Arial"/>
                <w:color w:val="000000"/>
                <w:sz w:val="16"/>
                <w:szCs w:val="18"/>
              </w:rPr>
              <w:t>96,39859</w:t>
            </w:r>
          </w:p>
        </w:tc>
        <w:tc>
          <w:tcPr>
            <w:tcW w:w="667" w:type="dxa"/>
            <w:shd w:val="clear" w:color="auto" w:fill="auto"/>
            <w:vAlign w:val="center"/>
          </w:tcPr>
          <w:p w14:paraId="748ED483" w14:textId="77777777" w:rsidR="00CA4FC7" w:rsidRPr="00536976" w:rsidRDefault="00CA4FC7" w:rsidP="00CA4FC7">
            <w:pPr>
              <w:rPr>
                <w:rFonts w:cs="Arial"/>
                <w:color w:val="000000"/>
                <w:sz w:val="16"/>
                <w:szCs w:val="18"/>
              </w:rPr>
            </w:pPr>
            <w:r w:rsidRPr="00536976">
              <w:rPr>
                <w:rFonts w:cs="Arial"/>
                <w:color w:val="000000"/>
                <w:sz w:val="16"/>
                <w:szCs w:val="18"/>
              </w:rPr>
              <w:t>0,8</w:t>
            </w:r>
          </w:p>
        </w:tc>
      </w:tr>
      <w:tr w:rsidR="00CA4FC7" w:rsidRPr="00536976" w14:paraId="380EC536" w14:textId="77777777" w:rsidTr="00CA4FC7">
        <w:trPr>
          <w:trHeight w:val="283"/>
          <w:jc w:val="center"/>
        </w:trPr>
        <w:tc>
          <w:tcPr>
            <w:tcW w:w="2405" w:type="dxa"/>
            <w:shd w:val="clear" w:color="auto" w:fill="auto"/>
            <w:vAlign w:val="center"/>
          </w:tcPr>
          <w:p w14:paraId="7029D35A"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Wydobycie i dystrybucja paliw kopalnych</w:t>
            </w:r>
          </w:p>
        </w:tc>
        <w:tc>
          <w:tcPr>
            <w:tcW w:w="709" w:type="dxa"/>
            <w:vAlign w:val="center"/>
          </w:tcPr>
          <w:p w14:paraId="0F9E0A0D"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05</w:t>
            </w:r>
          </w:p>
        </w:tc>
        <w:tc>
          <w:tcPr>
            <w:tcW w:w="850" w:type="dxa"/>
            <w:vAlign w:val="center"/>
          </w:tcPr>
          <w:p w14:paraId="3CF44CFF" w14:textId="77777777" w:rsidR="00CA4FC7" w:rsidRPr="00536976" w:rsidRDefault="00CA4FC7" w:rsidP="00CA4FC7">
            <w:pPr>
              <w:rPr>
                <w:rFonts w:cs="Arial"/>
                <w:color w:val="000000"/>
                <w:sz w:val="16"/>
                <w:szCs w:val="18"/>
              </w:rPr>
            </w:pPr>
            <w:r w:rsidRPr="00536976">
              <w:rPr>
                <w:rFonts w:cs="Arial"/>
                <w:color w:val="000000"/>
                <w:sz w:val="16"/>
                <w:szCs w:val="18"/>
              </w:rPr>
              <w:t>0,000301</w:t>
            </w:r>
          </w:p>
        </w:tc>
        <w:tc>
          <w:tcPr>
            <w:tcW w:w="567" w:type="dxa"/>
            <w:shd w:val="clear" w:color="auto" w:fill="auto"/>
            <w:vAlign w:val="center"/>
          </w:tcPr>
          <w:p w14:paraId="033A95ED" w14:textId="77777777" w:rsidR="00CA4FC7" w:rsidRPr="00536976" w:rsidRDefault="00CA4FC7" w:rsidP="00CA4FC7">
            <w:pPr>
              <w:rPr>
                <w:rFonts w:cs="Arial"/>
                <w:color w:val="000000"/>
                <w:sz w:val="16"/>
                <w:szCs w:val="18"/>
              </w:rPr>
            </w:pPr>
            <w:r w:rsidRPr="00536976">
              <w:rPr>
                <w:rFonts w:cs="Arial"/>
                <w:color w:val="000000"/>
                <w:sz w:val="16"/>
                <w:szCs w:val="18"/>
              </w:rPr>
              <w:t>0,0</w:t>
            </w:r>
          </w:p>
        </w:tc>
        <w:tc>
          <w:tcPr>
            <w:tcW w:w="851" w:type="dxa"/>
            <w:shd w:val="clear" w:color="auto" w:fill="auto"/>
            <w:vAlign w:val="center"/>
          </w:tcPr>
          <w:p w14:paraId="79965CEB" w14:textId="77777777" w:rsidR="00CA4FC7" w:rsidRPr="00536976" w:rsidRDefault="00CA4FC7" w:rsidP="00CA4FC7">
            <w:pPr>
              <w:rPr>
                <w:rFonts w:cs="Arial"/>
                <w:sz w:val="16"/>
              </w:rPr>
            </w:pPr>
            <w:r w:rsidRPr="00536976">
              <w:rPr>
                <w:rFonts w:cs="Arial"/>
                <w:sz w:val="16"/>
              </w:rPr>
              <w:t>0,00030071</w:t>
            </w:r>
          </w:p>
        </w:tc>
        <w:tc>
          <w:tcPr>
            <w:tcW w:w="567" w:type="dxa"/>
            <w:shd w:val="clear" w:color="auto" w:fill="auto"/>
            <w:vAlign w:val="center"/>
          </w:tcPr>
          <w:p w14:paraId="18778994" w14:textId="77777777" w:rsidR="00CA4FC7" w:rsidRPr="00536976" w:rsidRDefault="00CA4FC7" w:rsidP="00CA4FC7">
            <w:pPr>
              <w:rPr>
                <w:rFonts w:cs="Arial"/>
                <w:sz w:val="16"/>
              </w:rPr>
            </w:pPr>
            <w:r w:rsidRPr="00536976">
              <w:rPr>
                <w:rFonts w:cs="Arial"/>
                <w:sz w:val="16"/>
              </w:rPr>
              <w:t>0,0</w:t>
            </w:r>
          </w:p>
        </w:tc>
        <w:tc>
          <w:tcPr>
            <w:tcW w:w="992" w:type="dxa"/>
            <w:vAlign w:val="center"/>
          </w:tcPr>
          <w:p w14:paraId="3CE5B407" w14:textId="77777777" w:rsidR="00CA4FC7" w:rsidRPr="00536976" w:rsidRDefault="00CA4FC7" w:rsidP="00CA4FC7">
            <w:pPr>
              <w:rPr>
                <w:rFonts w:cs="Arial"/>
                <w:color w:val="000000"/>
                <w:sz w:val="16"/>
                <w:szCs w:val="18"/>
              </w:rPr>
            </w:pPr>
            <w:r w:rsidRPr="00536976">
              <w:rPr>
                <w:rFonts w:cs="Arial"/>
                <w:color w:val="000000"/>
                <w:sz w:val="16"/>
                <w:szCs w:val="18"/>
              </w:rPr>
              <w:t>0,007014</w:t>
            </w:r>
          </w:p>
        </w:tc>
        <w:tc>
          <w:tcPr>
            <w:tcW w:w="567" w:type="dxa"/>
            <w:shd w:val="clear" w:color="auto" w:fill="auto"/>
            <w:vAlign w:val="center"/>
          </w:tcPr>
          <w:p w14:paraId="53385266" w14:textId="77777777" w:rsidR="00CA4FC7" w:rsidRPr="00536976" w:rsidRDefault="00CA4FC7" w:rsidP="00CA4FC7">
            <w:pPr>
              <w:rPr>
                <w:rFonts w:cs="Arial"/>
                <w:color w:val="000000"/>
                <w:sz w:val="16"/>
                <w:szCs w:val="18"/>
              </w:rPr>
            </w:pPr>
            <w:r w:rsidRPr="00536976">
              <w:rPr>
                <w:rFonts w:cs="Arial"/>
                <w:color w:val="000000"/>
                <w:sz w:val="16"/>
                <w:szCs w:val="18"/>
              </w:rPr>
              <w:t>0,0</w:t>
            </w:r>
          </w:p>
        </w:tc>
        <w:tc>
          <w:tcPr>
            <w:tcW w:w="887" w:type="dxa"/>
            <w:vAlign w:val="center"/>
          </w:tcPr>
          <w:p w14:paraId="32BDF570" w14:textId="77777777" w:rsidR="00CA4FC7" w:rsidRPr="00536976" w:rsidRDefault="00CA4FC7" w:rsidP="00CA4FC7">
            <w:pPr>
              <w:rPr>
                <w:rFonts w:cs="Arial"/>
                <w:color w:val="000000"/>
                <w:sz w:val="16"/>
                <w:szCs w:val="18"/>
              </w:rPr>
            </w:pPr>
            <w:r w:rsidRPr="00536976">
              <w:rPr>
                <w:rFonts w:cs="Arial"/>
                <w:color w:val="000000"/>
                <w:sz w:val="16"/>
                <w:szCs w:val="18"/>
              </w:rPr>
              <w:t>0,899987</w:t>
            </w:r>
          </w:p>
        </w:tc>
        <w:tc>
          <w:tcPr>
            <w:tcW w:w="667" w:type="dxa"/>
            <w:shd w:val="clear" w:color="auto" w:fill="auto"/>
            <w:vAlign w:val="center"/>
          </w:tcPr>
          <w:p w14:paraId="3C7D901F" w14:textId="77777777" w:rsidR="00CA4FC7" w:rsidRPr="00536976" w:rsidRDefault="00CA4FC7" w:rsidP="00CA4FC7">
            <w:pPr>
              <w:rPr>
                <w:rFonts w:cs="Arial"/>
                <w:color w:val="000000"/>
                <w:sz w:val="16"/>
                <w:szCs w:val="18"/>
              </w:rPr>
            </w:pPr>
            <w:r w:rsidRPr="00536976">
              <w:rPr>
                <w:rFonts w:cs="Arial"/>
                <w:color w:val="000000"/>
                <w:sz w:val="16"/>
                <w:szCs w:val="18"/>
              </w:rPr>
              <w:t>0,0</w:t>
            </w:r>
          </w:p>
        </w:tc>
      </w:tr>
      <w:tr w:rsidR="00CA4FC7" w:rsidRPr="00536976" w14:paraId="3FE1223B" w14:textId="77777777" w:rsidTr="00CA4FC7">
        <w:trPr>
          <w:trHeight w:val="283"/>
          <w:jc w:val="center"/>
        </w:trPr>
        <w:tc>
          <w:tcPr>
            <w:tcW w:w="2405" w:type="dxa"/>
            <w:shd w:val="clear" w:color="auto" w:fill="auto"/>
            <w:vAlign w:val="center"/>
          </w:tcPr>
          <w:p w14:paraId="29B07B31"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Zastosowanie rozpuszczalników i innych produktów</w:t>
            </w:r>
          </w:p>
        </w:tc>
        <w:tc>
          <w:tcPr>
            <w:tcW w:w="709" w:type="dxa"/>
            <w:vAlign w:val="center"/>
          </w:tcPr>
          <w:p w14:paraId="7272C0B8"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06</w:t>
            </w:r>
          </w:p>
        </w:tc>
        <w:tc>
          <w:tcPr>
            <w:tcW w:w="850" w:type="dxa"/>
            <w:vAlign w:val="center"/>
          </w:tcPr>
          <w:p w14:paraId="37583C58" w14:textId="77777777" w:rsidR="00CA4FC7" w:rsidRPr="00536976" w:rsidRDefault="00CA4FC7" w:rsidP="00CA4FC7">
            <w:pPr>
              <w:rPr>
                <w:rFonts w:cs="Arial"/>
                <w:color w:val="000000"/>
                <w:sz w:val="16"/>
                <w:szCs w:val="18"/>
              </w:rPr>
            </w:pPr>
            <w:r w:rsidRPr="00536976">
              <w:rPr>
                <w:rFonts w:cs="Arial"/>
                <w:color w:val="000000"/>
                <w:sz w:val="16"/>
                <w:szCs w:val="18"/>
              </w:rPr>
              <w:t>0,100379</w:t>
            </w:r>
          </w:p>
        </w:tc>
        <w:tc>
          <w:tcPr>
            <w:tcW w:w="567" w:type="dxa"/>
            <w:shd w:val="clear" w:color="auto" w:fill="auto"/>
            <w:vAlign w:val="center"/>
          </w:tcPr>
          <w:p w14:paraId="4F0FCC37" w14:textId="77777777" w:rsidR="00CA4FC7" w:rsidRPr="00536976" w:rsidRDefault="00CA4FC7" w:rsidP="00CA4FC7">
            <w:pPr>
              <w:rPr>
                <w:rFonts w:cs="Arial"/>
                <w:color w:val="000000"/>
                <w:sz w:val="16"/>
                <w:szCs w:val="18"/>
              </w:rPr>
            </w:pPr>
            <w:r w:rsidRPr="00536976">
              <w:rPr>
                <w:rFonts w:cs="Arial"/>
                <w:color w:val="000000"/>
                <w:sz w:val="16"/>
                <w:szCs w:val="18"/>
              </w:rPr>
              <w:t>0,0</w:t>
            </w:r>
          </w:p>
        </w:tc>
        <w:tc>
          <w:tcPr>
            <w:tcW w:w="851" w:type="dxa"/>
            <w:shd w:val="clear" w:color="auto" w:fill="auto"/>
            <w:vAlign w:val="center"/>
          </w:tcPr>
          <w:p w14:paraId="2C1A486D" w14:textId="77777777" w:rsidR="00CA4FC7" w:rsidRPr="00536976" w:rsidRDefault="00CA4FC7" w:rsidP="00CA4FC7">
            <w:pPr>
              <w:rPr>
                <w:rFonts w:cs="Arial"/>
                <w:sz w:val="16"/>
              </w:rPr>
            </w:pPr>
            <w:r w:rsidRPr="00536976">
              <w:rPr>
                <w:rFonts w:cs="Arial"/>
                <w:sz w:val="16"/>
              </w:rPr>
              <w:t>0,040094675</w:t>
            </w:r>
          </w:p>
        </w:tc>
        <w:tc>
          <w:tcPr>
            <w:tcW w:w="567" w:type="dxa"/>
            <w:shd w:val="clear" w:color="auto" w:fill="auto"/>
            <w:vAlign w:val="center"/>
          </w:tcPr>
          <w:p w14:paraId="07594D66" w14:textId="77777777" w:rsidR="00CA4FC7" w:rsidRPr="00536976" w:rsidRDefault="00CA4FC7" w:rsidP="00CA4FC7">
            <w:pPr>
              <w:rPr>
                <w:rFonts w:cs="Arial"/>
                <w:sz w:val="16"/>
              </w:rPr>
            </w:pPr>
            <w:r w:rsidRPr="00536976">
              <w:rPr>
                <w:rFonts w:cs="Arial"/>
                <w:sz w:val="16"/>
              </w:rPr>
              <w:t>0,0</w:t>
            </w:r>
          </w:p>
        </w:tc>
        <w:tc>
          <w:tcPr>
            <w:tcW w:w="992" w:type="dxa"/>
            <w:vAlign w:val="center"/>
          </w:tcPr>
          <w:p w14:paraId="07FB06B1" w14:textId="77777777" w:rsidR="00CA4FC7" w:rsidRPr="00536976" w:rsidRDefault="00CA4FC7" w:rsidP="00CA4FC7">
            <w:pPr>
              <w:rPr>
                <w:rFonts w:cs="Arial"/>
                <w:color w:val="000000"/>
                <w:sz w:val="16"/>
                <w:szCs w:val="18"/>
              </w:rPr>
            </w:pPr>
            <w:r w:rsidRPr="00536976">
              <w:rPr>
                <w:rFonts w:cs="Arial"/>
                <w:color w:val="000000"/>
                <w:sz w:val="16"/>
                <w:szCs w:val="18"/>
              </w:rPr>
              <w:t>0,01002</w:t>
            </w:r>
          </w:p>
        </w:tc>
        <w:tc>
          <w:tcPr>
            <w:tcW w:w="567" w:type="dxa"/>
            <w:shd w:val="clear" w:color="auto" w:fill="auto"/>
            <w:vAlign w:val="center"/>
          </w:tcPr>
          <w:p w14:paraId="443C7676" w14:textId="77777777" w:rsidR="00CA4FC7" w:rsidRPr="00536976" w:rsidRDefault="00CA4FC7" w:rsidP="00CA4FC7">
            <w:pPr>
              <w:rPr>
                <w:rFonts w:cs="Arial"/>
                <w:color w:val="000000"/>
                <w:sz w:val="16"/>
                <w:szCs w:val="18"/>
              </w:rPr>
            </w:pPr>
            <w:r w:rsidRPr="00536976">
              <w:rPr>
                <w:rFonts w:cs="Arial"/>
                <w:color w:val="000000"/>
                <w:sz w:val="16"/>
                <w:szCs w:val="18"/>
              </w:rPr>
              <w:t>0,0</w:t>
            </w:r>
          </w:p>
        </w:tc>
        <w:tc>
          <w:tcPr>
            <w:tcW w:w="887" w:type="dxa"/>
            <w:vAlign w:val="center"/>
          </w:tcPr>
          <w:p w14:paraId="5E99759E" w14:textId="77777777" w:rsidR="00CA4FC7" w:rsidRPr="00536976" w:rsidRDefault="00CA4FC7" w:rsidP="00CA4FC7">
            <w:pPr>
              <w:rPr>
                <w:rFonts w:cs="Arial"/>
                <w:color w:val="000000"/>
                <w:sz w:val="16"/>
                <w:szCs w:val="18"/>
              </w:rPr>
            </w:pPr>
            <w:r w:rsidRPr="00536976">
              <w:rPr>
                <w:rFonts w:cs="Arial"/>
                <w:color w:val="000000"/>
                <w:sz w:val="16"/>
                <w:szCs w:val="18"/>
              </w:rPr>
              <w:t>1,599977</w:t>
            </w:r>
          </w:p>
        </w:tc>
        <w:tc>
          <w:tcPr>
            <w:tcW w:w="667" w:type="dxa"/>
            <w:shd w:val="clear" w:color="auto" w:fill="auto"/>
            <w:vAlign w:val="center"/>
          </w:tcPr>
          <w:p w14:paraId="404205B1" w14:textId="77777777" w:rsidR="00CA4FC7" w:rsidRPr="00536976" w:rsidRDefault="00CA4FC7" w:rsidP="00CA4FC7">
            <w:pPr>
              <w:rPr>
                <w:rFonts w:cs="Arial"/>
                <w:color w:val="000000"/>
                <w:sz w:val="16"/>
                <w:szCs w:val="18"/>
              </w:rPr>
            </w:pPr>
            <w:r w:rsidRPr="00536976">
              <w:rPr>
                <w:rFonts w:cs="Arial"/>
                <w:color w:val="000000"/>
                <w:sz w:val="16"/>
                <w:szCs w:val="18"/>
              </w:rPr>
              <w:t>0,0</w:t>
            </w:r>
          </w:p>
        </w:tc>
      </w:tr>
      <w:tr w:rsidR="00CA4FC7" w:rsidRPr="00536976" w14:paraId="34B2B39F" w14:textId="77777777" w:rsidTr="00CA4FC7">
        <w:trPr>
          <w:trHeight w:val="283"/>
          <w:jc w:val="center"/>
        </w:trPr>
        <w:tc>
          <w:tcPr>
            <w:tcW w:w="2405" w:type="dxa"/>
            <w:shd w:val="clear" w:color="auto" w:fill="auto"/>
            <w:vAlign w:val="center"/>
          </w:tcPr>
          <w:p w14:paraId="3AEAFD7D"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eastAsia="pl-PL"/>
              </w:rPr>
              <w:t>Transport drogowy</w:t>
            </w:r>
          </w:p>
        </w:tc>
        <w:tc>
          <w:tcPr>
            <w:tcW w:w="709" w:type="dxa"/>
            <w:vAlign w:val="center"/>
          </w:tcPr>
          <w:p w14:paraId="640B65E5"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07</w:t>
            </w:r>
          </w:p>
        </w:tc>
        <w:tc>
          <w:tcPr>
            <w:tcW w:w="850" w:type="dxa"/>
            <w:vAlign w:val="center"/>
          </w:tcPr>
          <w:p w14:paraId="2450F8F4" w14:textId="77777777" w:rsidR="00CA4FC7" w:rsidRPr="00536976" w:rsidRDefault="00CA4FC7" w:rsidP="00CA4FC7">
            <w:pPr>
              <w:rPr>
                <w:rFonts w:cs="Arial"/>
                <w:color w:val="000000"/>
                <w:sz w:val="16"/>
                <w:szCs w:val="18"/>
              </w:rPr>
            </w:pPr>
            <w:r w:rsidRPr="00536976">
              <w:rPr>
                <w:rFonts w:cs="Arial"/>
                <w:color w:val="000000"/>
                <w:sz w:val="16"/>
                <w:szCs w:val="18"/>
              </w:rPr>
              <w:t>339,311</w:t>
            </w:r>
          </w:p>
        </w:tc>
        <w:tc>
          <w:tcPr>
            <w:tcW w:w="567" w:type="dxa"/>
            <w:shd w:val="clear" w:color="auto" w:fill="auto"/>
            <w:vAlign w:val="center"/>
          </w:tcPr>
          <w:p w14:paraId="516B7EA8" w14:textId="77777777" w:rsidR="00CA4FC7" w:rsidRPr="00536976" w:rsidRDefault="00CA4FC7" w:rsidP="00CA4FC7">
            <w:pPr>
              <w:rPr>
                <w:rFonts w:cs="Arial"/>
                <w:color w:val="000000"/>
                <w:sz w:val="16"/>
                <w:szCs w:val="18"/>
              </w:rPr>
            </w:pPr>
            <w:r w:rsidRPr="00536976">
              <w:rPr>
                <w:rFonts w:cs="Arial"/>
                <w:color w:val="000000"/>
                <w:sz w:val="16"/>
                <w:szCs w:val="18"/>
              </w:rPr>
              <w:t>21,7</w:t>
            </w:r>
          </w:p>
        </w:tc>
        <w:tc>
          <w:tcPr>
            <w:tcW w:w="851" w:type="dxa"/>
            <w:shd w:val="clear" w:color="auto" w:fill="auto"/>
            <w:vAlign w:val="center"/>
          </w:tcPr>
          <w:p w14:paraId="23E6E0F4" w14:textId="77777777" w:rsidR="00CA4FC7" w:rsidRPr="00536976" w:rsidRDefault="00CA4FC7" w:rsidP="00CA4FC7">
            <w:pPr>
              <w:rPr>
                <w:rFonts w:cs="Arial"/>
                <w:sz w:val="16"/>
              </w:rPr>
            </w:pPr>
            <w:r w:rsidRPr="00536976">
              <w:rPr>
                <w:rFonts w:cs="Arial"/>
                <w:sz w:val="16"/>
              </w:rPr>
              <w:t>263,133</w:t>
            </w:r>
          </w:p>
        </w:tc>
        <w:tc>
          <w:tcPr>
            <w:tcW w:w="567" w:type="dxa"/>
            <w:shd w:val="clear" w:color="auto" w:fill="auto"/>
            <w:vAlign w:val="center"/>
          </w:tcPr>
          <w:p w14:paraId="6B50B606" w14:textId="77777777" w:rsidR="00CA4FC7" w:rsidRPr="00536976" w:rsidRDefault="00CA4FC7" w:rsidP="00CA4FC7">
            <w:pPr>
              <w:rPr>
                <w:rFonts w:cs="Arial"/>
                <w:sz w:val="16"/>
              </w:rPr>
            </w:pPr>
            <w:r w:rsidRPr="00536976">
              <w:rPr>
                <w:rFonts w:cs="Arial"/>
                <w:sz w:val="16"/>
              </w:rPr>
              <w:t>20,5</w:t>
            </w:r>
          </w:p>
        </w:tc>
        <w:tc>
          <w:tcPr>
            <w:tcW w:w="992" w:type="dxa"/>
            <w:vAlign w:val="center"/>
          </w:tcPr>
          <w:p w14:paraId="1263E5AA" w14:textId="77777777" w:rsidR="00CA4FC7" w:rsidRPr="00536976" w:rsidRDefault="00CA4FC7" w:rsidP="00CA4FC7">
            <w:pPr>
              <w:rPr>
                <w:rFonts w:cs="Arial"/>
                <w:color w:val="000000"/>
                <w:sz w:val="16"/>
                <w:szCs w:val="18"/>
              </w:rPr>
            </w:pPr>
            <w:r w:rsidRPr="00536976">
              <w:rPr>
                <w:rFonts w:cs="Arial"/>
                <w:color w:val="000000"/>
                <w:sz w:val="16"/>
                <w:szCs w:val="18"/>
              </w:rPr>
              <w:t>4,9</w:t>
            </w:r>
          </w:p>
        </w:tc>
        <w:tc>
          <w:tcPr>
            <w:tcW w:w="567" w:type="dxa"/>
            <w:shd w:val="clear" w:color="auto" w:fill="auto"/>
            <w:vAlign w:val="center"/>
          </w:tcPr>
          <w:p w14:paraId="1D6E6A60" w14:textId="77777777" w:rsidR="00CA4FC7" w:rsidRPr="00536976" w:rsidRDefault="00CA4FC7" w:rsidP="00CA4FC7">
            <w:pPr>
              <w:rPr>
                <w:rFonts w:cs="Arial"/>
                <w:color w:val="000000"/>
                <w:sz w:val="16"/>
                <w:szCs w:val="18"/>
              </w:rPr>
            </w:pPr>
            <w:r w:rsidRPr="00536976">
              <w:rPr>
                <w:rFonts w:cs="Arial"/>
                <w:color w:val="000000"/>
                <w:sz w:val="16"/>
                <w:szCs w:val="18"/>
              </w:rPr>
              <w:t>1,0</w:t>
            </w:r>
          </w:p>
        </w:tc>
        <w:tc>
          <w:tcPr>
            <w:tcW w:w="887" w:type="dxa"/>
            <w:vAlign w:val="center"/>
          </w:tcPr>
          <w:p w14:paraId="2FF3A085" w14:textId="77777777" w:rsidR="00CA4FC7" w:rsidRPr="00536976" w:rsidRDefault="00CA4FC7" w:rsidP="00CA4FC7">
            <w:pPr>
              <w:rPr>
                <w:rFonts w:cs="Arial"/>
                <w:color w:val="000000"/>
                <w:sz w:val="16"/>
                <w:szCs w:val="18"/>
              </w:rPr>
            </w:pPr>
            <w:r w:rsidRPr="00536976">
              <w:rPr>
                <w:rFonts w:cs="Arial"/>
                <w:color w:val="000000"/>
                <w:sz w:val="16"/>
                <w:szCs w:val="18"/>
              </w:rPr>
              <w:t>4922,127</w:t>
            </w:r>
          </w:p>
        </w:tc>
        <w:tc>
          <w:tcPr>
            <w:tcW w:w="667" w:type="dxa"/>
            <w:shd w:val="clear" w:color="auto" w:fill="auto"/>
            <w:vAlign w:val="center"/>
          </w:tcPr>
          <w:p w14:paraId="3061D846" w14:textId="77777777" w:rsidR="00CA4FC7" w:rsidRPr="00536976" w:rsidRDefault="00CA4FC7" w:rsidP="00CA4FC7">
            <w:pPr>
              <w:rPr>
                <w:rFonts w:cs="Arial"/>
                <w:color w:val="000000"/>
                <w:sz w:val="16"/>
                <w:szCs w:val="18"/>
              </w:rPr>
            </w:pPr>
            <w:r w:rsidRPr="00536976">
              <w:rPr>
                <w:rFonts w:cs="Arial"/>
                <w:color w:val="000000"/>
                <w:sz w:val="16"/>
                <w:szCs w:val="18"/>
              </w:rPr>
              <w:t>42,5</w:t>
            </w:r>
          </w:p>
        </w:tc>
      </w:tr>
      <w:tr w:rsidR="00CA4FC7" w:rsidRPr="00536976" w14:paraId="6EF81046" w14:textId="77777777" w:rsidTr="00CA4FC7">
        <w:trPr>
          <w:trHeight w:val="283"/>
          <w:jc w:val="center"/>
        </w:trPr>
        <w:tc>
          <w:tcPr>
            <w:tcW w:w="2405" w:type="dxa"/>
            <w:shd w:val="clear" w:color="auto" w:fill="auto"/>
            <w:vAlign w:val="center"/>
          </w:tcPr>
          <w:p w14:paraId="46A1AB76" w14:textId="77777777" w:rsidR="00CA4FC7" w:rsidRPr="00536976" w:rsidRDefault="00CA4FC7" w:rsidP="00CA4FC7">
            <w:pPr>
              <w:rPr>
                <w:rFonts w:eastAsia="Calibri" w:cs="Arial"/>
                <w:sz w:val="16"/>
                <w:szCs w:val="18"/>
                <w:lang w:val="x-none" w:eastAsia="pl-PL"/>
              </w:rPr>
            </w:pPr>
            <w:r w:rsidRPr="00536976">
              <w:rPr>
                <w:rFonts w:eastAsia="Calibri" w:cs="Arial"/>
                <w:sz w:val="16"/>
                <w:szCs w:val="18"/>
                <w:lang w:val="x-none" w:eastAsia="pl-PL"/>
              </w:rPr>
              <w:t>Koleje</w:t>
            </w:r>
          </w:p>
        </w:tc>
        <w:tc>
          <w:tcPr>
            <w:tcW w:w="709" w:type="dxa"/>
            <w:vAlign w:val="center"/>
          </w:tcPr>
          <w:p w14:paraId="433B9965"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0802</w:t>
            </w:r>
          </w:p>
        </w:tc>
        <w:tc>
          <w:tcPr>
            <w:tcW w:w="850" w:type="dxa"/>
            <w:vAlign w:val="center"/>
          </w:tcPr>
          <w:p w14:paraId="60789520" w14:textId="77777777" w:rsidR="00CA4FC7" w:rsidRPr="00536976" w:rsidRDefault="00CA4FC7" w:rsidP="00CA4FC7">
            <w:pPr>
              <w:rPr>
                <w:rFonts w:cs="Arial"/>
                <w:color w:val="000000"/>
                <w:sz w:val="16"/>
                <w:szCs w:val="18"/>
              </w:rPr>
            </w:pPr>
            <w:r w:rsidRPr="00536976">
              <w:rPr>
                <w:rFonts w:cs="Arial"/>
                <w:color w:val="000000"/>
                <w:sz w:val="16"/>
                <w:szCs w:val="18"/>
              </w:rPr>
              <w:t>1,907192</w:t>
            </w:r>
          </w:p>
        </w:tc>
        <w:tc>
          <w:tcPr>
            <w:tcW w:w="567" w:type="dxa"/>
            <w:shd w:val="clear" w:color="auto" w:fill="auto"/>
            <w:vAlign w:val="center"/>
          </w:tcPr>
          <w:p w14:paraId="0CFDD9E0" w14:textId="77777777" w:rsidR="00CA4FC7" w:rsidRPr="00536976" w:rsidRDefault="00CA4FC7" w:rsidP="00CA4FC7">
            <w:pPr>
              <w:rPr>
                <w:rFonts w:cs="Arial"/>
                <w:color w:val="000000"/>
                <w:sz w:val="16"/>
                <w:szCs w:val="18"/>
              </w:rPr>
            </w:pPr>
            <w:r w:rsidRPr="00536976">
              <w:rPr>
                <w:rFonts w:cs="Arial"/>
                <w:color w:val="000000"/>
                <w:sz w:val="16"/>
                <w:szCs w:val="18"/>
              </w:rPr>
              <w:t>0,1</w:t>
            </w:r>
          </w:p>
        </w:tc>
        <w:tc>
          <w:tcPr>
            <w:tcW w:w="851" w:type="dxa"/>
            <w:shd w:val="clear" w:color="auto" w:fill="auto"/>
            <w:vAlign w:val="center"/>
          </w:tcPr>
          <w:p w14:paraId="019C1369" w14:textId="77777777" w:rsidR="00CA4FC7" w:rsidRPr="00536976" w:rsidRDefault="00CA4FC7" w:rsidP="00CA4FC7">
            <w:pPr>
              <w:rPr>
                <w:rFonts w:cs="Arial"/>
                <w:sz w:val="16"/>
              </w:rPr>
            </w:pPr>
            <w:r w:rsidRPr="00536976">
              <w:rPr>
                <w:rFonts w:cs="Arial"/>
                <w:sz w:val="16"/>
              </w:rPr>
              <w:t>1,904497051</w:t>
            </w:r>
          </w:p>
        </w:tc>
        <w:tc>
          <w:tcPr>
            <w:tcW w:w="567" w:type="dxa"/>
            <w:shd w:val="clear" w:color="auto" w:fill="auto"/>
            <w:vAlign w:val="center"/>
          </w:tcPr>
          <w:p w14:paraId="5BA15CFD" w14:textId="77777777" w:rsidR="00CA4FC7" w:rsidRPr="00536976" w:rsidRDefault="00CA4FC7" w:rsidP="00CA4FC7">
            <w:pPr>
              <w:rPr>
                <w:rFonts w:cs="Arial"/>
                <w:sz w:val="16"/>
              </w:rPr>
            </w:pPr>
            <w:r w:rsidRPr="00536976">
              <w:rPr>
                <w:rFonts w:cs="Arial"/>
                <w:sz w:val="16"/>
              </w:rPr>
              <w:t>0,1</w:t>
            </w:r>
          </w:p>
        </w:tc>
        <w:tc>
          <w:tcPr>
            <w:tcW w:w="992" w:type="dxa"/>
            <w:vAlign w:val="center"/>
          </w:tcPr>
          <w:p w14:paraId="58793871" w14:textId="77777777" w:rsidR="00CA4FC7" w:rsidRPr="00536976" w:rsidRDefault="00CA4FC7" w:rsidP="00CA4FC7">
            <w:pPr>
              <w:rPr>
                <w:rFonts w:cs="Arial"/>
                <w:color w:val="000000"/>
                <w:sz w:val="16"/>
                <w:szCs w:val="18"/>
              </w:rPr>
            </w:pPr>
            <w:r w:rsidRPr="00536976">
              <w:rPr>
                <w:rFonts w:cs="Arial"/>
                <w:color w:val="000000"/>
                <w:sz w:val="16"/>
                <w:szCs w:val="18"/>
              </w:rPr>
              <w:t>0,007014</w:t>
            </w:r>
          </w:p>
        </w:tc>
        <w:tc>
          <w:tcPr>
            <w:tcW w:w="567" w:type="dxa"/>
            <w:shd w:val="clear" w:color="auto" w:fill="auto"/>
            <w:vAlign w:val="center"/>
          </w:tcPr>
          <w:p w14:paraId="3D7726E2" w14:textId="77777777" w:rsidR="00CA4FC7" w:rsidRPr="00536976" w:rsidRDefault="00CA4FC7" w:rsidP="00CA4FC7">
            <w:pPr>
              <w:rPr>
                <w:rFonts w:cs="Arial"/>
                <w:color w:val="000000"/>
                <w:sz w:val="16"/>
                <w:szCs w:val="18"/>
              </w:rPr>
            </w:pPr>
            <w:r w:rsidRPr="00536976">
              <w:rPr>
                <w:rFonts w:cs="Arial"/>
                <w:color w:val="000000"/>
                <w:sz w:val="16"/>
                <w:szCs w:val="18"/>
              </w:rPr>
              <w:t>0,0</w:t>
            </w:r>
          </w:p>
        </w:tc>
        <w:tc>
          <w:tcPr>
            <w:tcW w:w="887" w:type="dxa"/>
            <w:vAlign w:val="center"/>
          </w:tcPr>
          <w:p w14:paraId="1F1B9228" w14:textId="77777777" w:rsidR="00CA4FC7" w:rsidRPr="00536976" w:rsidRDefault="00CA4FC7" w:rsidP="00CA4FC7">
            <w:pPr>
              <w:rPr>
                <w:rFonts w:cs="Arial"/>
                <w:color w:val="000000"/>
                <w:sz w:val="16"/>
                <w:szCs w:val="18"/>
              </w:rPr>
            </w:pPr>
            <w:r w:rsidRPr="00536976">
              <w:rPr>
                <w:rFonts w:cs="Arial"/>
                <w:color w:val="000000"/>
                <w:sz w:val="16"/>
                <w:szCs w:val="18"/>
              </w:rPr>
              <w:t>21,39969</w:t>
            </w:r>
          </w:p>
        </w:tc>
        <w:tc>
          <w:tcPr>
            <w:tcW w:w="667" w:type="dxa"/>
            <w:shd w:val="clear" w:color="auto" w:fill="auto"/>
            <w:vAlign w:val="center"/>
          </w:tcPr>
          <w:p w14:paraId="7FC2CB24" w14:textId="77777777" w:rsidR="00CA4FC7" w:rsidRPr="00536976" w:rsidRDefault="00CA4FC7" w:rsidP="00CA4FC7">
            <w:pPr>
              <w:rPr>
                <w:rFonts w:cs="Arial"/>
                <w:color w:val="000000"/>
                <w:sz w:val="16"/>
                <w:szCs w:val="18"/>
              </w:rPr>
            </w:pPr>
            <w:r w:rsidRPr="00536976">
              <w:rPr>
                <w:rFonts w:cs="Arial"/>
                <w:color w:val="000000"/>
                <w:sz w:val="16"/>
                <w:szCs w:val="18"/>
              </w:rPr>
              <w:t>0,2</w:t>
            </w:r>
          </w:p>
        </w:tc>
      </w:tr>
      <w:tr w:rsidR="00CA4FC7" w:rsidRPr="00536976" w14:paraId="39F7AC00" w14:textId="77777777" w:rsidTr="00CA4FC7">
        <w:trPr>
          <w:trHeight w:val="283"/>
          <w:jc w:val="center"/>
        </w:trPr>
        <w:tc>
          <w:tcPr>
            <w:tcW w:w="2405" w:type="dxa"/>
            <w:shd w:val="clear" w:color="auto" w:fill="auto"/>
            <w:vAlign w:val="center"/>
          </w:tcPr>
          <w:p w14:paraId="3D95325C" w14:textId="77777777" w:rsidR="00CA4FC7" w:rsidRPr="00536976" w:rsidRDefault="00CA4FC7" w:rsidP="00CA4FC7">
            <w:pPr>
              <w:rPr>
                <w:rFonts w:eastAsia="Calibri" w:cs="Arial"/>
                <w:sz w:val="16"/>
                <w:szCs w:val="18"/>
                <w:lang w:val="x-none" w:eastAsia="pl-PL"/>
              </w:rPr>
            </w:pPr>
            <w:r w:rsidRPr="00536976">
              <w:rPr>
                <w:rFonts w:eastAsia="Calibri" w:cs="Arial"/>
                <w:sz w:val="16"/>
                <w:szCs w:val="18"/>
                <w:lang w:val="x-none" w:eastAsia="pl-PL"/>
              </w:rPr>
              <w:t>Transport powietrzny</w:t>
            </w:r>
          </w:p>
        </w:tc>
        <w:tc>
          <w:tcPr>
            <w:tcW w:w="709" w:type="dxa"/>
            <w:vAlign w:val="center"/>
          </w:tcPr>
          <w:p w14:paraId="1FB9C0AD"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0805</w:t>
            </w:r>
          </w:p>
        </w:tc>
        <w:tc>
          <w:tcPr>
            <w:tcW w:w="850" w:type="dxa"/>
            <w:vAlign w:val="center"/>
          </w:tcPr>
          <w:p w14:paraId="34216ABD" w14:textId="77777777" w:rsidR="00CA4FC7" w:rsidRPr="00536976" w:rsidRDefault="00CA4FC7" w:rsidP="00CA4FC7">
            <w:pPr>
              <w:rPr>
                <w:rFonts w:cs="Arial"/>
                <w:color w:val="000000"/>
                <w:sz w:val="16"/>
                <w:szCs w:val="18"/>
              </w:rPr>
            </w:pPr>
            <w:r w:rsidRPr="00536976">
              <w:rPr>
                <w:rFonts w:cs="Arial"/>
                <w:color w:val="000000"/>
                <w:sz w:val="16"/>
                <w:szCs w:val="18"/>
              </w:rPr>
              <w:t>4,015141</w:t>
            </w:r>
          </w:p>
        </w:tc>
        <w:tc>
          <w:tcPr>
            <w:tcW w:w="567" w:type="dxa"/>
            <w:shd w:val="clear" w:color="auto" w:fill="auto"/>
            <w:vAlign w:val="center"/>
          </w:tcPr>
          <w:p w14:paraId="0108AFDA" w14:textId="77777777" w:rsidR="00CA4FC7" w:rsidRPr="00536976" w:rsidRDefault="00CA4FC7" w:rsidP="00CA4FC7">
            <w:pPr>
              <w:rPr>
                <w:rFonts w:cs="Arial"/>
                <w:color w:val="000000"/>
                <w:sz w:val="16"/>
                <w:szCs w:val="18"/>
              </w:rPr>
            </w:pPr>
            <w:r w:rsidRPr="00536976">
              <w:rPr>
                <w:rFonts w:cs="Arial"/>
                <w:color w:val="000000"/>
                <w:sz w:val="16"/>
                <w:szCs w:val="18"/>
              </w:rPr>
              <w:t>0,3</w:t>
            </w:r>
          </w:p>
        </w:tc>
        <w:tc>
          <w:tcPr>
            <w:tcW w:w="851" w:type="dxa"/>
            <w:shd w:val="clear" w:color="auto" w:fill="auto"/>
            <w:vAlign w:val="center"/>
          </w:tcPr>
          <w:p w14:paraId="454EF3D8" w14:textId="77777777" w:rsidR="00CA4FC7" w:rsidRPr="00536976" w:rsidRDefault="00CA4FC7" w:rsidP="00CA4FC7">
            <w:pPr>
              <w:rPr>
                <w:rFonts w:cs="Arial"/>
                <w:sz w:val="16"/>
              </w:rPr>
            </w:pPr>
            <w:r w:rsidRPr="00536976">
              <w:rPr>
                <w:rFonts w:cs="Arial"/>
                <w:sz w:val="16"/>
              </w:rPr>
              <w:t>4,009467475</w:t>
            </w:r>
          </w:p>
        </w:tc>
        <w:tc>
          <w:tcPr>
            <w:tcW w:w="567" w:type="dxa"/>
            <w:shd w:val="clear" w:color="auto" w:fill="auto"/>
            <w:vAlign w:val="center"/>
          </w:tcPr>
          <w:p w14:paraId="00ED8169" w14:textId="77777777" w:rsidR="00CA4FC7" w:rsidRPr="00536976" w:rsidRDefault="00CA4FC7" w:rsidP="00CA4FC7">
            <w:pPr>
              <w:rPr>
                <w:rFonts w:cs="Arial"/>
                <w:sz w:val="16"/>
              </w:rPr>
            </w:pPr>
            <w:r w:rsidRPr="00536976">
              <w:rPr>
                <w:rFonts w:cs="Arial"/>
                <w:sz w:val="16"/>
              </w:rPr>
              <w:t>0,3</w:t>
            </w:r>
          </w:p>
        </w:tc>
        <w:tc>
          <w:tcPr>
            <w:tcW w:w="992" w:type="dxa"/>
            <w:vAlign w:val="center"/>
          </w:tcPr>
          <w:p w14:paraId="328A5337"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567" w:type="dxa"/>
            <w:shd w:val="clear" w:color="auto" w:fill="auto"/>
            <w:vAlign w:val="center"/>
          </w:tcPr>
          <w:p w14:paraId="7FA7360D"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887" w:type="dxa"/>
            <w:vAlign w:val="center"/>
          </w:tcPr>
          <w:p w14:paraId="4CD18A98"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630,1908</w:t>
            </w:r>
          </w:p>
        </w:tc>
        <w:tc>
          <w:tcPr>
            <w:tcW w:w="667" w:type="dxa"/>
            <w:shd w:val="clear" w:color="auto" w:fill="auto"/>
            <w:vAlign w:val="center"/>
          </w:tcPr>
          <w:p w14:paraId="1DBEC0D0"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5,4</w:t>
            </w:r>
          </w:p>
        </w:tc>
      </w:tr>
      <w:tr w:rsidR="00CA4FC7" w:rsidRPr="00536976" w14:paraId="2717C110" w14:textId="77777777" w:rsidTr="00CA4FC7">
        <w:trPr>
          <w:trHeight w:val="283"/>
          <w:jc w:val="center"/>
        </w:trPr>
        <w:tc>
          <w:tcPr>
            <w:tcW w:w="2405" w:type="dxa"/>
            <w:shd w:val="clear" w:color="auto" w:fill="auto"/>
            <w:vAlign w:val="center"/>
          </w:tcPr>
          <w:p w14:paraId="6D8E5DEE" w14:textId="77777777" w:rsidR="00CA4FC7" w:rsidRPr="00536976" w:rsidRDefault="00CA4FC7" w:rsidP="00CA4FC7">
            <w:pPr>
              <w:rPr>
                <w:rFonts w:eastAsia="Calibri" w:cs="Arial"/>
                <w:sz w:val="16"/>
                <w:szCs w:val="18"/>
                <w:lang w:val="x-none" w:eastAsia="pl-PL"/>
              </w:rPr>
            </w:pPr>
            <w:r w:rsidRPr="00536976">
              <w:rPr>
                <w:rFonts w:eastAsia="Calibri" w:cs="Arial"/>
                <w:sz w:val="16"/>
                <w:szCs w:val="18"/>
                <w:lang w:val="x-none" w:eastAsia="pl-PL"/>
              </w:rPr>
              <w:t>Ciągniki rolnicze</w:t>
            </w:r>
          </w:p>
        </w:tc>
        <w:tc>
          <w:tcPr>
            <w:tcW w:w="709" w:type="dxa"/>
            <w:vAlign w:val="center"/>
          </w:tcPr>
          <w:p w14:paraId="09B65CD0"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0806</w:t>
            </w:r>
          </w:p>
        </w:tc>
        <w:tc>
          <w:tcPr>
            <w:tcW w:w="850" w:type="dxa"/>
            <w:vAlign w:val="center"/>
          </w:tcPr>
          <w:p w14:paraId="34135A06" w14:textId="77777777" w:rsidR="00CA4FC7" w:rsidRPr="00536976" w:rsidRDefault="00CA4FC7" w:rsidP="00CA4FC7">
            <w:pPr>
              <w:rPr>
                <w:rFonts w:cs="Arial"/>
                <w:color w:val="000000"/>
                <w:sz w:val="16"/>
                <w:szCs w:val="18"/>
              </w:rPr>
            </w:pPr>
            <w:r w:rsidRPr="00536976">
              <w:rPr>
                <w:rFonts w:cs="Arial"/>
                <w:color w:val="000000"/>
                <w:sz w:val="16"/>
                <w:szCs w:val="18"/>
              </w:rPr>
              <w:t>7,327632</w:t>
            </w:r>
          </w:p>
        </w:tc>
        <w:tc>
          <w:tcPr>
            <w:tcW w:w="567" w:type="dxa"/>
            <w:shd w:val="clear" w:color="auto" w:fill="auto"/>
            <w:vAlign w:val="center"/>
          </w:tcPr>
          <w:p w14:paraId="65717670" w14:textId="77777777" w:rsidR="00CA4FC7" w:rsidRPr="00536976" w:rsidRDefault="00CA4FC7" w:rsidP="00CA4FC7">
            <w:pPr>
              <w:rPr>
                <w:rFonts w:cs="Arial"/>
                <w:color w:val="000000"/>
                <w:sz w:val="16"/>
                <w:szCs w:val="18"/>
              </w:rPr>
            </w:pPr>
            <w:r w:rsidRPr="00536976">
              <w:rPr>
                <w:rFonts w:cs="Arial"/>
                <w:color w:val="000000"/>
                <w:sz w:val="16"/>
                <w:szCs w:val="18"/>
              </w:rPr>
              <w:t>0,5</w:t>
            </w:r>
          </w:p>
        </w:tc>
        <w:tc>
          <w:tcPr>
            <w:tcW w:w="851" w:type="dxa"/>
            <w:shd w:val="clear" w:color="auto" w:fill="auto"/>
            <w:vAlign w:val="center"/>
          </w:tcPr>
          <w:p w14:paraId="4CD993DC" w14:textId="77777777" w:rsidR="00CA4FC7" w:rsidRPr="00536976" w:rsidRDefault="00CA4FC7" w:rsidP="00CA4FC7">
            <w:pPr>
              <w:rPr>
                <w:rFonts w:cs="Arial"/>
                <w:sz w:val="16"/>
              </w:rPr>
            </w:pPr>
            <w:r w:rsidRPr="00536976">
              <w:rPr>
                <w:rFonts w:cs="Arial"/>
                <w:sz w:val="16"/>
              </w:rPr>
              <w:t>7,317278142</w:t>
            </w:r>
          </w:p>
        </w:tc>
        <w:tc>
          <w:tcPr>
            <w:tcW w:w="567" w:type="dxa"/>
            <w:shd w:val="clear" w:color="auto" w:fill="auto"/>
            <w:vAlign w:val="center"/>
          </w:tcPr>
          <w:p w14:paraId="520A2B59" w14:textId="77777777" w:rsidR="00CA4FC7" w:rsidRPr="00536976" w:rsidRDefault="00CA4FC7" w:rsidP="00CA4FC7">
            <w:pPr>
              <w:rPr>
                <w:rFonts w:cs="Arial"/>
                <w:sz w:val="16"/>
              </w:rPr>
            </w:pPr>
            <w:r w:rsidRPr="00536976">
              <w:rPr>
                <w:rFonts w:cs="Arial"/>
                <w:sz w:val="16"/>
              </w:rPr>
              <w:t>0,6</w:t>
            </w:r>
          </w:p>
        </w:tc>
        <w:tc>
          <w:tcPr>
            <w:tcW w:w="992" w:type="dxa"/>
            <w:vAlign w:val="center"/>
          </w:tcPr>
          <w:p w14:paraId="6B2DD9A9"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567" w:type="dxa"/>
            <w:shd w:val="clear" w:color="auto" w:fill="auto"/>
            <w:vAlign w:val="center"/>
          </w:tcPr>
          <w:p w14:paraId="59040A8D"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887" w:type="dxa"/>
            <w:vAlign w:val="center"/>
          </w:tcPr>
          <w:p w14:paraId="0B159B44"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48,39929</w:t>
            </w:r>
          </w:p>
        </w:tc>
        <w:tc>
          <w:tcPr>
            <w:tcW w:w="667" w:type="dxa"/>
            <w:shd w:val="clear" w:color="auto" w:fill="auto"/>
            <w:vAlign w:val="center"/>
          </w:tcPr>
          <w:p w14:paraId="56F24396"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0,4</w:t>
            </w:r>
          </w:p>
        </w:tc>
      </w:tr>
      <w:tr w:rsidR="00CA4FC7" w:rsidRPr="00536976" w14:paraId="25A4EAE3" w14:textId="77777777" w:rsidTr="00CA4FC7">
        <w:trPr>
          <w:trHeight w:val="283"/>
          <w:jc w:val="center"/>
        </w:trPr>
        <w:tc>
          <w:tcPr>
            <w:tcW w:w="2405" w:type="dxa"/>
            <w:shd w:val="clear" w:color="auto" w:fill="auto"/>
            <w:vAlign w:val="center"/>
          </w:tcPr>
          <w:p w14:paraId="5556480C"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Zagospodarowanie odpadów</w:t>
            </w:r>
          </w:p>
        </w:tc>
        <w:tc>
          <w:tcPr>
            <w:tcW w:w="709" w:type="dxa"/>
            <w:vAlign w:val="center"/>
          </w:tcPr>
          <w:p w14:paraId="6A16C7E7"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09</w:t>
            </w:r>
          </w:p>
        </w:tc>
        <w:tc>
          <w:tcPr>
            <w:tcW w:w="850" w:type="dxa"/>
            <w:vAlign w:val="center"/>
          </w:tcPr>
          <w:p w14:paraId="06FFD711" w14:textId="77777777" w:rsidR="00CA4FC7" w:rsidRPr="00536976" w:rsidRDefault="00CA4FC7" w:rsidP="00CA4FC7">
            <w:pPr>
              <w:rPr>
                <w:rFonts w:cs="Arial"/>
                <w:color w:val="000000"/>
                <w:sz w:val="16"/>
                <w:szCs w:val="18"/>
              </w:rPr>
            </w:pPr>
            <w:r w:rsidRPr="00536976">
              <w:rPr>
                <w:rFonts w:cs="Arial"/>
                <w:color w:val="000000"/>
                <w:sz w:val="16"/>
                <w:szCs w:val="18"/>
              </w:rPr>
              <w:t>6,82574</w:t>
            </w:r>
          </w:p>
        </w:tc>
        <w:tc>
          <w:tcPr>
            <w:tcW w:w="567" w:type="dxa"/>
            <w:shd w:val="clear" w:color="auto" w:fill="auto"/>
            <w:vAlign w:val="center"/>
          </w:tcPr>
          <w:p w14:paraId="1FEA5B1A" w14:textId="77777777" w:rsidR="00CA4FC7" w:rsidRPr="00536976" w:rsidRDefault="00CA4FC7" w:rsidP="00CA4FC7">
            <w:pPr>
              <w:rPr>
                <w:rFonts w:cs="Arial"/>
                <w:color w:val="000000"/>
                <w:sz w:val="16"/>
                <w:szCs w:val="18"/>
              </w:rPr>
            </w:pPr>
            <w:r w:rsidRPr="00536976">
              <w:rPr>
                <w:rFonts w:cs="Arial"/>
                <w:color w:val="000000"/>
                <w:sz w:val="16"/>
                <w:szCs w:val="18"/>
              </w:rPr>
              <w:t>0,4</w:t>
            </w:r>
          </w:p>
        </w:tc>
        <w:tc>
          <w:tcPr>
            <w:tcW w:w="851" w:type="dxa"/>
            <w:shd w:val="clear" w:color="auto" w:fill="auto"/>
            <w:vAlign w:val="center"/>
          </w:tcPr>
          <w:p w14:paraId="7CB5C98F" w14:textId="77777777" w:rsidR="00CA4FC7" w:rsidRPr="00536976" w:rsidRDefault="00CA4FC7" w:rsidP="00CA4FC7">
            <w:pPr>
              <w:rPr>
                <w:rFonts w:cs="Arial"/>
                <w:sz w:val="16"/>
              </w:rPr>
            </w:pPr>
            <w:r w:rsidRPr="00536976">
              <w:rPr>
                <w:rFonts w:cs="Arial"/>
                <w:sz w:val="16"/>
              </w:rPr>
              <w:t>3,20757398</w:t>
            </w:r>
          </w:p>
        </w:tc>
        <w:tc>
          <w:tcPr>
            <w:tcW w:w="567" w:type="dxa"/>
            <w:shd w:val="clear" w:color="auto" w:fill="auto"/>
            <w:vAlign w:val="center"/>
          </w:tcPr>
          <w:p w14:paraId="65028056" w14:textId="77777777" w:rsidR="00CA4FC7" w:rsidRPr="00536976" w:rsidRDefault="00CA4FC7" w:rsidP="00CA4FC7">
            <w:pPr>
              <w:rPr>
                <w:rFonts w:cs="Arial"/>
                <w:sz w:val="16"/>
              </w:rPr>
            </w:pPr>
            <w:r w:rsidRPr="00536976">
              <w:rPr>
                <w:rFonts w:cs="Arial"/>
                <w:sz w:val="16"/>
              </w:rPr>
              <w:t>0,2</w:t>
            </w:r>
          </w:p>
        </w:tc>
        <w:tc>
          <w:tcPr>
            <w:tcW w:w="992" w:type="dxa"/>
            <w:vAlign w:val="center"/>
          </w:tcPr>
          <w:p w14:paraId="2C025A28"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567" w:type="dxa"/>
            <w:shd w:val="clear" w:color="auto" w:fill="auto"/>
            <w:vAlign w:val="center"/>
          </w:tcPr>
          <w:p w14:paraId="71496E1F"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887" w:type="dxa"/>
            <w:vAlign w:val="center"/>
          </w:tcPr>
          <w:p w14:paraId="291280F1"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29,79956</w:t>
            </w:r>
          </w:p>
        </w:tc>
        <w:tc>
          <w:tcPr>
            <w:tcW w:w="667" w:type="dxa"/>
            <w:shd w:val="clear" w:color="auto" w:fill="auto"/>
            <w:vAlign w:val="center"/>
          </w:tcPr>
          <w:p w14:paraId="45E963C2"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0,3</w:t>
            </w:r>
          </w:p>
        </w:tc>
      </w:tr>
      <w:tr w:rsidR="00CA4FC7" w:rsidRPr="00536976" w14:paraId="25BD1061" w14:textId="77777777" w:rsidTr="00CA4FC7">
        <w:trPr>
          <w:trHeight w:val="283"/>
          <w:jc w:val="center"/>
        </w:trPr>
        <w:tc>
          <w:tcPr>
            <w:tcW w:w="2405" w:type="dxa"/>
            <w:shd w:val="clear" w:color="auto" w:fill="auto"/>
            <w:vAlign w:val="center"/>
          </w:tcPr>
          <w:p w14:paraId="42D3BF09"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Rolnictwo</w:t>
            </w:r>
          </w:p>
        </w:tc>
        <w:tc>
          <w:tcPr>
            <w:tcW w:w="709" w:type="dxa"/>
            <w:vAlign w:val="center"/>
          </w:tcPr>
          <w:p w14:paraId="50549B6E"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10</w:t>
            </w:r>
          </w:p>
        </w:tc>
        <w:tc>
          <w:tcPr>
            <w:tcW w:w="850" w:type="dxa"/>
            <w:vAlign w:val="center"/>
          </w:tcPr>
          <w:p w14:paraId="58DB98A9" w14:textId="77777777" w:rsidR="00CA4FC7" w:rsidRPr="00536976" w:rsidRDefault="00CA4FC7" w:rsidP="00CA4FC7">
            <w:pPr>
              <w:rPr>
                <w:rFonts w:cs="Arial"/>
                <w:color w:val="000000"/>
                <w:sz w:val="16"/>
                <w:szCs w:val="18"/>
              </w:rPr>
            </w:pPr>
            <w:r w:rsidRPr="00536976">
              <w:rPr>
                <w:rFonts w:cs="Arial"/>
                <w:color w:val="000000"/>
                <w:sz w:val="16"/>
                <w:szCs w:val="18"/>
              </w:rPr>
              <w:t>13,45072</w:t>
            </w:r>
          </w:p>
        </w:tc>
        <w:tc>
          <w:tcPr>
            <w:tcW w:w="567" w:type="dxa"/>
            <w:shd w:val="clear" w:color="auto" w:fill="auto"/>
            <w:vAlign w:val="center"/>
          </w:tcPr>
          <w:p w14:paraId="7B7C7318" w14:textId="77777777" w:rsidR="00CA4FC7" w:rsidRPr="00536976" w:rsidRDefault="00CA4FC7" w:rsidP="00CA4FC7">
            <w:pPr>
              <w:rPr>
                <w:rFonts w:cs="Arial"/>
                <w:color w:val="000000"/>
                <w:sz w:val="16"/>
                <w:szCs w:val="18"/>
              </w:rPr>
            </w:pPr>
            <w:r w:rsidRPr="00536976">
              <w:rPr>
                <w:rFonts w:cs="Arial"/>
                <w:color w:val="000000"/>
                <w:sz w:val="16"/>
                <w:szCs w:val="18"/>
              </w:rPr>
              <w:t>0,9</w:t>
            </w:r>
          </w:p>
        </w:tc>
        <w:tc>
          <w:tcPr>
            <w:tcW w:w="851" w:type="dxa"/>
            <w:shd w:val="clear" w:color="auto" w:fill="auto"/>
            <w:vAlign w:val="center"/>
          </w:tcPr>
          <w:p w14:paraId="7058488A" w14:textId="77777777" w:rsidR="00CA4FC7" w:rsidRPr="00536976" w:rsidRDefault="00CA4FC7" w:rsidP="00CA4FC7">
            <w:pPr>
              <w:rPr>
                <w:rFonts w:cs="Arial"/>
                <w:sz w:val="16"/>
              </w:rPr>
            </w:pPr>
            <w:r w:rsidRPr="00536976">
              <w:rPr>
                <w:rFonts w:cs="Arial"/>
                <w:sz w:val="16"/>
              </w:rPr>
              <w:t>0,801893495</w:t>
            </w:r>
          </w:p>
        </w:tc>
        <w:tc>
          <w:tcPr>
            <w:tcW w:w="567" w:type="dxa"/>
            <w:shd w:val="clear" w:color="auto" w:fill="auto"/>
            <w:vAlign w:val="center"/>
          </w:tcPr>
          <w:p w14:paraId="05E3DAD6" w14:textId="77777777" w:rsidR="00CA4FC7" w:rsidRPr="00536976" w:rsidRDefault="00CA4FC7" w:rsidP="00CA4FC7">
            <w:pPr>
              <w:rPr>
                <w:rFonts w:cs="Arial"/>
                <w:sz w:val="16"/>
              </w:rPr>
            </w:pPr>
            <w:r w:rsidRPr="00536976">
              <w:rPr>
                <w:rFonts w:cs="Arial"/>
                <w:sz w:val="16"/>
              </w:rPr>
              <w:t>0,1</w:t>
            </w:r>
          </w:p>
        </w:tc>
        <w:tc>
          <w:tcPr>
            <w:tcW w:w="992" w:type="dxa"/>
            <w:vAlign w:val="center"/>
          </w:tcPr>
          <w:p w14:paraId="114EEB3C"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567" w:type="dxa"/>
            <w:shd w:val="clear" w:color="auto" w:fill="auto"/>
            <w:vAlign w:val="center"/>
          </w:tcPr>
          <w:p w14:paraId="1BA305B6"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887" w:type="dxa"/>
            <w:vAlign w:val="center"/>
          </w:tcPr>
          <w:p w14:paraId="581ED156"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22,19968</w:t>
            </w:r>
          </w:p>
        </w:tc>
        <w:tc>
          <w:tcPr>
            <w:tcW w:w="667" w:type="dxa"/>
            <w:shd w:val="clear" w:color="auto" w:fill="auto"/>
            <w:vAlign w:val="center"/>
          </w:tcPr>
          <w:p w14:paraId="3151AF41"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0,2</w:t>
            </w:r>
          </w:p>
        </w:tc>
      </w:tr>
      <w:tr w:rsidR="00CA4FC7" w:rsidRPr="00536976" w14:paraId="3B944D85" w14:textId="77777777" w:rsidTr="00CA4FC7">
        <w:trPr>
          <w:trHeight w:val="283"/>
          <w:jc w:val="center"/>
        </w:trPr>
        <w:tc>
          <w:tcPr>
            <w:tcW w:w="2405" w:type="dxa"/>
            <w:shd w:val="clear" w:color="auto" w:fill="auto"/>
            <w:vAlign w:val="center"/>
          </w:tcPr>
          <w:p w14:paraId="612A22D1"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eastAsia="pl-PL"/>
              </w:rPr>
              <w:t>Inne źródła emisji i pochłaniania zanieczyszczeń</w:t>
            </w:r>
          </w:p>
        </w:tc>
        <w:tc>
          <w:tcPr>
            <w:tcW w:w="709" w:type="dxa"/>
            <w:tcBorders>
              <w:bottom w:val="single" w:sz="4" w:space="0" w:color="auto"/>
            </w:tcBorders>
            <w:vAlign w:val="center"/>
          </w:tcPr>
          <w:p w14:paraId="28869401" w14:textId="77777777" w:rsidR="00CA4FC7" w:rsidRPr="00536976" w:rsidRDefault="00CA4FC7" w:rsidP="00CA4FC7">
            <w:pPr>
              <w:rPr>
                <w:rFonts w:eastAsia="Calibri" w:cs="Arial"/>
                <w:sz w:val="16"/>
                <w:szCs w:val="18"/>
                <w:lang w:val="x-none"/>
              </w:rPr>
            </w:pPr>
            <w:r w:rsidRPr="00536976">
              <w:rPr>
                <w:rFonts w:eastAsia="Calibri" w:cs="Arial"/>
                <w:sz w:val="16"/>
                <w:szCs w:val="18"/>
                <w:lang w:val="x-none"/>
              </w:rPr>
              <w:t>11</w:t>
            </w:r>
          </w:p>
        </w:tc>
        <w:tc>
          <w:tcPr>
            <w:tcW w:w="850" w:type="dxa"/>
            <w:vAlign w:val="center"/>
          </w:tcPr>
          <w:p w14:paraId="4DE8A94D" w14:textId="77777777" w:rsidR="00CA4FC7" w:rsidRPr="00536976" w:rsidRDefault="00CA4FC7" w:rsidP="00CA4FC7">
            <w:pPr>
              <w:rPr>
                <w:rFonts w:cs="Arial"/>
                <w:color w:val="000000"/>
                <w:sz w:val="16"/>
                <w:szCs w:val="18"/>
              </w:rPr>
            </w:pPr>
            <w:r w:rsidRPr="00536976">
              <w:rPr>
                <w:rFonts w:cs="Arial"/>
                <w:color w:val="000000"/>
                <w:sz w:val="16"/>
                <w:szCs w:val="18"/>
              </w:rPr>
              <w:t>8,732932</w:t>
            </w:r>
          </w:p>
        </w:tc>
        <w:tc>
          <w:tcPr>
            <w:tcW w:w="567" w:type="dxa"/>
            <w:shd w:val="clear" w:color="auto" w:fill="auto"/>
            <w:vAlign w:val="center"/>
          </w:tcPr>
          <w:p w14:paraId="71B3DEFD" w14:textId="77777777" w:rsidR="00CA4FC7" w:rsidRPr="00536976" w:rsidRDefault="00CA4FC7" w:rsidP="00CA4FC7">
            <w:pPr>
              <w:rPr>
                <w:rFonts w:cs="Arial"/>
                <w:color w:val="000000"/>
                <w:sz w:val="16"/>
                <w:szCs w:val="18"/>
              </w:rPr>
            </w:pPr>
            <w:r w:rsidRPr="00536976">
              <w:rPr>
                <w:rFonts w:cs="Arial"/>
                <w:color w:val="000000"/>
                <w:sz w:val="16"/>
                <w:szCs w:val="18"/>
              </w:rPr>
              <w:t>0,6</w:t>
            </w:r>
          </w:p>
        </w:tc>
        <w:tc>
          <w:tcPr>
            <w:tcW w:w="851" w:type="dxa"/>
            <w:shd w:val="clear" w:color="auto" w:fill="auto"/>
            <w:vAlign w:val="center"/>
          </w:tcPr>
          <w:p w14:paraId="1C7E7EF5" w14:textId="77777777" w:rsidR="00CA4FC7" w:rsidRPr="00536976" w:rsidRDefault="00CA4FC7" w:rsidP="00CA4FC7">
            <w:pPr>
              <w:rPr>
                <w:rFonts w:cs="Arial"/>
                <w:sz w:val="16"/>
              </w:rPr>
            </w:pPr>
            <w:r w:rsidRPr="00536976">
              <w:rPr>
                <w:rFonts w:cs="Arial"/>
                <w:sz w:val="16"/>
              </w:rPr>
              <w:t>0,300710061</w:t>
            </w:r>
          </w:p>
        </w:tc>
        <w:tc>
          <w:tcPr>
            <w:tcW w:w="567" w:type="dxa"/>
            <w:shd w:val="clear" w:color="auto" w:fill="auto"/>
            <w:vAlign w:val="center"/>
          </w:tcPr>
          <w:p w14:paraId="3BD937F9" w14:textId="77777777" w:rsidR="00CA4FC7" w:rsidRPr="00536976" w:rsidRDefault="00CA4FC7" w:rsidP="00CA4FC7">
            <w:pPr>
              <w:rPr>
                <w:rFonts w:cs="Arial"/>
                <w:sz w:val="16"/>
              </w:rPr>
            </w:pPr>
            <w:r w:rsidRPr="00536976">
              <w:rPr>
                <w:rFonts w:cs="Arial"/>
                <w:sz w:val="16"/>
              </w:rPr>
              <w:t>0,0</w:t>
            </w:r>
          </w:p>
        </w:tc>
        <w:tc>
          <w:tcPr>
            <w:tcW w:w="992" w:type="dxa"/>
            <w:vAlign w:val="center"/>
          </w:tcPr>
          <w:p w14:paraId="1745236D"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567" w:type="dxa"/>
            <w:shd w:val="clear" w:color="auto" w:fill="auto"/>
            <w:vAlign w:val="center"/>
          </w:tcPr>
          <w:p w14:paraId="526CC983"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887" w:type="dxa"/>
            <w:vAlign w:val="center"/>
          </w:tcPr>
          <w:p w14:paraId="327B9A48"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c>
          <w:tcPr>
            <w:tcW w:w="667" w:type="dxa"/>
            <w:shd w:val="clear" w:color="auto" w:fill="auto"/>
            <w:vAlign w:val="center"/>
          </w:tcPr>
          <w:p w14:paraId="4ADA8104"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Nie występuje</w:t>
            </w:r>
          </w:p>
        </w:tc>
      </w:tr>
      <w:tr w:rsidR="00CA4FC7" w:rsidRPr="00536976" w14:paraId="22FB4E74" w14:textId="77777777" w:rsidTr="00CA4FC7">
        <w:trPr>
          <w:trHeight w:val="283"/>
          <w:jc w:val="center"/>
        </w:trPr>
        <w:tc>
          <w:tcPr>
            <w:tcW w:w="2405" w:type="dxa"/>
            <w:shd w:val="clear" w:color="auto" w:fill="auto"/>
            <w:vAlign w:val="center"/>
          </w:tcPr>
          <w:p w14:paraId="436EC3B4" w14:textId="77777777" w:rsidR="00CA4FC7" w:rsidRPr="00536976" w:rsidRDefault="00CA4FC7" w:rsidP="00CA4FC7">
            <w:pPr>
              <w:rPr>
                <w:rFonts w:eastAsia="Calibri" w:cs="Arial"/>
                <w:sz w:val="16"/>
                <w:szCs w:val="18"/>
                <w:lang w:eastAsia="pl-PL"/>
              </w:rPr>
            </w:pPr>
            <w:r w:rsidRPr="00536976">
              <w:rPr>
                <w:rFonts w:eastAsia="Calibri" w:cs="Arial"/>
                <w:sz w:val="16"/>
                <w:szCs w:val="18"/>
                <w:lang w:eastAsia="pl-PL"/>
              </w:rPr>
              <w:t>SUMA</w:t>
            </w:r>
          </w:p>
        </w:tc>
        <w:tc>
          <w:tcPr>
            <w:tcW w:w="709" w:type="dxa"/>
            <w:tcBorders>
              <w:tl2br w:val="nil"/>
              <w:tr2bl w:val="nil"/>
            </w:tcBorders>
            <w:vAlign w:val="center"/>
          </w:tcPr>
          <w:p w14:paraId="0B56A8CF" w14:textId="77777777" w:rsidR="00CA4FC7" w:rsidRPr="008E6C78" w:rsidRDefault="00CA4FC7" w:rsidP="00CA4FC7">
            <w:pPr>
              <w:rPr>
                <w:rFonts w:eastAsia="Calibri" w:cs="Arial"/>
                <w:sz w:val="16"/>
                <w:szCs w:val="18"/>
                <w:lang w:val="pl-PL"/>
              </w:rPr>
            </w:pPr>
            <w:r w:rsidRPr="008E6C78">
              <w:rPr>
                <w:rFonts w:eastAsia="Calibri" w:cs="Arial"/>
                <w:sz w:val="16"/>
                <w:szCs w:val="18"/>
                <w:lang w:val="pl-PL"/>
              </w:rPr>
              <w:t>Nie dotyczy</w:t>
            </w:r>
          </w:p>
        </w:tc>
        <w:tc>
          <w:tcPr>
            <w:tcW w:w="850" w:type="dxa"/>
            <w:shd w:val="clear" w:color="auto" w:fill="auto"/>
            <w:vAlign w:val="center"/>
          </w:tcPr>
          <w:p w14:paraId="1696CD91" w14:textId="77777777" w:rsidR="00CA4FC7" w:rsidRPr="00536976" w:rsidRDefault="00CA4FC7" w:rsidP="00CA4FC7">
            <w:pPr>
              <w:rPr>
                <w:rFonts w:cs="Arial"/>
                <w:color w:val="000000"/>
                <w:sz w:val="16"/>
                <w:szCs w:val="18"/>
              </w:rPr>
            </w:pPr>
            <w:r w:rsidRPr="00536976">
              <w:rPr>
                <w:rFonts w:cs="Arial"/>
                <w:color w:val="000000"/>
                <w:sz w:val="16"/>
                <w:szCs w:val="18"/>
              </w:rPr>
              <w:t>1560,466</w:t>
            </w:r>
          </w:p>
        </w:tc>
        <w:tc>
          <w:tcPr>
            <w:tcW w:w="567" w:type="dxa"/>
            <w:shd w:val="clear" w:color="auto" w:fill="auto"/>
            <w:vAlign w:val="center"/>
          </w:tcPr>
          <w:p w14:paraId="3258E847" w14:textId="77777777" w:rsidR="00CA4FC7" w:rsidRPr="00536976" w:rsidRDefault="00CA4FC7" w:rsidP="00CA4FC7">
            <w:pPr>
              <w:rPr>
                <w:rFonts w:cs="Arial"/>
                <w:color w:val="000000"/>
                <w:sz w:val="16"/>
                <w:szCs w:val="18"/>
              </w:rPr>
            </w:pPr>
            <w:r w:rsidRPr="00536976">
              <w:rPr>
                <w:rFonts w:cs="Arial"/>
                <w:color w:val="000000"/>
                <w:sz w:val="16"/>
                <w:szCs w:val="18"/>
              </w:rPr>
              <w:t>100</w:t>
            </w:r>
          </w:p>
        </w:tc>
        <w:tc>
          <w:tcPr>
            <w:tcW w:w="851" w:type="dxa"/>
            <w:shd w:val="clear" w:color="auto" w:fill="auto"/>
            <w:vAlign w:val="center"/>
          </w:tcPr>
          <w:p w14:paraId="17D3B2E7" w14:textId="77777777" w:rsidR="00CA4FC7" w:rsidRPr="00D354A9" w:rsidRDefault="00CA4FC7" w:rsidP="00CA4FC7">
            <w:pPr>
              <w:rPr>
                <w:rFonts w:cs="Arial"/>
                <w:sz w:val="16"/>
              </w:rPr>
            </w:pPr>
            <w:r w:rsidRPr="00D354A9">
              <w:rPr>
                <w:rFonts w:cs="Arial"/>
                <w:sz w:val="16"/>
              </w:rPr>
              <w:t>1285,444</w:t>
            </w:r>
          </w:p>
        </w:tc>
        <w:tc>
          <w:tcPr>
            <w:tcW w:w="567" w:type="dxa"/>
            <w:shd w:val="clear" w:color="auto" w:fill="auto"/>
            <w:vAlign w:val="center"/>
          </w:tcPr>
          <w:p w14:paraId="2F8309DB" w14:textId="77777777" w:rsidR="00CA4FC7" w:rsidRPr="00D354A9" w:rsidRDefault="00CA4FC7" w:rsidP="00CA4FC7">
            <w:pPr>
              <w:rPr>
                <w:rFonts w:cs="Arial"/>
                <w:sz w:val="16"/>
              </w:rPr>
            </w:pPr>
            <w:r w:rsidRPr="00D354A9">
              <w:rPr>
                <w:rFonts w:cs="Arial"/>
                <w:sz w:val="16"/>
              </w:rPr>
              <w:t>100</w:t>
            </w:r>
          </w:p>
        </w:tc>
        <w:tc>
          <w:tcPr>
            <w:tcW w:w="992" w:type="dxa"/>
            <w:shd w:val="clear" w:color="auto" w:fill="auto"/>
            <w:vAlign w:val="center"/>
          </w:tcPr>
          <w:p w14:paraId="511DEA67"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492,6</w:t>
            </w:r>
          </w:p>
        </w:tc>
        <w:tc>
          <w:tcPr>
            <w:tcW w:w="567" w:type="dxa"/>
            <w:shd w:val="clear" w:color="auto" w:fill="auto"/>
            <w:vAlign w:val="center"/>
          </w:tcPr>
          <w:p w14:paraId="03B65514"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100</w:t>
            </w:r>
          </w:p>
        </w:tc>
        <w:tc>
          <w:tcPr>
            <w:tcW w:w="887" w:type="dxa"/>
            <w:shd w:val="clear" w:color="auto" w:fill="auto"/>
            <w:vAlign w:val="center"/>
          </w:tcPr>
          <w:p w14:paraId="04EA83B6"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11576,48</w:t>
            </w:r>
          </w:p>
        </w:tc>
        <w:tc>
          <w:tcPr>
            <w:tcW w:w="667" w:type="dxa"/>
            <w:shd w:val="clear" w:color="auto" w:fill="auto"/>
            <w:vAlign w:val="center"/>
          </w:tcPr>
          <w:p w14:paraId="33CB8D5F" w14:textId="77777777" w:rsidR="00CA4FC7" w:rsidRPr="008E6C78" w:rsidRDefault="00CA4FC7" w:rsidP="00CA4FC7">
            <w:pPr>
              <w:rPr>
                <w:rFonts w:cs="Arial"/>
                <w:color w:val="000000"/>
                <w:sz w:val="16"/>
                <w:szCs w:val="18"/>
                <w:lang w:val="pl-PL"/>
              </w:rPr>
            </w:pPr>
            <w:r w:rsidRPr="008E6C78">
              <w:rPr>
                <w:rFonts w:cs="Arial"/>
                <w:color w:val="000000"/>
                <w:sz w:val="16"/>
                <w:szCs w:val="18"/>
                <w:lang w:val="pl-PL"/>
              </w:rPr>
              <w:t>100</w:t>
            </w:r>
          </w:p>
        </w:tc>
      </w:tr>
    </w:tbl>
    <w:p w14:paraId="740C9406" w14:textId="77777777" w:rsidR="00CA4FC7" w:rsidRPr="00CA4FC7" w:rsidRDefault="00CA4FC7" w:rsidP="00CA4FC7">
      <w:pPr>
        <w:rPr>
          <w:lang w:val="x-none" w:eastAsia="x-none" w:bidi="ar-SA"/>
        </w:rPr>
      </w:pPr>
    </w:p>
    <w:p w14:paraId="20783E6B" w14:textId="571051E4" w:rsidR="007510BD" w:rsidRDefault="00CA4FC7" w:rsidP="007510BD">
      <w:pPr>
        <w:pStyle w:val="Legenda"/>
        <w:keepNext/>
      </w:pPr>
      <w:r>
        <w:rPr>
          <w:b/>
          <w:bCs w:val="0"/>
          <w:noProof/>
          <w:lang w:val="pl-PL" w:eastAsia="pl-PL"/>
        </w:rPr>
        <w:lastRenderedPageBreak/>
        <w:drawing>
          <wp:inline distT="0" distB="0" distL="0" distR="0" wp14:anchorId="28227C89" wp14:editId="11790F18">
            <wp:extent cx="5760720" cy="3499303"/>
            <wp:effectExtent l="0" t="0" r="0" b="6350"/>
            <wp:docPr id="49" name="Obraz 49" descr="Wykres kołowy przedstawiający udział emisji pyłu zawieszonego PM10 [%] w łącznej emisji wg. kategorii SNAP ze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499303"/>
                    </a:xfrm>
                    <a:prstGeom prst="rect">
                      <a:avLst/>
                    </a:prstGeom>
                    <a:noFill/>
                  </pic:spPr>
                </pic:pic>
              </a:graphicData>
            </a:graphic>
          </wp:inline>
        </w:drawing>
      </w:r>
    </w:p>
    <w:p w14:paraId="6F9993AF" w14:textId="031A2FE4" w:rsidR="00AE10CA" w:rsidRDefault="007510BD" w:rsidP="007510BD">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7</w:t>
      </w:r>
      <w:r w:rsidR="00431C57">
        <w:rPr>
          <w:noProof/>
        </w:rPr>
        <w:fldChar w:fldCharType="end"/>
      </w:r>
      <w:r w:rsidRPr="007510BD">
        <w:t xml:space="preserve"> Bilans emisji pyłu zawieszonego PM10 [%] </w:t>
      </w:r>
      <w:r w:rsidR="00144C34">
        <w:t>wg</w:t>
      </w:r>
      <w:r w:rsidRPr="007510BD">
        <w:t xml:space="preserve"> kategorii SNAP ze strefy </w:t>
      </w:r>
      <w:r>
        <w:rPr>
          <w:lang w:val="pl-PL"/>
        </w:rPr>
        <w:t>aglomeracja warszawska</w:t>
      </w:r>
      <w:r w:rsidRPr="007510BD">
        <w:t xml:space="preserve"> w 2018 roku</w:t>
      </w:r>
    </w:p>
    <w:p w14:paraId="59EECA6A" w14:textId="7206D5A6" w:rsidR="007510BD" w:rsidRDefault="00CA4FC7" w:rsidP="00AE68B5">
      <w:pPr>
        <w:pStyle w:val="Legenda"/>
      </w:pPr>
      <w:r>
        <w:rPr>
          <w:b/>
          <w:bCs w:val="0"/>
          <w:noProof/>
          <w:lang w:val="pl-PL" w:eastAsia="pl-PL"/>
        </w:rPr>
        <w:drawing>
          <wp:inline distT="0" distB="0" distL="0" distR="0" wp14:anchorId="0B3F2FAD" wp14:editId="549E3267">
            <wp:extent cx="5760720" cy="3375349"/>
            <wp:effectExtent l="0" t="0" r="0" b="0"/>
            <wp:docPr id="66" name="Obraz 66" descr="Wykres kołowy przedstawiający udział emisji pyłu zawieszonego PM2,5 [%] w łącznej emisji wg. kategorii SNAP ze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375349"/>
                    </a:xfrm>
                    <a:prstGeom prst="rect">
                      <a:avLst/>
                    </a:prstGeom>
                    <a:noFill/>
                  </pic:spPr>
                </pic:pic>
              </a:graphicData>
            </a:graphic>
          </wp:inline>
        </w:drawing>
      </w:r>
    </w:p>
    <w:p w14:paraId="54CAEF7E" w14:textId="33AFE01E" w:rsidR="000F1857" w:rsidRDefault="00AE68B5" w:rsidP="00AE68B5">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8</w:t>
      </w:r>
      <w:r w:rsidR="00431C57">
        <w:rPr>
          <w:noProof/>
        </w:rPr>
        <w:fldChar w:fldCharType="end"/>
      </w:r>
      <w:r w:rsidR="007510BD" w:rsidRPr="007510BD">
        <w:t xml:space="preserve"> Bilans emisji pyłu zawieszonego PM</w:t>
      </w:r>
      <w:r w:rsidR="007510BD">
        <w:rPr>
          <w:lang w:val="pl-PL"/>
        </w:rPr>
        <w:t>2,5</w:t>
      </w:r>
      <w:r w:rsidR="007510BD" w:rsidRPr="007510BD">
        <w:t xml:space="preserve"> [%] </w:t>
      </w:r>
      <w:r w:rsidR="00144C34">
        <w:t>wg</w:t>
      </w:r>
      <w:r w:rsidR="007510BD" w:rsidRPr="007510BD">
        <w:t xml:space="preserve"> kategorii SNAP ze strefy aglomeracja warszawska w 2018 roku</w:t>
      </w:r>
    </w:p>
    <w:p w14:paraId="7F9D9C08" w14:textId="3D092463" w:rsidR="007510BD" w:rsidRDefault="00CA4FC7" w:rsidP="007510BD">
      <w:pPr>
        <w:keepNext/>
      </w:pPr>
      <w:r>
        <w:rPr>
          <w:b/>
          <w:bCs/>
          <w:noProof/>
          <w:lang w:val="pl-PL" w:eastAsia="pl-PL" w:bidi="ar-SA"/>
        </w:rPr>
        <w:lastRenderedPageBreak/>
        <w:drawing>
          <wp:inline distT="0" distB="0" distL="0" distR="0" wp14:anchorId="22C5AE9A" wp14:editId="13E0EC1F">
            <wp:extent cx="5760720" cy="3359033"/>
            <wp:effectExtent l="0" t="0" r="0" b="0"/>
            <wp:docPr id="67" name="Obraz 67" descr="Wykres kołowy przedstawiający udział emisji benzo(a)pirenu [%] w łącznej emisji wg. kategorii SNAP ze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359033"/>
                    </a:xfrm>
                    <a:prstGeom prst="rect">
                      <a:avLst/>
                    </a:prstGeom>
                    <a:noFill/>
                  </pic:spPr>
                </pic:pic>
              </a:graphicData>
            </a:graphic>
          </wp:inline>
        </w:drawing>
      </w:r>
    </w:p>
    <w:p w14:paraId="2D50B5F6" w14:textId="03256A29" w:rsidR="007510BD" w:rsidRDefault="007510BD" w:rsidP="007510BD">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9</w:t>
      </w:r>
      <w:r w:rsidR="00431C57">
        <w:rPr>
          <w:noProof/>
        </w:rPr>
        <w:fldChar w:fldCharType="end"/>
      </w:r>
      <w:r w:rsidRPr="007510BD">
        <w:t xml:space="preserve"> Bilans emisji </w:t>
      </w:r>
      <w:proofErr w:type="spellStart"/>
      <w:r>
        <w:rPr>
          <w:lang w:val="pl-PL"/>
        </w:rPr>
        <w:t>benzo</w:t>
      </w:r>
      <w:proofErr w:type="spellEnd"/>
      <w:r>
        <w:rPr>
          <w:lang w:val="pl-PL"/>
        </w:rPr>
        <w:t>(a)</w:t>
      </w:r>
      <w:proofErr w:type="spellStart"/>
      <w:r>
        <w:rPr>
          <w:lang w:val="pl-PL"/>
        </w:rPr>
        <w:t>pirenu</w:t>
      </w:r>
      <w:proofErr w:type="spellEnd"/>
      <w:r w:rsidRPr="007510BD">
        <w:t xml:space="preserve"> [%] </w:t>
      </w:r>
      <w:r w:rsidR="00144C34">
        <w:t>wg</w:t>
      </w:r>
      <w:r w:rsidRPr="007510BD">
        <w:t xml:space="preserve"> kategorii SNAP ze strefy aglomeracja warszawska w 2018 roku</w:t>
      </w:r>
    </w:p>
    <w:p w14:paraId="4B4D4E5D" w14:textId="75EF6395" w:rsidR="007510BD" w:rsidRDefault="00CC56AC" w:rsidP="007510BD">
      <w:pPr>
        <w:keepNext/>
      </w:pPr>
      <w:r>
        <w:rPr>
          <w:b/>
          <w:bCs/>
          <w:noProof/>
          <w:lang w:val="pl-PL" w:eastAsia="pl-PL" w:bidi="ar-SA"/>
        </w:rPr>
        <w:drawing>
          <wp:inline distT="0" distB="0" distL="0" distR="0" wp14:anchorId="7BCC4BED" wp14:editId="503913B0">
            <wp:extent cx="5760720" cy="3394286"/>
            <wp:effectExtent l="0" t="0" r="0" b="0"/>
            <wp:docPr id="17" name="Obraz 17" descr="Wykres kołowy przedstawiający udział emisji ditlenku azotu [%] w łącznej emisji wg. kategorii SNAP ze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394286"/>
                    </a:xfrm>
                    <a:prstGeom prst="rect">
                      <a:avLst/>
                    </a:prstGeom>
                    <a:noFill/>
                  </pic:spPr>
                </pic:pic>
              </a:graphicData>
            </a:graphic>
          </wp:inline>
        </w:drawing>
      </w:r>
    </w:p>
    <w:p w14:paraId="5854F0AA" w14:textId="0551BB4C" w:rsidR="007510BD" w:rsidRPr="007510BD" w:rsidRDefault="007510BD" w:rsidP="007510BD">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10</w:t>
      </w:r>
      <w:r w:rsidR="00431C57">
        <w:rPr>
          <w:noProof/>
        </w:rPr>
        <w:fldChar w:fldCharType="end"/>
      </w:r>
      <w:r w:rsidRPr="007510BD">
        <w:t xml:space="preserve"> Bilans emisji </w:t>
      </w:r>
      <w:proofErr w:type="spellStart"/>
      <w:r>
        <w:rPr>
          <w:lang w:val="pl-PL"/>
        </w:rPr>
        <w:t>ditlenku</w:t>
      </w:r>
      <w:proofErr w:type="spellEnd"/>
      <w:r>
        <w:rPr>
          <w:lang w:val="pl-PL"/>
        </w:rPr>
        <w:t xml:space="preserve"> azotu</w:t>
      </w:r>
      <w:r w:rsidRPr="007510BD">
        <w:t xml:space="preserve"> [%] </w:t>
      </w:r>
      <w:r w:rsidR="00144C34">
        <w:t>wg</w:t>
      </w:r>
      <w:r w:rsidRPr="007510BD">
        <w:t xml:space="preserve"> kategorii SNAP ze strefy aglomeracja warszawska w 2018 roku</w:t>
      </w:r>
    </w:p>
    <w:p w14:paraId="5D989760" w14:textId="4EB760C2" w:rsidR="00365D36" w:rsidRDefault="00365D36" w:rsidP="00365D36">
      <w:pPr>
        <w:pStyle w:val="Legenda"/>
        <w:keepNext/>
        <w:rPr>
          <w:lang w:val="pl-PL"/>
        </w:rPr>
      </w:pPr>
      <w:r>
        <w:lastRenderedPageBreak/>
        <w:t xml:space="preserve">Tabela </w:t>
      </w:r>
      <w:r w:rsidR="00431C57">
        <w:fldChar w:fldCharType="begin"/>
      </w:r>
      <w:r w:rsidR="00431C57">
        <w:instrText xml:space="preserve"> SEQ Tabela \* ARABIC </w:instrText>
      </w:r>
      <w:r w:rsidR="00431C57">
        <w:fldChar w:fldCharType="separate"/>
      </w:r>
      <w:r w:rsidR="0021727E">
        <w:rPr>
          <w:noProof/>
        </w:rPr>
        <w:t>4</w:t>
      </w:r>
      <w:r w:rsidR="00431C57">
        <w:rPr>
          <w:noProof/>
        </w:rPr>
        <w:fldChar w:fldCharType="end"/>
      </w:r>
      <w:r>
        <w:rPr>
          <w:lang w:val="pl-PL"/>
        </w:rPr>
        <w:t xml:space="preserve"> </w:t>
      </w:r>
      <w:r w:rsidR="008F3F00">
        <w:rPr>
          <w:lang w:val="pl-PL"/>
        </w:rPr>
        <w:t>Bilans e</w:t>
      </w:r>
      <w:r>
        <w:rPr>
          <w:lang w:val="pl-PL"/>
        </w:rPr>
        <w:t>misj</w:t>
      </w:r>
      <w:r w:rsidR="008F3F00">
        <w:rPr>
          <w:lang w:val="pl-PL"/>
        </w:rPr>
        <w:t>i</w:t>
      </w:r>
      <w:r>
        <w:rPr>
          <w:lang w:val="pl-PL"/>
        </w:rPr>
        <w:t xml:space="preserve"> napływow</w:t>
      </w:r>
      <w:r w:rsidR="008F3F00">
        <w:rPr>
          <w:lang w:val="pl-PL"/>
        </w:rPr>
        <w:t>ej</w:t>
      </w:r>
      <w:r>
        <w:rPr>
          <w:lang w:val="pl-PL"/>
        </w:rPr>
        <w:t xml:space="preserve"> zanieczyszczeń </w:t>
      </w:r>
      <w:r w:rsidR="00144C34">
        <w:rPr>
          <w:lang w:val="pl-PL"/>
        </w:rPr>
        <w:t>wg</w:t>
      </w:r>
      <w:r>
        <w:rPr>
          <w:lang w:val="pl-PL"/>
        </w:rPr>
        <w:t xml:space="preserve"> kategorii SNAP dla strefy aglomeracja warszawska w 2018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Bilans emisji napływowej zanieczyszczeń wg kategorii SNAP dla strefy aglomeracja warszawska w 2018 roku"/>
        <w:tblDescription w:val="Tabela zwierająca informację o emisji pyłów zawieszonych PM10 i PM2,5 [Mg/rok] oraz benzo(a)pirenu [kg/rok] wg. kategorii SNAP oraz ich udział procentowy w emisji łacznej poza strefą aglomeracja warszawska (w promieniu 30 kilometrów) w 2018 roku"/>
      </w:tblPr>
      <w:tblGrid>
        <w:gridCol w:w="2547"/>
        <w:gridCol w:w="850"/>
        <w:gridCol w:w="851"/>
        <w:gridCol w:w="709"/>
        <w:gridCol w:w="708"/>
        <w:gridCol w:w="709"/>
        <w:gridCol w:w="709"/>
        <w:gridCol w:w="567"/>
        <w:gridCol w:w="850"/>
        <w:gridCol w:w="562"/>
      </w:tblGrid>
      <w:tr w:rsidR="008F3F00" w:rsidRPr="008E6C78" w14:paraId="38E59EE8" w14:textId="77777777" w:rsidTr="00CE7901">
        <w:trPr>
          <w:trHeight w:val="1922"/>
          <w:tblHeader/>
        </w:trPr>
        <w:tc>
          <w:tcPr>
            <w:tcW w:w="2547" w:type="dxa"/>
            <w:shd w:val="clear" w:color="auto" w:fill="auto"/>
            <w:vAlign w:val="center"/>
            <w:hideMark/>
          </w:tcPr>
          <w:p w14:paraId="6651AA1D" w14:textId="77777777" w:rsidR="008F3F00" w:rsidRPr="008F3F00" w:rsidRDefault="008F3F00" w:rsidP="008F3F00">
            <w:pPr>
              <w:rPr>
                <w:rFonts w:eastAsia="Calibri" w:cs="Arial"/>
                <w:b/>
                <w:bCs/>
                <w:sz w:val="18"/>
                <w:szCs w:val="18"/>
                <w:lang w:val="x-none" w:eastAsia="pl-PL" w:bidi="ar-SA"/>
              </w:rPr>
            </w:pPr>
            <w:bookmarkStart w:id="4" w:name="RANGE!A1"/>
            <w:r w:rsidRPr="008F3F00">
              <w:rPr>
                <w:rFonts w:eastAsia="Calibri" w:cs="Arial"/>
                <w:b/>
                <w:bCs/>
                <w:sz w:val="18"/>
                <w:szCs w:val="18"/>
                <w:lang w:val="x-none" w:eastAsia="pl-PL" w:bidi="ar-SA"/>
              </w:rPr>
              <w:t>Typ emisji w promieniu 30 km od strefy aglomeracja warszawska</w:t>
            </w:r>
            <w:bookmarkEnd w:id="4"/>
          </w:p>
        </w:tc>
        <w:tc>
          <w:tcPr>
            <w:tcW w:w="850" w:type="dxa"/>
            <w:shd w:val="clear" w:color="auto" w:fill="auto"/>
            <w:vAlign w:val="center"/>
            <w:hideMark/>
          </w:tcPr>
          <w:p w14:paraId="65F808AE" w14:textId="77777777" w:rsidR="008F3F00" w:rsidRPr="008F3F00" w:rsidRDefault="008F3F00" w:rsidP="008F3F00">
            <w:pPr>
              <w:rPr>
                <w:rFonts w:eastAsia="Calibri" w:cs="Arial"/>
                <w:b/>
                <w:bCs/>
                <w:sz w:val="18"/>
                <w:szCs w:val="18"/>
                <w:lang w:val="x-none" w:eastAsia="pl-PL" w:bidi="ar-SA"/>
              </w:rPr>
            </w:pPr>
            <w:r w:rsidRPr="008F3F00">
              <w:rPr>
                <w:rFonts w:eastAsia="Calibri" w:cs="Arial"/>
                <w:b/>
                <w:bCs/>
                <w:sz w:val="18"/>
                <w:szCs w:val="18"/>
                <w:lang w:val="x-none" w:eastAsia="pl-PL" w:bidi="ar-SA"/>
              </w:rPr>
              <w:t>SNAP</w:t>
            </w:r>
          </w:p>
        </w:tc>
        <w:tc>
          <w:tcPr>
            <w:tcW w:w="851" w:type="dxa"/>
            <w:tcBorders>
              <w:bottom w:val="single" w:sz="4" w:space="0" w:color="auto"/>
            </w:tcBorders>
            <w:shd w:val="clear" w:color="auto" w:fill="auto"/>
            <w:textDirection w:val="btLr"/>
            <w:vAlign w:val="center"/>
            <w:hideMark/>
          </w:tcPr>
          <w:p w14:paraId="7771D57F" w14:textId="77777777" w:rsidR="008F3F00" w:rsidRPr="008F3F00" w:rsidRDefault="008F3F00" w:rsidP="008F3F00">
            <w:pPr>
              <w:rPr>
                <w:rFonts w:eastAsia="Calibri" w:cs="Arial"/>
                <w:b/>
                <w:bCs/>
                <w:sz w:val="18"/>
                <w:szCs w:val="18"/>
                <w:lang w:val="x-none" w:eastAsia="pl-PL" w:bidi="ar-SA"/>
              </w:rPr>
            </w:pPr>
            <w:r w:rsidRPr="008F3F00">
              <w:rPr>
                <w:rFonts w:eastAsia="Calibri" w:cs="Arial"/>
                <w:b/>
                <w:bCs/>
                <w:sz w:val="18"/>
                <w:szCs w:val="18"/>
                <w:lang w:val="x-none" w:eastAsia="pl-PL" w:bidi="ar-SA"/>
              </w:rPr>
              <w:t>Pył zawieszony PM10 [Mg/rok]</w:t>
            </w:r>
          </w:p>
        </w:tc>
        <w:tc>
          <w:tcPr>
            <w:tcW w:w="709" w:type="dxa"/>
            <w:tcBorders>
              <w:bottom w:val="single" w:sz="4" w:space="0" w:color="auto"/>
            </w:tcBorders>
            <w:textDirection w:val="btLr"/>
            <w:vAlign w:val="center"/>
            <w:hideMark/>
          </w:tcPr>
          <w:p w14:paraId="6518649E" w14:textId="7C1B65EE" w:rsidR="008F3F00" w:rsidRPr="008F3F00" w:rsidRDefault="00CE7901" w:rsidP="008F3F00">
            <w:pPr>
              <w:rPr>
                <w:rFonts w:eastAsia="Calibri" w:cs="Arial"/>
                <w:b/>
                <w:bCs/>
                <w:sz w:val="18"/>
                <w:szCs w:val="18"/>
                <w:lang w:val="x-none" w:eastAsia="pl-PL" w:bidi="ar-SA"/>
              </w:rPr>
            </w:pPr>
            <w:r w:rsidRPr="00CE7901">
              <w:rPr>
                <w:rFonts w:eastAsia="Calibri" w:cs="Arial"/>
                <w:b/>
                <w:bCs/>
                <w:sz w:val="18"/>
                <w:szCs w:val="18"/>
                <w:lang w:val="x-none" w:eastAsia="pl-PL" w:bidi="ar-SA"/>
              </w:rPr>
              <w:t>Udział [%] pyłu PM10 w łącznej emisji</w:t>
            </w:r>
          </w:p>
        </w:tc>
        <w:tc>
          <w:tcPr>
            <w:tcW w:w="708" w:type="dxa"/>
            <w:tcBorders>
              <w:bottom w:val="single" w:sz="4" w:space="0" w:color="auto"/>
            </w:tcBorders>
            <w:shd w:val="clear" w:color="auto" w:fill="auto"/>
            <w:textDirection w:val="btLr"/>
            <w:vAlign w:val="center"/>
            <w:hideMark/>
          </w:tcPr>
          <w:p w14:paraId="73D8E86C" w14:textId="77777777" w:rsidR="008F3F00" w:rsidRPr="008F3F00" w:rsidRDefault="008F3F00" w:rsidP="008F3F00">
            <w:pPr>
              <w:rPr>
                <w:rFonts w:eastAsia="Calibri" w:cs="Arial"/>
                <w:b/>
                <w:bCs/>
                <w:sz w:val="18"/>
                <w:szCs w:val="18"/>
                <w:lang w:val="x-none" w:eastAsia="pl-PL" w:bidi="ar-SA"/>
              </w:rPr>
            </w:pPr>
            <w:r w:rsidRPr="008F3F00">
              <w:rPr>
                <w:rFonts w:eastAsia="Calibri" w:cs="Arial"/>
                <w:b/>
                <w:bCs/>
                <w:sz w:val="18"/>
                <w:szCs w:val="18"/>
                <w:lang w:val="x-none" w:eastAsia="pl-PL" w:bidi="ar-SA"/>
              </w:rPr>
              <w:t>Pył zawieszony PM2,5 [Mg/rok]</w:t>
            </w:r>
          </w:p>
        </w:tc>
        <w:tc>
          <w:tcPr>
            <w:tcW w:w="709" w:type="dxa"/>
            <w:tcBorders>
              <w:bottom w:val="single" w:sz="4" w:space="0" w:color="auto"/>
            </w:tcBorders>
            <w:textDirection w:val="btLr"/>
            <w:vAlign w:val="center"/>
            <w:hideMark/>
          </w:tcPr>
          <w:p w14:paraId="63596E12" w14:textId="189F542C" w:rsidR="008F3F00" w:rsidRPr="008F3F00" w:rsidRDefault="00CE7901" w:rsidP="008F3F00">
            <w:pPr>
              <w:rPr>
                <w:rFonts w:eastAsia="Calibri" w:cs="Arial"/>
                <w:b/>
                <w:bCs/>
                <w:sz w:val="18"/>
                <w:szCs w:val="18"/>
                <w:lang w:val="x-none" w:eastAsia="pl-PL" w:bidi="ar-SA"/>
              </w:rPr>
            </w:pPr>
            <w:r w:rsidRPr="00CE7901">
              <w:rPr>
                <w:rFonts w:eastAsia="Calibri" w:cs="Arial"/>
                <w:b/>
                <w:bCs/>
                <w:sz w:val="18"/>
                <w:szCs w:val="18"/>
                <w:lang w:val="x-none" w:eastAsia="pl-PL" w:bidi="ar-SA"/>
              </w:rPr>
              <w:t>Udział [%] pyłu PM</w:t>
            </w:r>
            <w:r>
              <w:rPr>
                <w:rFonts w:eastAsia="Calibri" w:cs="Arial"/>
                <w:b/>
                <w:bCs/>
                <w:sz w:val="18"/>
                <w:szCs w:val="18"/>
                <w:lang w:val="pl-PL" w:eastAsia="pl-PL" w:bidi="ar-SA"/>
              </w:rPr>
              <w:t xml:space="preserve">2,5 </w:t>
            </w:r>
            <w:r w:rsidRPr="00CE7901">
              <w:rPr>
                <w:rFonts w:eastAsia="Calibri" w:cs="Arial"/>
                <w:b/>
                <w:bCs/>
                <w:sz w:val="18"/>
                <w:szCs w:val="18"/>
                <w:lang w:val="x-none" w:eastAsia="pl-PL" w:bidi="ar-SA"/>
              </w:rPr>
              <w:t>w łącznej emisji</w:t>
            </w:r>
          </w:p>
        </w:tc>
        <w:tc>
          <w:tcPr>
            <w:tcW w:w="709" w:type="dxa"/>
            <w:tcBorders>
              <w:bottom w:val="single" w:sz="4" w:space="0" w:color="auto"/>
            </w:tcBorders>
            <w:shd w:val="clear" w:color="auto" w:fill="auto"/>
            <w:textDirection w:val="btLr"/>
            <w:vAlign w:val="center"/>
            <w:hideMark/>
          </w:tcPr>
          <w:p w14:paraId="78E085AC" w14:textId="77777777" w:rsidR="008F3F00" w:rsidRPr="008F3F00" w:rsidRDefault="008F3F00" w:rsidP="008F3F00">
            <w:pPr>
              <w:rPr>
                <w:rFonts w:eastAsia="Calibri" w:cs="Arial"/>
                <w:b/>
                <w:bCs/>
                <w:sz w:val="18"/>
                <w:szCs w:val="18"/>
                <w:lang w:val="x-none" w:eastAsia="pl-PL" w:bidi="ar-SA"/>
              </w:rPr>
            </w:pPr>
            <w:r w:rsidRPr="008F3F00">
              <w:rPr>
                <w:rFonts w:eastAsia="Calibri" w:cs="Arial"/>
                <w:b/>
                <w:bCs/>
                <w:sz w:val="18"/>
                <w:szCs w:val="18"/>
                <w:lang w:val="x-none" w:eastAsia="pl-PL" w:bidi="ar-SA"/>
              </w:rPr>
              <w:t>B(a)P [kg/rok]</w:t>
            </w:r>
          </w:p>
        </w:tc>
        <w:tc>
          <w:tcPr>
            <w:tcW w:w="567" w:type="dxa"/>
            <w:tcBorders>
              <w:bottom w:val="single" w:sz="4" w:space="0" w:color="auto"/>
            </w:tcBorders>
            <w:textDirection w:val="btLr"/>
            <w:vAlign w:val="center"/>
            <w:hideMark/>
          </w:tcPr>
          <w:p w14:paraId="58750F38" w14:textId="589B682F" w:rsidR="008F3F00" w:rsidRPr="008F3F00" w:rsidRDefault="00CE7901" w:rsidP="008F3F00">
            <w:pPr>
              <w:rPr>
                <w:rFonts w:eastAsia="Calibri" w:cs="Arial"/>
                <w:b/>
                <w:bCs/>
                <w:sz w:val="18"/>
                <w:szCs w:val="18"/>
                <w:lang w:val="x-none" w:eastAsia="pl-PL" w:bidi="ar-SA"/>
              </w:rPr>
            </w:pPr>
            <w:r w:rsidRPr="00CE7901">
              <w:rPr>
                <w:rFonts w:eastAsia="Calibri" w:cs="Arial"/>
                <w:b/>
                <w:bCs/>
                <w:sz w:val="18"/>
                <w:szCs w:val="18"/>
                <w:lang w:val="x-none" w:eastAsia="pl-PL" w:bidi="ar-SA"/>
              </w:rPr>
              <w:t xml:space="preserve">Udział [%] </w:t>
            </w:r>
            <w:r>
              <w:rPr>
                <w:rFonts w:eastAsia="Calibri" w:cs="Arial"/>
                <w:b/>
                <w:bCs/>
                <w:sz w:val="18"/>
                <w:szCs w:val="18"/>
                <w:lang w:val="pl-PL" w:eastAsia="pl-PL" w:bidi="ar-SA"/>
              </w:rPr>
              <w:t xml:space="preserve">B(a)P </w:t>
            </w:r>
            <w:r w:rsidRPr="00CE7901">
              <w:rPr>
                <w:rFonts w:eastAsia="Calibri" w:cs="Arial"/>
                <w:b/>
                <w:bCs/>
                <w:sz w:val="18"/>
                <w:szCs w:val="18"/>
                <w:lang w:val="x-none" w:eastAsia="pl-PL" w:bidi="ar-SA"/>
              </w:rPr>
              <w:t>w łącznej emisji</w:t>
            </w:r>
          </w:p>
        </w:tc>
        <w:tc>
          <w:tcPr>
            <w:tcW w:w="850" w:type="dxa"/>
            <w:tcBorders>
              <w:bottom w:val="single" w:sz="4" w:space="0" w:color="auto"/>
            </w:tcBorders>
            <w:shd w:val="clear" w:color="auto" w:fill="auto"/>
            <w:textDirection w:val="btLr"/>
            <w:vAlign w:val="center"/>
            <w:hideMark/>
          </w:tcPr>
          <w:p w14:paraId="1DD5BB60" w14:textId="77777777" w:rsidR="008F3F00" w:rsidRPr="008F3F00" w:rsidRDefault="008F3F00" w:rsidP="008F3F00">
            <w:pPr>
              <w:rPr>
                <w:rFonts w:eastAsia="Calibri" w:cs="Arial"/>
                <w:b/>
                <w:bCs/>
                <w:sz w:val="18"/>
                <w:szCs w:val="18"/>
                <w:lang w:val="x-none" w:eastAsia="pl-PL" w:bidi="ar-SA"/>
              </w:rPr>
            </w:pPr>
            <w:r w:rsidRPr="008F3F00">
              <w:rPr>
                <w:rFonts w:eastAsia="Calibri" w:cs="Arial"/>
                <w:b/>
                <w:bCs/>
                <w:sz w:val="18"/>
                <w:szCs w:val="18"/>
                <w:lang w:val="x-none" w:eastAsia="pl-PL" w:bidi="ar-SA"/>
              </w:rPr>
              <w:t>NO</w:t>
            </w:r>
            <w:r w:rsidRPr="008F3F00">
              <w:rPr>
                <w:rFonts w:eastAsia="Calibri" w:cs="Arial"/>
                <w:b/>
                <w:bCs/>
                <w:sz w:val="18"/>
                <w:szCs w:val="18"/>
                <w:vertAlign w:val="subscript"/>
                <w:lang w:val="x-none" w:eastAsia="pl-PL" w:bidi="ar-SA"/>
              </w:rPr>
              <w:t xml:space="preserve">2 </w:t>
            </w:r>
            <w:r w:rsidRPr="008F3F00">
              <w:rPr>
                <w:rFonts w:eastAsia="Calibri" w:cs="Arial"/>
                <w:b/>
                <w:bCs/>
                <w:sz w:val="18"/>
                <w:szCs w:val="18"/>
                <w:lang w:val="x-none" w:eastAsia="pl-PL" w:bidi="ar-SA"/>
              </w:rPr>
              <w:t>[Mg/rok]</w:t>
            </w:r>
          </w:p>
        </w:tc>
        <w:tc>
          <w:tcPr>
            <w:tcW w:w="562" w:type="dxa"/>
            <w:tcBorders>
              <w:bottom w:val="single" w:sz="4" w:space="0" w:color="auto"/>
            </w:tcBorders>
            <w:noWrap/>
            <w:textDirection w:val="btLr"/>
            <w:vAlign w:val="center"/>
            <w:hideMark/>
          </w:tcPr>
          <w:p w14:paraId="2B821829" w14:textId="27DB62A3" w:rsidR="008F3F00" w:rsidRPr="008F3F00" w:rsidRDefault="00CE7901" w:rsidP="008F3F00">
            <w:pPr>
              <w:rPr>
                <w:rFonts w:eastAsia="Calibri" w:cs="Arial"/>
                <w:b/>
                <w:bCs/>
                <w:sz w:val="18"/>
                <w:szCs w:val="18"/>
                <w:lang w:val="x-none" w:eastAsia="pl-PL" w:bidi="ar-SA"/>
              </w:rPr>
            </w:pPr>
            <w:r w:rsidRPr="00CE7901">
              <w:rPr>
                <w:rFonts w:eastAsia="Calibri" w:cs="Arial"/>
                <w:b/>
                <w:bCs/>
                <w:sz w:val="18"/>
                <w:szCs w:val="18"/>
                <w:lang w:val="x-none" w:eastAsia="pl-PL" w:bidi="ar-SA"/>
              </w:rPr>
              <w:t xml:space="preserve">Udział [%] </w:t>
            </w:r>
            <w:r>
              <w:rPr>
                <w:rFonts w:eastAsia="Calibri" w:cs="Arial"/>
                <w:b/>
                <w:bCs/>
                <w:sz w:val="18"/>
                <w:szCs w:val="18"/>
                <w:lang w:val="pl-PL" w:eastAsia="pl-PL" w:bidi="ar-SA"/>
              </w:rPr>
              <w:t>NO</w:t>
            </w:r>
            <w:r>
              <w:rPr>
                <w:rFonts w:eastAsia="Calibri" w:cs="Arial"/>
                <w:b/>
                <w:bCs/>
                <w:sz w:val="18"/>
                <w:szCs w:val="18"/>
                <w:vertAlign w:val="subscript"/>
                <w:lang w:val="pl-PL" w:eastAsia="pl-PL" w:bidi="ar-SA"/>
              </w:rPr>
              <w:t>2</w:t>
            </w:r>
            <w:r w:rsidRPr="00CE7901">
              <w:rPr>
                <w:rFonts w:eastAsia="Calibri" w:cs="Arial"/>
                <w:b/>
                <w:bCs/>
                <w:sz w:val="18"/>
                <w:szCs w:val="18"/>
                <w:lang w:val="x-none" w:eastAsia="pl-PL" w:bidi="ar-SA"/>
              </w:rPr>
              <w:t xml:space="preserve"> w łącznej emisji</w:t>
            </w:r>
          </w:p>
        </w:tc>
      </w:tr>
      <w:tr w:rsidR="008F3F00" w:rsidRPr="008F3F00" w14:paraId="054FEDA3" w14:textId="77777777" w:rsidTr="0082360C">
        <w:trPr>
          <w:trHeight w:val="695"/>
        </w:trPr>
        <w:tc>
          <w:tcPr>
            <w:tcW w:w="2547" w:type="dxa"/>
            <w:shd w:val="clear" w:color="auto" w:fill="auto"/>
            <w:vAlign w:val="center"/>
            <w:hideMark/>
          </w:tcPr>
          <w:p w14:paraId="5C0E051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Procesy spalania w sektorze produkcji i transformacji energii</w:t>
            </w:r>
          </w:p>
        </w:tc>
        <w:tc>
          <w:tcPr>
            <w:tcW w:w="850" w:type="dxa"/>
            <w:shd w:val="clear" w:color="auto" w:fill="auto"/>
            <w:vAlign w:val="center"/>
            <w:hideMark/>
          </w:tcPr>
          <w:p w14:paraId="20E64941"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01</w:t>
            </w:r>
          </w:p>
        </w:tc>
        <w:tc>
          <w:tcPr>
            <w:tcW w:w="851" w:type="dxa"/>
            <w:shd w:val="clear" w:color="auto" w:fill="auto"/>
            <w:vAlign w:val="center"/>
            <w:hideMark/>
          </w:tcPr>
          <w:p w14:paraId="3D950CCB"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91,3</w:t>
            </w:r>
          </w:p>
        </w:tc>
        <w:tc>
          <w:tcPr>
            <w:tcW w:w="709" w:type="dxa"/>
            <w:tcBorders>
              <w:top w:val="nil"/>
              <w:left w:val="nil"/>
              <w:bottom w:val="single" w:sz="8" w:space="0" w:color="auto"/>
              <w:right w:val="single" w:sz="8" w:space="0" w:color="auto"/>
            </w:tcBorders>
            <w:shd w:val="clear" w:color="auto" w:fill="auto"/>
            <w:vAlign w:val="center"/>
            <w:hideMark/>
          </w:tcPr>
          <w:p w14:paraId="1A189AD8"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1,0</w:t>
            </w:r>
          </w:p>
        </w:tc>
        <w:tc>
          <w:tcPr>
            <w:tcW w:w="708" w:type="dxa"/>
            <w:shd w:val="clear" w:color="auto" w:fill="auto"/>
            <w:noWrap/>
            <w:vAlign w:val="center"/>
            <w:hideMark/>
          </w:tcPr>
          <w:p w14:paraId="3CF914CE"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50,9</w:t>
            </w:r>
          </w:p>
        </w:tc>
        <w:tc>
          <w:tcPr>
            <w:tcW w:w="709" w:type="dxa"/>
            <w:tcBorders>
              <w:top w:val="nil"/>
              <w:left w:val="nil"/>
              <w:bottom w:val="single" w:sz="8" w:space="0" w:color="auto"/>
              <w:right w:val="single" w:sz="8" w:space="0" w:color="auto"/>
            </w:tcBorders>
            <w:shd w:val="clear" w:color="auto" w:fill="auto"/>
            <w:noWrap/>
            <w:vAlign w:val="center"/>
            <w:hideMark/>
          </w:tcPr>
          <w:p w14:paraId="3A9FEF7D"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0,6</w:t>
            </w:r>
          </w:p>
        </w:tc>
        <w:tc>
          <w:tcPr>
            <w:tcW w:w="709" w:type="dxa"/>
            <w:shd w:val="clear" w:color="auto" w:fill="auto"/>
            <w:vAlign w:val="center"/>
            <w:hideMark/>
          </w:tcPr>
          <w:p w14:paraId="24B3614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71,2</w:t>
            </w:r>
          </w:p>
        </w:tc>
        <w:tc>
          <w:tcPr>
            <w:tcW w:w="567" w:type="dxa"/>
            <w:tcBorders>
              <w:top w:val="nil"/>
              <w:left w:val="nil"/>
              <w:bottom w:val="single" w:sz="8" w:space="0" w:color="auto"/>
              <w:right w:val="single" w:sz="8" w:space="0" w:color="auto"/>
            </w:tcBorders>
            <w:shd w:val="clear" w:color="auto" w:fill="auto"/>
            <w:vAlign w:val="center"/>
            <w:hideMark/>
          </w:tcPr>
          <w:p w14:paraId="10A7DCF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1,7</w:t>
            </w:r>
          </w:p>
        </w:tc>
        <w:tc>
          <w:tcPr>
            <w:tcW w:w="850" w:type="dxa"/>
            <w:shd w:val="clear" w:color="auto" w:fill="auto"/>
            <w:vAlign w:val="center"/>
            <w:hideMark/>
          </w:tcPr>
          <w:p w14:paraId="12D42F4C"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447,0</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712721FD"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2,7</w:t>
            </w:r>
          </w:p>
        </w:tc>
      </w:tr>
      <w:tr w:rsidR="008F3F00" w:rsidRPr="008F3F00" w14:paraId="1CA95315" w14:textId="77777777" w:rsidTr="0082360C">
        <w:trPr>
          <w:trHeight w:val="602"/>
        </w:trPr>
        <w:tc>
          <w:tcPr>
            <w:tcW w:w="2547" w:type="dxa"/>
            <w:shd w:val="clear" w:color="auto" w:fill="auto"/>
            <w:vAlign w:val="center"/>
            <w:hideMark/>
          </w:tcPr>
          <w:p w14:paraId="665C2A1A"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Procesy spalania w sektorze komunalnym i mieszkaniowym z wyj. 0202</w:t>
            </w:r>
          </w:p>
        </w:tc>
        <w:tc>
          <w:tcPr>
            <w:tcW w:w="850" w:type="dxa"/>
            <w:shd w:val="clear" w:color="auto" w:fill="auto"/>
            <w:vAlign w:val="center"/>
            <w:hideMark/>
          </w:tcPr>
          <w:p w14:paraId="78C827DF"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02</w:t>
            </w:r>
          </w:p>
        </w:tc>
        <w:tc>
          <w:tcPr>
            <w:tcW w:w="851" w:type="dxa"/>
            <w:shd w:val="clear" w:color="auto" w:fill="auto"/>
            <w:vAlign w:val="center"/>
            <w:hideMark/>
          </w:tcPr>
          <w:p w14:paraId="31AE7C9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169,6</w:t>
            </w:r>
          </w:p>
        </w:tc>
        <w:tc>
          <w:tcPr>
            <w:tcW w:w="709" w:type="dxa"/>
            <w:tcBorders>
              <w:top w:val="nil"/>
              <w:left w:val="nil"/>
              <w:bottom w:val="single" w:sz="8" w:space="0" w:color="auto"/>
              <w:right w:val="single" w:sz="8" w:space="0" w:color="auto"/>
            </w:tcBorders>
            <w:shd w:val="clear" w:color="auto" w:fill="auto"/>
            <w:vAlign w:val="center"/>
            <w:hideMark/>
          </w:tcPr>
          <w:p w14:paraId="0DEE79F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1,8</w:t>
            </w:r>
          </w:p>
        </w:tc>
        <w:tc>
          <w:tcPr>
            <w:tcW w:w="708" w:type="dxa"/>
            <w:shd w:val="clear" w:color="auto" w:fill="auto"/>
            <w:noWrap/>
            <w:vAlign w:val="center"/>
            <w:hideMark/>
          </w:tcPr>
          <w:p w14:paraId="10C98253"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149,4</w:t>
            </w:r>
          </w:p>
        </w:tc>
        <w:tc>
          <w:tcPr>
            <w:tcW w:w="709" w:type="dxa"/>
            <w:tcBorders>
              <w:top w:val="nil"/>
              <w:left w:val="nil"/>
              <w:bottom w:val="single" w:sz="8" w:space="0" w:color="auto"/>
              <w:right w:val="single" w:sz="8" w:space="0" w:color="auto"/>
            </w:tcBorders>
            <w:shd w:val="clear" w:color="auto" w:fill="auto"/>
            <w:noWrap/>
            <w:vAlign w:val="center"/>
            <w:hideMark/>
          </w:tcPr>
          <w:p w14:paraId="1D996739"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1,8</w:t>
            </w:r>
          </w:p>
        </w:tc>
        <w:tc>
          <w:tcPr>
            <w:tcW w:w="709" w:type="dxa"/>
            <w:shd w:val="clear" w:color="auto" w:fill="auto"/>
            <w:vAlign w:val="center"/>
            <w:hideMark/>
          </w:tcPr>
          <w:p w14:paraId="2119AA9C"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85,3</w:t>
            </w:r>
          </w:p>
        </w:tc>
        <w:tc>
          <w:tcPr>
            <w:tcW w:w="567" w:type="dxa"/>
            <w:tcBorders>
              <w:top w:val="nil"/>
              <w:left w:val="nil"/>
              <w:bottom w:val="single" w:sz="8" w:space="0" w:color="auto"/>
              <w:right w:val="single" w:sz="8" w:space="0" w:color="auto"/>
            </w:tcBorders>
            <w:shd w:val="clear" w:color="auto" w:fill="auto"/>
            <w:vAlign w:val="center"/>
            <w:hideMark/>
          </w:tcPr>
          <w:p w14:paraId="70B2DF49"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2,1</w:t>
            </w:r>
          </w:p>
        </w:tc>
        <w:tc>
          <w:tcPr>
            <w:tcW w:w="850" w:type="dxa"/>
            <w:shd w:val="clear" w:color="auto" w:fill="auto"/>
            <w:vAlign w:val="center"/>
            <w:hideMark/>
          </w:tcPr>
          <w:p w14:paraId="192CF1B4"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304,3</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6C41355E"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1,8</w:t>
            </w:r>
          </w:p>
        </w:tc>
      </w:tr>
      <w:tr w:rsidR="008F3F00" w:rsidRPr="008F3F00" w14:paraId="599FD849" w14:textId="77777777" w:rsidTr="0082360C">
        <w:trPr>
          <w:trHeight w:val="460"/>
        </w:trPr>
        <w:tc>
          <w:tcPr>
            <w:tcW w:w="2547" w:type="dxa"/>
            <w:shd w:val="clear" w:color="auto" w:fill="auto"/>
            <w:vAlign w:val="center"/>
            <w:hideMark/>
          </w:tcPr>
          <w:p w14:paraId="26E510E4"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Mieszkalnictwo i usługi</w:t>
            </w:r>
          </w:p>
        </w:tc>
        <w:tc>
          <w:tcPr>
            <w:tcW w:w="850" w:type="dxa"/>
            <w:shd w:val="clear" w:color="auto" w:fill="auto"/>
            <w:vAlign w:val="center"/>
            <w:hideMark/>
          </w:tcPr>
          <w:p w14:paraId="3CC5C083"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0202</w:t>
            </w:r>
          </w:p>
        </w:tc>
        <w:tc>
          <w:tcPr>
            <w:tcW w:w="851" w:type="dxa"/>
            <w:shd w:val="clear" w:color="auto" w:fill="auto"/>
            <w:vAlign w:val="center"/>
            <w:hideMark/>
          </w:tcPr>
          <w:p w14:paraId="0977389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7065,3</w:t>
            </w:r>
          </w:p>
        </w:tc>
        <w:tc>
          <w:tcPr>
            <w:tcW w:w="709" w:type="dxa"/>
            <w:tcBorders>
              <w:top w:val="nil"/>
              <w:left w:val="nil"/>
              <w:bottom w:val="single" w:sz="8" w:space="0" w:color="auto"/>
              <w:right w:val="single" w:sz="8" w:space="0" w:color="auto"/>
            </w:tcBorders>
            <w:shd w:val="clear" w:color="auto" w:fill="auto"/>
            <w:vAlign w:val="center"/>
            <w:hideMark/>
          </w:tcPr>
          <w:p w14:paraId="3DC2818C"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74,5</w:t>
            </w:r>
          </w:p>
        </w:tc>
        <w:tc>
          <w:tcPr>
            <w:tcW w:w="708" w:type="dxa"/>
            <w:shd w:val="clear" w:color="auto" w:fill="auto"/>
            <w:noWrap/>
            <w:vAlign w:val="center"/>
            <w:hideMark/>
          </w:tcPr>
          <w:p w14:paraId="69F0B465"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6957,5</w:t>
            </w:r>
          </w:p>
        </w:tc>
        <w:tc>
          <w:tcPr>
            <w:tcW w:w="709" w:type="dxa"/>
            <w:tcBorders>
              <w:top w:val="nil"/>
              <w:left w:val="nil"/>
              <w:bottom w:val="single" w:sz="8" w:space="0" w:color="auto"/>
              <w:right w:val="single" w:sz="8" w:space="0" w:color="auto"/>
            </w:tcBorders>
            <w:shd w:val="clear" w:color="auto" w:fill="auto"/>
            <w:noWrap/>
            <w:vAlign w:val="center"/>
            <w:hideMark/>
          </w:tcPr>
          <w:p w14:paraId="52456D0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86,1</w:t>
            </w:r>
          </w:p>
        </w:tc>
        <w:tc>
          <w:tcPr>
            <w:tcW w:w="709" w:type="dxa"/>
            <w:shd w:val="clear" w:color="auto" w:fill="auto"/>
            <w:vAlign w:val="center"/>
            <w:hideMark/>
          </w:tcPr>
          <w:p w14:paraId="4C751D7B"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3898,1</w:t>
            </w:r>
          </w:p>
        </w:tc>
        <w:tc>
          <w:tcPr>
            <w:tcW w:w="567" w:type="dxa"/>
            <w:tcBorders>
              <w:top w:val="nil"/>
              <w:left w:val="nil"/>
              <w:bottom w:val="single" w:sz="8" w:space="0" w:color="auto"/>
              <w:right w:val="single" w:sz="8" w:space="0" w:color="auto"/>
            </w:tcBorders>
            <w:shd w:val="clear" w:color="auto" w:fill="auto"/>
            <w:vAlign w:val="center"/>
            <w:hideMark/>
          </w:tcPr>
          <w:p w14:paraId="43F8D36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94,5</w:t>
            </w:r>
          </w:p>
        </w:tc>
        <w:tc>
          <w:tcPr>
            <w:tcW w:w="850" w:type="dxa"/>
            <w:shd w:val="clear" w:color="auto" w:fill="auto"/>
            <w:vAlign w:val="center"/>
            <w:hideMark/>
          </w:tcPr>
          <w:p w14:paraId="3BD2B01E"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2706,2</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1CBB545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16,1</w:t>
            </w:r>
          </w:p>
        </w:tc>
      </w:tr>
      <w:tr w:rsidR="008F3F00" w:rsidRPr="008F3F00" w14:paraId="68B66686" w14:textId="77777777" w:rsidTr="0082360C">
        <w:trPr>
          <w:trHeight w:val="428"/>
        </w:trPr>
        <w:tc>
          <w:tcPr>
            <w:tcW w:w="2547" w:type="dxa"/>
            <w:shd w:val="clear" w:color="auto" w:fill="auto"/>
            <w:vAlign w:val="center"/>
            <w:hideMark/>
          </w:tcPr>
          <w:p w14:paraId="64394F5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Procesy spalania w przemyśle</w:t>
            </w:r>
          </w:p>
        </w:tc>
        <w:tc>
          <w:tcPr>
            <w:tcW w:w="850" w:type="dxa"/>
            <w:shd w:val="clear" w:color="auto" w:fill="auto"/>
            <w:vAlign w:val="center"/>
            <w:hideMark/>
          </w:tcPr>
          <w:p w14:paraId="05A4DEB9"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03</w:t>
            </w:r>
          </w:p>
        </w:tc>
        <w:tc>
          <w:tcPr>
            <w:tcW w:w="851" w:type="dxa"/>
            <w:shd w:val="clear" w:color="auto" w:fill="auto"/>
            <w:vAlign w:val="center"/>
            <w:hideMark/>
          </w:tcPr>
          <w:p w14:paraId="2101223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65,2</w:t>
            </w:r>
          </w:p>
        </w:tc>
        <w:tc>
          <w:tcPr>
            <w:tcW w:w="709" w:type="dxa"/>
            <w:tcBorders>
              <w:top w:val="nil"/>
              <w:left w:val="nil"/>
              <w:bottom w:val="single" w:sz="8" w:space="0" w:color="auto"/>
              <w:right w:val="single" w:sz="8" w:space="0" w:color="auto"/>
            </w:tcBorders>
            <w:shd w:val="clear" w:color="auto" w:fill="auto"/>
            <w:vAlign w:val="center"/>
            <w:hideMark/>
          </w:tcPr>
          <w:p w14:paraId="43899A7A"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0,7</w:t>
            </w:r>
          </w:p>
        </w:tc>
        <w:tc>
          <w:tcPr>
            <w:tcW w:w="708" w:type="dxa"/>
            <w:shd w:val="clear" w:color="auto" w:fill="auto"/>
            <w:noWrap/>
            <w:vAlign w:val="center"/>
            <w:hideMark/>
          </w:tcPr>
          <w:p w14:paraId="10F80AA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42,9</w:t>
            </w:r>
          </w:p>
        </w:tc>
        <w:tc>
          <w:tcPr>
            <w:tcW w:w="709" w:type="dxa"/>
            <w:tcBorders>
              <w:top w:val="nil"/>
              <w:left w:val="nil"/>
              <w:bottom w:val="single" w:sz="8" w:space="0" w:color="auto"/>
              <w:right w:val="single" w:sz="8" w:space="0" w:color="auto"/>
            </w:tcBorders>
            <w:shd w:val="clear" w:color="auto" w:fill="auto"/>
            <w:noWrap/>
            <w:vAlign w:val="center"/>
            <w:hideMark/>
          </w:tcPr>
          <w:p w14:paraId="16BD2AFE"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0,5</w:t>
            </w:r>
          </w:p>
        </w:tc>
        <w:tc>
          <w:tcPr>
            <w:tcW w:w="709" w:type="dxa"/>
            <w:shd w:val="clear" w:color="auto" w:fill="auto"/>
            <w:vAlign w:val="center"/>
            <w:hideMark/>
          </w:tcPr>
          <w:p w14:paraId="72271DF3"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56,9</w:t>
            </w:r>
          </w:p>
        </w:tc>
        <w:tc>
          <w:tcPr>
            <w:tcW w:w="567" w:type="dxa"/>
            <w:tcBorders>
              <w:top w:val="nil"/>
              <w:left w:val="nil"/>
              <w:bottom w:val="single" w:sz="8" w:space="0" w:color="auto"/>
              <w:right w:val="single" w:sz="8" w:space="0" w:color="auto"/>
            </w:tcBorders>
            <w:shd w:val="clear" w:color="auto" w:fill="auto"/>
            <w:vAlign w:val="center"/>
            <w:hideMark/>
          </w:tcPr>
          <w:p w14:paraId="61B4DEA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1,4</w:t>
            </w:r>
          </w:p>
        </w:tc>
        <w:tc>
          <w:tcPr>
            <w:tcW w:w="850" w:type="dxa"/>
            <w:shd w:val="clear" w:color="auto" w:fill="auto"/>
            <w:vAlign w:val="center"/>
            <w:hideMark/>
          </w:tcPr>
          <w:p w14:paraId="72CE6B61"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178,4</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73FA69B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1,1</w:t>
            </w:r>
          </w:p>
        </w:tc>
      </w:tr>
      <w:tr w:rsidR="008F3F00" w:rsidRPr="008F3F00" w14:paraId="0D2EFFA5" w14:textId="77777777" w:rsidTr="0082360C">
        <w:trPr>
          <w:trHeight w:val="402"/>
        </w:trPr>
        <w:tc>
          <w:tcPr>
            <w:tcW w:w="2547" w:type="dxa"/>
            <w:shd w:val="clear" w:color="auto" w:fill="auto"/>
            <w:vAlign w:val="center"/>
            <w:hideMark/>
          </w:tcPr>
          <w:p w14:paraId="388802D0"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Procesy produkcyjne</w:t>
            </w:r>
          </w:p>
        </w:tc>
        <w:tc>
          <w:tcPr>
            <w:tcW w:w="850" w:type="dxa"/>
            <w:shd w:val="clear" w:color="auto" w:fill="auto"/>
            <w:vAlign w:val="center"/>
            <w:hideMark/>
          </w:tcPr>
          <w:p w14:paraId="54E0C120"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04</w:t>
            </w:r>
          </w:p>
        </w:tc>
        <w:tc>
          <w:tcPr>
            <w:tcW w:w="851" w:type="dxa"/>
            <w:shd w:val="clear" w:color="auto" w:fill="auto"/>
            <w:vAlign w:val="center"/>
            <w:hideMark/>
          </w:tcPr>
          <w:p w14:paraId="4D5DC11D"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16,1</w:t>
            </w:r>
          </w:p>
        </w:tc>
        <w:tc>
          <w:tcPr>
            <w:tcW w:w="709" w:type="dxa"/>
            <w:tcBorders>
              <w:top w:val="nil"/>
              <w:left w:val="nil"/>
              <w:bottom w:val="single" w:sz="8" w:space="0" w:color="auto"/>
              <w:right w:val="single" w:sz="8" w:space="0" w:color="auto"/>
            </w:tcBorders>
            <w:shd w:val="clear" w:color="auto" w:fill="auto"/>
            <w:vAlign w:val="center"/>
            <w:hideMark/>
          </w:tcPr>
          <w:p w14:paraId="20C6633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0,2</w:t>
            </w:r>
          </w:p>
        </w:tc>
        <w:tc>
          <w:tcPr>
            <w:tcW w:w="708" w:type="dxa"/>
            <w:shd w:val="clear" w:color="auto" w:fill="auto"/>
            <w:noWrap/>
            <w:vAlign w:val="center"/>
            <w:hideMark/>
          </w:tcPr>
          <w:p w14:paraId="75D9A54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2,0</w:t>
            </w:r>
          </w:p>
        </w:tc>
        <w:tc>
          <w:tcPr>
            <w:tcW w:w="709" w:type="dxa"/>
            <w:tcBorders>
              <w:top w:val="nil"/>
              <w:left w:val="nil"/>
              <w:bottom w:val="single" w:sz="8" w:space="0" w:color="auto"/>
              <w:right w:val="single" w:sz="8" w:space="0" w:color="auto"/>
            </w:tcBorders>
            <w:shd w:val="clear" w:color="auto" w:fill="auto"/>
            <w:noWrap/>
            <w:vAlign w:val="center"/>
            <w:hideMark/>
          </w:tcPr>
          <w:p w14:paraId="39A65C4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9" w:type="dxa"/>
            <w:shd w:val="clear" w:color="auto" w:fill="auto"/>
            <w:vAlign w:val="center"/>
            <w:hideMark/>
          </w:tcPr>
          <w:p w14:paraId="3E2ECE5C"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2,1</w:t>
            </w:r>
          </w:p>
        </w:tc>
        <w:tc>
          <w:tcPr>
            <w:tcW w:w="567" w:type="dxa"/>
            <w:tcBorders>
              <w:top w:val="nil"/>
              <w:left w:val="nil"/>
              <w:bottom w:val="single" w:sz="8" w:space="0" w:color="auto"/>
              <w:right w:val="single" w:sz="8" w:space="0" w:color="auto"/>
            </w:tcBorders>
            <w:shd w:val="clear" w:color="auto" w:fill="auto"/>
            <w:vAlign w:val="center"/>
            <w:hideMark/>
          </w:tcPr>
          <w:p w14:paraId="24AF6C9A"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0,1</w:t>
            </w:r>
          </w:p>
        </w:tc>
        <w:tc>
          <w:tcPr>
            <w:tcW w:w="850" w:type="dxa"/>
            <w:shd w:val="clear" w:color="auto" w:fill="auto"/>
            <w:vAlign w:val="center"/>
            <w:hideMark/>
          </w:tcPr>
          <w:p w14:paraId="78E606DD"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102,6</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2BA251F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0,6</w:t>
            </w:r>
          </w:p>
        </w:tc>
      </w:tr>
      <w:tr w:rsidR="008F3F00" w:rsidRPr="008F3F00" w14:paraId="34496B57" w14:textId="77777777" w:rsidTr="0082360C">
        <w:trPr>
          <w:trHeight w:val="280"/>
        </w:trPr>
        <w:tc>
          <w:tcPr>
            <w:tcW w:w="2547" w:type="dxa"/>
            <w:shd w:val="clear" w:color="auto" w:fill="auto"/>
            <w:vAlign w:val="center"/>
            <w:hideMark/>
          </w:tcPr>
          <w:p w14:paraId="5F121609"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Wydobycie i dystrybucja paliw kopalnych</w:t>
            </w:r>
          </w:p>
        </w:tc>
        <w:tc>
          <w:tcPr>
            <w:tcW w:w="850" w:type="dxa"/>
            <w:shd w:val="clear" w:color="auto" w:fill="auto"/>
            <w:vAlign w:val="center"/>
            <w:hideMark/>
          </w:tcPr>
          <w:p w14:paraId="53E440D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05</w:t>
            </w:r>
          </w:p>
        </w:tc>
        <w:tc>
          <w:tcPr>
            <w:tcW w:w="851" w:type="dxa"/>
            <w:shd w:val="clear" w:color="auto" w:fill="auto"/>
            <w:vAlign w:val="center"/>
            <w:hideMark/>
          </w:tcPr>
          <w:p w14:paraId="769875AF"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205,9</w:t>
            </w:r>
          </w:p>
        </w:tc>
        <w:tc>
          <w:tcPr>
            <w:tcW w:w="709" w:type="dxa"/>
            <w:tcBorders>
              <w:top w:val="nil"/>
              <w:left w:val="nil"/>
              <w:bottom w:val="single" w:sz="8" w:space="0" w:color="auto"/>
              <w:right w:val="single" w:sz="8" w:space="0" w:color="auto"/>
            </w:tcBorders>
            <w:shd w:val="clear" w:color="auto" w:fill="auto"/>
            <w:vAlign w:val="center"/>
            <w:hideMark/>
          </w:tcPr>
          <w:p w14:paraId="51E7A4E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2,2</w:t>
            </w:r>
          </w:p>
        </w:tc>
        <w:tc>
          <w:tcPr>
            <w:tcW w:w="708" w:type="dxa"/>
            <w:shd w:val="clear" w:color="auto" w:fill="auto"/>
            <w:noWrap/>
            <w:vAlign w:val="center"/>
            <w:hideMark/>
          </w:tcPr>
          <w:p w14:paraId="3EADDBCE"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49,4</w:t>
            </w:r>
          </w:p>
        </w:tc>
        <w:tc>
          <w:tcPr>
            <w:tcW w:w="709" w:type="dxa"/>
            <w:tcBorders>
              <w:top w:val="nil"/>
              <w:left w:val="nil"/>
              <w:bottom w:val="single" w:sz="8" w:space="0" w:color="auto"/>
              <w:right w:val="single" w:sz="8" w:space="0" w:color="auto"/>
            </w:tcBorders>
            <w:shd w:val="clear" w:color="auto" w:fill="auto"/>
            <w:noWrap/>
            <w:vAlign w:val="center"/>
            <w:hideMark/>
          </w:tcPr>
          <w:p w14:paraId="2ED635E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0,6</w:t>
            </w:r>
          </w:p>
        </w:tc>
        <w:tc>
          <w:tcPr>
            <w:tcW w:w="709" w:type="dxa"/>
            <w:shd w:val="clear" w:color="auto" w:fill="auto"/>
            <w:vAlign w:val="center"/>
            <w:hideMark/>
          </w:tcPr>
          <w:p w14:paraId="6ADF482B"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12E0849F"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4A4C89EC"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0,2</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75540B7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r>
      <w:tr w:rsidR="008F3F00" w:rsidRPr="008F3F00" w14:paraId="37BDB89E" w14:textId="77777777" w:rsidTr="0082360C">
        <w:trPr>
          <w:trHeight w:val="372"/>
        </w:trPr>
        <w:tc>
          <w:tcPr>
            <w:tcW w:w="2547" w:type="dxa"/>
            <w:shd w:val="clear" w:color="auto" w:fill="auto"/>
            <w:vAlign w:val="center"/>
            <w:hideMark/>
          </w:tcPr>
          <w:p w14:paraId="7FA7B39B"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Zastosowanie rozpuszczalników i innych produktów</w:t>
            </w:r>
          </w:p>
        </w:tc>
        <w:tc>
          <w:tcPr>
            <w:tcW w:w="850" w:type="dxa"/>
            <w:shd w:val="clear" w:color="auto" w:fill="auto"/>
            <w:vAlign w:val="center"/>
            <w:hideMark/>
          </w:tcPr>
          <w:p w14:paraId="5FA23AB1"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06</w:t>
            </w:r>
          </w:p>
        </w:tc>
        <w:tc>
          <w:tcPr>
            <w:tcW w:w="851" w:type="dxa"/>
            <w:shd w:val="clear" w:color="auto" w:fill="auto"/>
            <w:vAlign w:val="center"/>
            <w:hideMark/>
          </w:tcPr>
          <w:p w14:paraId="6DB27C0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0,7</w:t>
            </w:r>
          </w:p>
        </w:tc>
        <w:tc>
          <w:tcPr>
            <w:tcW w:w="709" w:type="dxa"/>
            <w:tcBorders>
              <w:top w:val="nil"/>
              <w:left w:val="nil"/>
              <w:bottom w:val="single" w:sz="8" w:space="0" w:color="auto"/>
              <w:right w:val="single" w:sz="8" w:space="0" w:color="auto"/>
            </w:tcBorders>
            <w:shd w:val="clear" w:color="auto" w:fill="auto"/>
            <w:vAlign w:val="center"/>
            <w:hideMark/>
          </w:tcPr>
          <w:p w14:paraId="734D0FAD"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8" w:type="dxa"/>
            <w:shd w:val="clear" w:color="auto" w:fill="auto"/>
            <w:noWrap/>
            <w:vAlign w:val="center"/>
            <w:hideMark/>
          </w:tcPr>
          <w:p w14:paraId="6E5F58DB"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709" w:type="dxa"/>
            <w:tcBorders>
              <w:top w:val="nil"/>
              <w:left w:val="nil"/>
              <w:bottom w:val="single" w:sz="8" w:space="0" w:color="auto"/>
              <w:right w:val="single" w:sz="8" w:space="0" w:color="auto"/>
            </w:tcBorders>
            <w:shd w:val="clear" w:color="auto" w:fill="auto"/>
            <w:noWrap/>
            <w:vAlign w:val="center"/>
            <w:hideMark/>
          </w:tcPr>
          <w:p w14:paraId="5AE0B0E2"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9" w:type="dxa"/>
            <w:shd w:val="clear" w:color="auto" w:fill="auto"/>
            <w:vAlign w:val="center"/>
            <w:hideMark/>
          </w:tcPr>
          <w:p w14:paraId="78EEBA85"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0,2</w:t>
            </w:r>
          </w:p>
        </w:tc>
        <w:tc>
          <w:tcPr>
            <w:tcW w:w="567" w:type="dxa"/>
            <w:tcBorders>
              <w:top w:val="nil"/>
              <w:left w:val="nil"/>
              <w:bottom w:val="single" w:sz="8" w:space="0" w:color="auto"/>
              <w:right w:val="single" w:sz="8" w:space="0" w:color="auto"/>
            </w:tcBorders>
            <w:shd w:val="clear" w:color="auto" w:fill="auto"/>
            <w:vAlign w:val="center"/>
            <w:hideMark/>
          </w:tcPr>
          <w:p w14:paraId="79767A2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5138EB21"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23,6</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0FA13D6A"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0,1</w:t>
            </w:r>
          </w:p>
        </w:tc>
      </w:tr>
      <w:tr w:rsidR="008F3F00" w:rsidRPr="008F3F00" w14:paraId="5E241890" w14:textId="77777777" w:rsidTr="0082360C">
        <w:trPr>
          <w:trHeight w:val="495"/>
        </w:trPr>
        <w:tc>
          <w:tcPr>
            <w:tcW w:w="2547" w:type="dxa"/>
            <w:shd w:val="clear" w:color="auto" w:fill="auto"/>
            <w:vAlign w:val="center"/>
            <w:hideMark/>
          </w:tcPr>
          <w:p w14:paraId="0460463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Transport drogowy</w:t>
            </w:r>
          </w:p>
        </w:tc>
        <w:tc>
          <w:tcPr>
            <w:tcW w:w="850" w:type="dxa"/>
            <w:shd w:val="clear" w:color="auto" w:fill="auto"/>
            <w:vAlign w:val="center"/>
            <w:hideMark/>
          </w:tcPr>
          <w:p w14:paraId="7C72640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07</w:t>
            </w:r>
          </w:p>
        </w:tc>
        <w:tc>
          <w:tcPr>
            <w:tcW w:w="851" w:type="dxa"/>
            <w:shd w:val="clear" w:color="auto" w:fill="auto"/>
            <w:vAlign w:val="center"/>
            <w:hideMark/>
          </w:tcPr>
          <w:p w14:paraId="4B743549"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687,1</w:t>
            </w:r>
          </w:p>
        </w:tc>
        <w:tc>
          <w:tcPr>
            <w:tcW w:w="709" w:type="dxa"/>
            <w:tcBorders>
              <w:top w:val="nil"/>
              <w:left w:val="nil"/>
              <w:bottom w:val="single" w:sz="8" w:space="0" w:color="auto"/>
              <w:right w:val="single" w:sz="8" w:space="0" w:color="auto"/>
            </w:tcBorders>
            <w:shd w:val="clear" w:color="auto" w:fill="auto"/>
            <w:vAlign w:val="center"/>
            <w:hideMark/>
          </w:tcPr>
          <w:p w14:paraId="442D1C2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7,2</w:t>
            </w:r>
          </w:p>
        </w:tc>
        <w:tc>
          <w:tcPr>
            <w:tcW w:w="708" w:type="dxa"/>
            <w:shd w:val="clear" w:color="auto" w:fill="auto"/>
            <w:noWrap/>
            <w:vAlign w:val="center"/>
            <w:hideMark/>
          </w:tcPr>
          <w:p w14:paraId="119D7D21"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540,5</w:t>
            </w:r>
          </w:p>
        </w:tc>
        <w:tc>
          <w:tcPr>
            <w:tcW w:w="709" w:type="dxa"/>
            <w:tcBorders>
              <w:top w:val="nil"/>
              <w:left w:val="nil"/>
              <w:bottom w:val="single" w:sz="8" w:space="0" w:color="auto"/>
              <w:right w:val="single" w:sz="8" w:space="0" w:color="auto"/>
            </w:tcBorders>
            <w:shd w:val="clear" w:color="auto" w:fill="auto"/>
            <w:noWrap/>
            <w:vAlign w:val="center"/>
            <w:hideMark/>
          </w:tcPr>
          <w:p w14:paraId="61D60B9D"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6,7</w:t>
            </w:r>
          </w:p>
        </w:tc>
        <w:tc>
          <w:tcPr>
            <w:tcW w:w="709" w:type="dxa"/>
            <w:shd w:val="clear" w:color="auto" w:fill="auto"/>
            <w:vAlign w:val="center"/>
            <w:hideMark/>
          </w:tcPr>
          <w:p w14:paraId="6B8881D0"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10,4</w:t>
            </w:r>
          </w:p>
        </w:tc>
        <w:tc>
          <w:tcPr>
            <w:tcW w:w="567" w:type="dxa"/>
            <w:tcBorders>
              <w:top w:val="nil"/>
              <w:left w:val="nil"/>
              <w:bottom w:val="single" w:sz="8" w:space="0" w:color="auto"/>
              <w:right w:val="single" w:sz="8" w:space="0" w:color="auto"/>
            </w:tcBorders>
            <w:shd w:val="clear" w:color="auto" w:fill="auto"/>
            <w:vAlign w:val="center"/>
            <w:hideMark/>
          </w:tcPr>
          <w:p w14:paraId="6EE90B7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0,3</w:t>
            </w:r>
          </w:p>
        </w:tc>
        <w:tc>
          <w:tcPr>
            <w:tcW w:w="850" w:type="dxa"/>
            <w:shd w:val="clear" w:color="auto" w:fill="auto"/>
            <w:vAlign w:val="center"/>
            <w:hideMark/>
          </w:tcPr>
          <w:p w14:paraId="7D69944A"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10825,6</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566AE6C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64,3</w:t>
            </w:r>
          </w:p>
        </w:tc>
      </w:tr>
      <w:tr w:rsidR="008F3F00" w:rsidRPr="008F3F00" w14:paraId="0C17D7F2" w14:textId="77777777" w:rsidTr="0082360C">
        <w:trPr>
          <w:trHeight w:val="315"/>
        </w:trPr>
        <w:tc>
          <w:tcPr>
            <w:tcW w:w="2547" w:type="dxa"/>
            <w:shd w:val="clear" w:color="auto" w:fill="auto"/>
            <w:vAlign w:val="center"/>
            <w:hideMark/>
          </w:tcPr>
          <w:p w14:paraId="29CF35F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Koleje</w:t>
            </w:r>
          </w:p>
        </w:tc>
        <w:tc>
          <w:tcPr>
            <w:tcW w:w="850" w:type="dxa"/>
            <w:shd w:val="clear" w:color="auto" w:fill="auto"/>
            <w:vAlign w:val="center"/>
            <w:hideMark/>
          </w:tcPr>
          <w:p w14:paraId="0D55FC8E"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0802</w:t>
            </w:r>
          </w:p>
        </w:tc>
        <w:tc>
          <w:tcPr>
            <w:tcW w:w="851" w:type="dxa"/>
            <w:shd w:val="clear" w:color="auto" w:fill="auto"/>
            <w:vAlign w:val="center"/>
            <w:hideMark/>
          </w:tcPr>
          <w:p w14:paraId="36C6936D"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6,6</w:t>
            </w:r>
          </w:p>
        </w:tc>
        <w:tc>
          <w:tcPr>
            <w:tcW w:w="709" w:type="dxa"/>
            <w:tcBorders>
              <w:top w:val="nil"/>
              <w:left w:val="nil"/>
              <w:bottom w:val="single" w:sz="8" w:space="0" w:color="auto"/>
              <w:right w:val="single" w:sz="8" w:space="0" w:color="auto"/>
            </w:tcBorders>
            <w:shd w:val="clear" w:color="auto" w:fill="auto"/>
            <w:vAlign w:val="center"/>
            <w:hideMark/>
          </w:tcPr>
          <w:p w14:paraId="7B128D2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0,1</w:t>
            </w:r>
          </w:p>
        </w:tc>
        <w:tc>
          <w:tcPr>
            <w:tcW w:w="708" w:type="dxa"/>
            <w:shd w:val="clear" w:color="auto" w:fill="auto"/>
            <w:noWrap/>
            <w:vAlign w:val="center"/>
            <w:hideMark/>
          </w:tcPr>
          <w:p w14:paraId="11BDA86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6,6</w:t>
            </w:r>
          </w:p>
        </w:tc>
        <w:tc>
          <w:tcPr>
            <w:tcW w:w="709" w:type="dxa"/>
            <w:tcBorders>
              <w:top w:val="nil"/>
              <w:left w:val="nil"/>
              <w:bottom w:val="single" w:sz="8" w:space="0" w:color="auto"/>
              <w:right w:val="single" w:sz="8" w:space="0" w:color="auto"/>
            </w:tcBorders>
            <w:shd w:val="clear" w:color="auto" w:fill="auto"/>
            <w:noWrap/>
            <w:vAlign w:val="center"/>
            <w:hideMark/>
          </w:tcPr>
          <w:p w14:paraId="33F2108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0,1</w:t>
            </w:r>
          </w:p>
        </w:tc>
        <w:tc>
          <w:tcPr>
            <w:tcW w:w="709" w:type="dxa"/>
            <w:shd w:val="clear" w:color="auto" w:fill="auto"/>
            <w:vAlign w:val="center"/>
            <w:hideMark/>
          </w:tcPr>
          <w:p w14:paraId="6870926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41ACB229"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193BB2B4"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73,1</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224354C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0,4</w:t>
            </w:r>
          </w:p>
        </w:tc>
      </w:tr>
      <w:tr w:rsidR="008F3F00" w:rsidRPr="008F3F00" w14:paraId="147D0FD8" w14:textId="77777777" w:rsidTr="0082360C">
        <w:trPr>
          <w:trHeight w:val="495"/>
        </w:trPr>
        <w:tc>
          <w:tcPr>
            <w:tcW w:w="2547" w:type="dxa"/>
            <w:shd w:val="clear" w:color="auto" w:fill="auto"/>
            <w:vAlign w:val="center"/>
            <w:hideMark/>
          </w:tcPr>
          <w:p w14:paraId="09C4123E"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Transport powietrzny</w:t>
            </w:r>
          </w:p>
        </w:tc>
        <w:tc>
          <w:tcPr>
            <w:tcW w:w="850" w:type="dxa"/>
            <w:shd w:val="clear" w:color="auto" w:fill="auto"/>
            <w:vAlign w:val="center"/>
            <w:hideMark/>
          </w:tcPr>
          <w:p w14:paraId="41FC984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0805</w:t>
            </w:r>
          </w:p>
        </w:tc>
        <w:tc>
          <w:tcPr>
            <w:tcW w:w="851" w:type="dxa"/>
            <w:shd w:val="clear" w:color="auto" w:fill="auto"/>
            <w:vAlign w:val="center"/>
            <w:hideMark/>
          </w:tcPr>
          <w:p w14:paraId="1269FD9C"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0,4</w:t>
            </w:r>
          </w:p>
        </w:tc>
        <w:tc>
          <w:tcPr>
            <w:tcW w:w="709" w:type="dxa"/>
            <w:tcBorders>
              <w:top w:val="nil"/>
              <w:left w:val="nil"/>
              <w:bottom w:val="single" w:sz="8" w:space="0" w:color="auto"/>
              <w:right w:val="single" w:sz="8" w:space="0" w:color="auto"/>
            </w:tcBorders>
            <w:shd w:val="clear" w:color="auto" w:fill="auto"/>
            <w:vAlign w:val="center"/>
            <w:hideMark/>
          </w:tcPr>
          <w:p w14:paraId="07331727"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8" w:type="dxa"/>
            <w:shd w:val="clear" w:color="auto" w:fill="auto"/>
            <w:noWrap/>
            <w:vAlign w:val="center"/>
            <w:hideMark/>
          </w:tcPr>
          <w:p w14:paraId="4E0BDF9A"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0,4</w:t>
            </w:r>
          </w:p>
        </w:tc>
        <w:tc>
          <w:tcPr>
            <w:tcW w:w="709" w:type="dxa"/>
            <w:tcBorders>
              <w:top w:val="nil"/>
              <w:left w:val="nil"/>
              <w:bottom w:val="single" w:sz="8" w:space="0" w:color="auto"/>
              <w:right w:val="single" w:sz="8" w:space="0" w:color="auto"/>
            </w:tcBorders>
            <w:shd w:val="clear" w:color="auto" w:fill="auto"/>
            <w:noWrap/>
            <w:vAlign w:val="center"/>
            <w:hideMark/>
          </w:tcPr>
          <w:p w14:paraId="388DE5C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9" w:type="dxa"/>
            <w:shd w:val="clear" w:color="auto" w:fill="auto"/>
            <w:vAlign w:val="center"/>
            <w:hideMark/>
          </w:tcPr>
          <w:p w14:paraId="36B493B4"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489331C3"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51E8E9B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74,5</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6F5B168D"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0,4</w:t>
            </w:r>
          </w:p>
        </w:tc>
      </w:tr>
      <w:tr w:rsidR="008F3F00" w:rsidRPr="008F3F00" w14:paraId="7527B1EF" w14:textId="77777777" w:rsidTr="0082360C">
        <w:trPr>
          <w:trHeight w:val="294"/>
        </w:trPr>
        <w:tc>
          <w:tcPr>
            <w:tcW w:w="2547" w:type="dxa"/>
            <w:shd w:val="clear" w:color="auto" w:fill="auto"/>
            <w:vAlign w:val="center"/>
            <w:hideMark/>
          </w:tcPr>
          <w:p w14:paraId="1CD5853F"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Ciągniki rolnicze</w:t>
            </w:r>
          </w:p>
        </w:tc>
        <w:tc>
          <w:tcPr>
            <w:tcW w:w="850" w:type="dxa"/>
            <w:shd w:val="clear" w:color="auto" w:fill="auto"/>
            <w:vAlign w:val="center"/>
            <w:hideMark/>
          </w:tcPr>
          <w:p w14:paraId="4665891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080600</w:t>
            </w:r>
          </w:p>
        </w:tc>
        <w:tc>
          <w:tcPr>
            <w:tcW w:w="851" w:type="dxa"/>
            <w:shd w:val="clear" w:color="auto" w:fill="auto"/>
            <w:vAlign w:val="center"/>
            <w:hideMark/>
          </w:tcPr>
          <w:p w14:paraId="4048407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203,5</w:t>
            </w:r>
          </w:p>
        </w:tc>
        <w:tc>
          <w:tcPr>
            <w:tcW w:w="709" w:type="dxa"/>
            <w:tcBorders>
              <w:top w:val="nil"/>
              <w:left w:val="nil"/>
              <w:bottom w:val="single" w:sz="8" w:space="0" w:color="auto"/>
              <w:right w:val="single" w:sz="8" w:space="0" w:color="auto"/>
            </w:tcBorders>
            <w:shd w:val="clear" w:color="auto" w:fill="auto"/>
            <w:vAlign w:val="center"/>
            <w:hideMark/>
          </w:tcPr>
          <w:p w14:paraId="2EDD252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2,1</w:t>
            </w:r>
          </w:p>
        </w:tc>
        <w:tc>
          <w:tcPr>
            <w:tcW w:w="708" w:type="dxa"/>
            <w:shd w:val="clear" w:color="auto" w:fill="auto"/>
            <w:noWrap/>
            <w:vAlign w:val="center"/>
            <w:hideMark/>
          </w:tcPr>
          <w:p w14:paraId="74E693BE"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203,5</w:t>
            </w:r>
          </w:p>
        </w:tc>
        <w:tc>
          <w:tcPr>
            <w:tcW w:w="709" w:type="dxa"/>
            <w:tcBorders>
              <w:top w:val="nil"/>
              <w:left w:val="nil"/>
              <w:bottom w:val="single" w:sz="8" w:space="0" w:color="auto"/>
              <w:right w:val="single" w:sz="8" w:space="0" w:color="auto"/>
            </w:tcBorders>
            <w:shd w:val="clear" w:color="auto" w:fill="auto"/>
            <w:noWrap/>
            <w:vAlign w:val="center"/>
            <w:hideMark/>
          </w:tcPr>
          <w:p w14:paraId="4CBECCA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2,5</w:t>
            </w:r>
          </w:p>
        </w:tc>
        <w:tc>
          <w:tcPr>
            <w:tcW w:w="709" w:type="dxa"/>
            <w:shd w:val="clear" w:color="auto" w:fill="auto"/>
            <w:vAlign w:val="center"/>
            <w:hideMark/>
          </w:tcPr>
          <w:p w14:paraId="4EBEA4A5"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02BF36B2"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7CA1FB9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1348,2</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6D3DC12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8,0</w:t>
            </w:r>
          </w:p>
        </w:tc>
      </w:tr>
      <w:tr w:rsidR="008F3F00" w:rsidRPr="008F3F00" w14:paraId="2C4BAB06" w14:textId="77777777" w:rsidTr="0082360C">
        <w:trPr>
          <w:trHeight w:val="437"/>
        </w:trPr>
        <w:tc>
          <w:tcPr>
            <w:tcW w:w="2547" w:type="dxa"/>
            <w:shd w:val="clear" w:color="auto" w:fill="auto"/>
            <w:vAlign w:val="center"/>
            <w:hideMark/>
          </w:tcPr>
          <w:p w14:paraId="0EE203A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Zagospodarowanie odpadów</w:t>
            </w:r>
          </w:p>
        </w:tc>
        <w:tc>
          <w:tcPr>
            <w:tcW w:w="850" w:type="dxa"/>
            <w:shd w:val="clear" w:color="auto" w:fill="auto"/>
            <w:vAlign w:val="center"/>
            <w:hideMark/>
          </w:tcPr>
          <w:p w14:paraId="0FB2F1D1"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09</w:t>
            </w:r>
          </w:p>
        </w:tc>
        <w:tc>
          <w:tcPr>
            <w:tcW w:w="851" w:type="dxa"/>
            <w:shd w:val="clear" w:color="auto" w:fill="auto"/>
            <w:vAlign w:val="center"/>
            <w:hideMark/>
          </w:tcPr>
          <w:p w14:paraId="5EF391BA"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2,4</w:t>
            </w:r>
          </w:p>
        </w:tc>
        <w:tc>
          <w:tcPr>
            <w:tcW w:w="709" w:type="dxa"/>
            <w:tcBorders>
              <w:top w:val="nil"/>
              <w:left w:val="nil"/>
              <w:bottom w:val="single" w:sz="8" w:space="0" w:color="auto"/>
              <w:right w:val="single" w:sz="8" w:space="0" w:color="auto"/>
            </w:tcBorders>
            <w:shd w:val="clear" w:color="auto" w:fill="auto"/>
            <w:vAlign w:val="center"/>
            <w:hideMark/>
          </w:tcPr>
          <w:p w14:paraId="412A6C41"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8" w:type="dxa"/>
            <w:shd w:val="clear" w:color="auto" w:fill="auto"/>
            <w:noWrap/>
            <w:vAlign w:val="center"/>
            <w:hideMark/>
          </w:tcPr>
          <w:p w14:paraId="1387D1BB"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2,3</w:t>
            </w:r>
          </w:p>
        </w:tc>
        <w:tc>
          <w:tcPr>
            <w:tcW w:w="709" w:type="dxa"/>
            <w:tcBorders>
              <w:top w:val="nil"/>
              <w:left w:val="nil"/>
              <w:bottom w:val="single" w:sz="8" w:space="0" w:color="auto"/>
              <w:right w:val="single" w:sz="8" w:space="0" w:color="auto"/>
            </w:tcBorders>
            <w:shd w:val="clear" w:color="auto" w:fill="auto"/>
            <w:noWrap/>
            <w:vAlign w:val="center"/>
            <w:hideMark/>
          </w:tcPr>
          <w:p w14:paraId="5C85BDC9"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709" w:type="dxa"/>
            <w:shd w:val="clear" w:color="auto" w:fill="auto"/>
            <w:vAlign w:val="center"/>
            <w:hideMark/>
          </w:tcPr>
          <w:p w14:paraId="11CEB37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41C7C83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285842EA"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0,9</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5D0BE48C"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r>
      <w:tr w:rsidR="008F3F00" w:rsidRPr="008F3F00" w14:paraId="033BBAD8" w14:textId="77777777" w:rsidTr="0082360C">
        <w:trPr>
          <w:trHeight w:val="315"/>
        </w:trPr>
        <w:tc>
          <w:tcPr>
            <w:tcW w:w="2547" w:type="dxa"/>
            <w:shd w:val="clear" w:color="auto" w:fill="auto"/>
            <w:vAlign w:val="center"/>
            <w:hideMark/>
          </w:tcPr>
          <w:p w14:paraId="6DECC8B0"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Rolnictwo</w:t>
            </w:r>
          </w:p>
        </w:tc>
        <w:tc>
          <w:tcPr>
            <w:tcW w:w="850" w:type="dxa"/>
            <w:shd w:val="clear" w:color="auto" w:fill="auto"/>
            <w:vAlign w:val="center"/>
            <w:hideMark/>
          </w:tcPr>
          <w:p w14:paraId="2FDBFB0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10</w:t>
            </w:r>
          </w:p>
        </w:tc>
        <w:tc>
          <w:tcPr>
            <w:tcW w:w="851" w:type="dxa"/>
            <w:shd w:val="clear" w:color="auto" w:fill="auto"/>
            <w:vAlign w:val="center"/>
            <w:hideMark/>
          </w:tcPr>
          <w:p w14:paraId="253A156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511,1</w:t>
            </w:r>
          </w:p>
        </w:tc>
        <w:tc>
          <w:tcPr>
            <w:tcW w:w="709" w:type="dxa"/>
            <w:tcBorders>
              <w:top w:val="nil"/>
              <w:left w:val="nil"/>
              <w:bottom w:val="single" w:sz="8" w:space="0" w:color="auto"/>
              <w:right w:val="single" w:sz="8" w:space="0" w:color="auto"/>
            </w:tcBorders>
            <w:shd w:val="clear" w:color="auto" w:fill="auto"/>
            <w:vAlign w:val="center"/>
            <w:hideMark/>
          </w:tcPr>
          <w:p w14:paraId="40532246"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5,4</w:t>
            </w:r>
          </w:p>
        </w:tc>
        <w:tc>
          <w:tcPr>
            <w:tcW w:w="708" w:type="dxa"/>
            <w:shd w:val="clear" w:color="auto" w:fill="auto"/>
            <w:noWrap/>
            <w:vAlign w:val="center"/>
            <w:hideMark/>
          </w:tcPr>
          <w:p w14:paraId="5056B0D2"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53,9</w:t>
            </w:r>
          </w:p>
        </w:tc>
        <w:tc>
          <w:tcPr>
            <w:tcW w:w="709" w:type="dxa"/>
            <w:tcBorders>
              <w:top w:val="nil"/>
              <w:left w:val="nil"/>
              <w:bottom w:val="single" w:sz="8" w:space="0" w:color="auto"/>
              <w:right w:val="single" w:sz="8" w:space="0" w:color="auto"/>
            </w:tcBorders>
            <w:shd w:val="clear" w:color="auto" w:fill="auto"/>
            <w:noWrap/>
            <w:vAlign w:val="center"/>
            <w:hideMark/>
          </w:tcPr>
          <w:p w14:paraId="28CA368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0,7</w:t>
            </w:r>
          </w:p>
        </w:tc>
        <w:tc>
          <w:tcPr>
            <w:tcW w:w="709" w:type="dxa"/>
            <w:shd w:val="clear" w:color="auto" w:fill="auto"/>
            <w:vAlign w:val="center"/>
            <w:hideMark/>
          </w:tcPr>
          <w:p w14:paraId="709A31B4"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6671B8BB"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33C8BEF8"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746,5</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752EC30"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4,4</w:t>
            </w:r>
          </w:p>
        </w:tc>
      </w:tr>
      <w:tr w:rsidR="008F3F00" w:rsidRPr="008F3F00" w14:paraId="038DCF08" w14:textId="77777777" w:rsidTr="0082360C">
        <w:trPr>
          <w:trHeight w:val="412"/>
        </w:trPr>
        <w:tc>
          <w:tcPr>
            <w:tcW w:w="2547" w:type="dxa"/>
            <w:shd w:val="clear" w:color="auto" w:fill="auto"/>
            <w:vAlign w:val="center"/>
            <w:hideMark/>
          </w:tcPr>
          <w:p w14:paraId="257B95EF"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Inne źródła emisji i pochłaniania zanieczyszczeń</w:t>
            </w:r>
          </w:p>
        </w:tc>
        <w:tc>
          <w:tcPr>
            <w:tcW w:w="850" w:type="dxa"/>
            <w:shd w:val="clear" w:color="auto" w:fill="auto"/>
            <w:vAlign w:val="center"/>
            <w:hideMark/>
          </w:tcPr>
          <w:p w14:paraId="1133C4C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11</w:t>
            </w:r>
          </w:p>
        </w:tc>
        <w:tc>
          <w:tcPr>
            <w:tcW w:w="851" w:type="dxa"/>
            <w:shd w:val="clear" w:color="auto" w:fill="auto"/>
            <w:vAlign w:val="center"/>
            <w:hideMark/>
          </w:tcPr>
          <w:p w14:paraId="0A10AD5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459,2</w:t>
            </w:r>
          </w:p>
        </w:tc>
        <w:tc>
          <w:tcPr>
            <w:tcW w:w="709" w:type="dxa"/>
            <w:tcBorders>
              <w:top w:val="nil"/>
              <w:left w:val="nil"/>
              <w:bottom w:val="single" w:sz="8" w:space="0" w:color="auto"/>
              <w:right w:val="single" w:sz="8" w:space="0" w:color="auto"/>
            </w:tcBorders>
            <w:shd w:val="clear" w:color="auto" w:fill="auto"/>
            <w:vAlign w:val="center"/>
            <w:hideMark/>
          </w:tcPr>
          <w:p w14:paraId="3CD661B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4,8</w:t>
            </w:r>
          </w:p>
        </w:tc>
        <w:tc>
          <w:tcPr>
            <w:tcW w:w="708" w:type="dxa"/>
            <w:shd w:val="clear" w:color="auto" w:fill="auto"/>
            <w:noWrap/>
            <w:vAlign w:val="center"/>
            <w:hideMark/>
          </w:tcPr>
          <w:p w14:paraId="076F2FB4"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18,0</w:t>
            </w:r>
          </w:p>
        </w:tc>
        <w:tc>
          <w:tcPr>
            <w:tcW w:w="709" w:type="dxa"/>
            <w:tcBorders>
              <w:top w:val="nil"/>
              <w:left w:val="nil"/>
              <w:bottom w:val="single" w:sz="8" w:space="0" w:color="auto"/>
              <w:right w:val="single" w:sz="8" w:space="0" w:color="auto"/>
            </w:tcBorders>
            <w:shd w:val="clear" w:color="auto" w:fill="auto"/>
            <w:noWrap/>
            <w:vAlign w:val="center"/>
            <w:hideMark/>
          </w:tcPr>
          <w:p w14:paraId="4F85C2CA"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0,2</w:t>
            </w:r>
          </w:p>
        </w:tc>
        <w:tc>
          <w:tcPr>
            <w:tcW w:w="709" w:type="dxa"/>
            <w:shd w:val="clear" w:color="auto" w:fill="auto"/>
            <w:vAlign w:val="center"/>
            <w:hideMark/>
          </w:tcPr>
          <w:p w14:paraId="598E944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7" w:type="dxa"/>
            <w:tcBorders>
              <w:top w:val="nil"/>
              <w:left w:val="nil"/>
              <w:bottom w:val="single" w:sz="8" w:space="0" w:color="auto"/>
              <w:right w:val="single" w:sz="8" w:space="0" w:color="auto"/>
            </w:tcBorders>
            <w:shd w:val="clear" w:color="auto" w:fill="auto"/>
            <w:vAlign w:val="center"/>
            <w:hideMark/>
          </w:tcPr>
          <w:p w14:paraId="4DDB39EA"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c>
          <w:tcPr>
            <w:tcW w:w="850" w:type="dxa"/>
            <w:shd w:val="clear" w:color="auto" w:fill="auto"/>
            <w:vAlign w:val="center"/>
            <w:hideMark/>
          </w:tcPr>
          <w:p w14:paraId="6E49A2D7"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0,0</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19F9145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0,0</w:t>
            </w:r>
          </w:p>
        </w:tc>
      </w:tr>
      <w:tr w:rsidR="008F3F00" w:rsidRPr="008F3F00" w14:paraId="01017AAA" w14:textId="77777777" w:rsidTr="0082360C">
        <w:trPr>
          <w:trHeight w:val="315"/>
        </w:trPr>
        <w:tc>
          <w:tcPr>
            <w:tcW w:w="2547" w:type="dxa"/>
            <w:shd w:val="clear" w:color="auto" w:fill="auto"/>
            <w:vAlign w:val="center"/>
            <w:hideMark/>
          </w:tcPr>
          <w:p w14:paraId="724C2AB0"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SUMA</w:t>
            </w:r>
          </w:p>
        </w:tc>
        <w:tc>
          <w:tcPr>
            <w:tcW w:w="850" w:type="dxa"/>
            <w:shd w:val="clear" w:color="auto" w:fill="auto"/>
            <w:vAlign w:val="center"/>
            <w:hideMark/>
          </w:tcPr>
          <w:p w14:paraId="6F0E9866" w14:textId="77777777" w:rsidR="008F3F00" w:rsidRPr="008F3F00" w:rsidRDefault="008F3F00" w:rsidP="008F3F00">
            <w:pPr>
              <w:rPr>
                <w:rFonts w:eastAsia="Calibri" w:cs="Arial"/>
                <w:sz w:val="18"/>
                <w:szCs w:val="18"/>
                <w:lang w:val="x-none" w:eastAsia="pl-PL" w:bidi="ar-SA"/>
              </w:rPr>
            </w:pPr>
            <w:r w:rsidRPr="008F3F00">
              <w:rPr>
                <w:rFonts w:eastAsia="Calibri" w:cs="Arial"/>
                <w:sz w:val="18"/>
                <w:szCs w:val="18"/>
                <w:lang w:val="x-none" w:eastAsia="pl-PL" w:bidi="ar-SA"/>
              </w:rPr>
              <w:t> Nie dotyczy</w:t>
            </w:r>
          </w:p>
        </w:tc>
        <w:tc>
          <w:tcPr>
            <w:tcW w:w="851" w:type="dxa"/>
            <w:tcBorders>
              <w:top w:val="nil"/>
              <w:left w:val="nil"/>
              <w:bottom w:val="single" w:sz="8" w:space="0" w:color="auto"/>
              <w:right w:val="single" w:sz="8" w:space="0" w:color="auto"/>
            </w:tcBorders>
            <w:shd w:val="clear" w:color="auto" w:fill="auto"/>
            <w:vAlign w:val="center"/>
            <w:hideMark/>
          </w:tcPr>
          <w:p w14:paraId="1DF961A4"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9484,4</w:t>
            </w:r>
          </w:p>
        </w:tc>
        <w:tc>
          <w:tcPr>
            <w:tcW w:w="709" w:type="dxa"/>
            <w:tcBorders>
              <w:top w:val="nil"/>
              <w:left w:val="nil"/>
              <w:bottom w:val="single" w:sz="8" w:space="0" w:color="auto"/>
              <w:right w:val="single" w:sz="8" w:space="0" w:color="auto"/>
            </w:tcBorders>
            <w:shd w:val="clear" w:color="auto" w:fill="auto"/>
            <w:vAlign w:val="center"/>
            <w:hideMark/>
          </w:tcPr>
          <w:p w14:paraId="0323894E" w14:textId="77777777" w:rsidR="008F3F00" w:rsidRPr="008F3F00" w:rsidRDefault="008F3F00" w:rsidP="008F3F00">
            <w:pPr>
              <w:rPr>
                <w:rFonts w:eastAsia="Calibri" w:cs="Arial"/>
                <w:sz w:val="18"/>
                <w:szCs w:val="18"/>
                <w:lang w:val="pl-PL" w:eastAsia="pl-PL" w:bidi="ar-SA"/>
              </w:rPr>
            </w:pPr>
            <w:r w:rsidRPr="008F3F00">
              <w:rPr>
                <w:rFonts w:eastAsia="Calibri" w:cs="Arial"/>
                <w:color w:val="000000"/>
                <w:sz w:val="18"/>
                <w:szCs w:val="18"/>
                <w:lang w:val="x-none" w:bidi="ar-SA"/>
              </w:rPr>
              <w:t> </w:t>
            </w:r>
            <w:r w:rsidRPr="008F3F00">
              <w:rPr>
                <w:rFonts w:eastAsia="Calibri" w:cs="Arial"/>
                <w:color w:val="000000"/>
                <w:sz w:val="18"/>
                <w:szCs w:val="18"/>
                <w:lang w:val="pl-PL" w:bidi="ar-SA"/>
              </w:rPr>
              <w:t>100</w:t>
            </w:r>
          </w:p>
        </w:tc>
        <w:tc>
          <w:tcPr>
            <w:tcW w:w="708" w:type="dxa"/>
            <w:tcBorders>
              <w:top w:val="nil"/>
              <w:left w:val="nil"/>
              <w:bottom w:val="single" w:sz="8" w:space="0" w:color="auto"/>
              <w:right w:val="single" w:sz="8" w:space="0" w:color="auto"/>
            </w:tcBorders>
            <w:shd w:val="clear" w:color="auto" w:fill="auto"/>
            <w:noWrap/>
            <w:vAlign w:val="center"/>
            <w:hideMark/>
          </w:tcPr>
          <w:p w14:paraId="055715B5"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8077,3</w:t>
            </w:r>
          </w:p>
        </w:tc>
        <w:tc>
          <w:tcPr>
            <w:tcW w:w="709" w:type="dxa"/>
            <w:tcBorders>
              <w:top w:val="nil"/>
              <w:left w:val="nil"/>
              <w:bottom w:val="single" w:sz="8" w:space="0" w:color="auto"/>
              <w:right w:val="single" w:sz="8" w:space="0" w:color="auto"/>
            </w:tcBorders>
            <w:shd w:val="clear" w:color="auto" w:fill="auto"/>
            <w:noWrap/>
            <w:vAlign w:val="center"/>
            <w:hideMark/>
          </w:tcPr>
          <w:p w14:paraId="78E88636" w14:textId="77777777" w:rsidR="008F3F00" w:rsidRPr="008F3F00" w:rsidRDefault="008F3F00" w:rsidP="008F3F00">
            <w:pPr>
              <w:rPr>
                <w:rFonts w:eastAsia="Calibri" w:cs="Arial"/>
                <w:sz w:val="18"/>
                <w:szCs w:val="18"/>
                <w:lang w:val="pl-PL" w:eastAsia="pl-PL" w:bidi="ar-SA"/>
              </w:rPr>
            </w:pPr>
            <w:r w:rsidRPr="008F3F00">
              <w:rPr>
                <w:rFonts w:eastAsia="Calibri" w:cs="Arial"/>
                <w:color w:val="000000"/>
                <w:sz w:val="18"/>
                <w:szCs w:val="18"/>
                <w:lang w:val="x-none" w:bidi="ar-SA"/>
              </w:rPr>
              <w:t> </w:t>
            </w:r>
            <w:r w:rsidRPr="008F3F00">
              <w:rPr>
                <w:rFonts w:eastAsia="Calibri" w:cs="Arial"/>
                <w:color w:val="000000"/>
                <w:sz w:val="18"/>
                <w:szCs w:val="18"/>
                <w:lang w:val="pl-PL" w:bidi="ar-SA"/>
              </w:rPr>
              <w:t>100</w:t>
            </w:r>
          </w:p>
        </w:tc>
        <w:tc>
          <w:tcPr>
            <w:tcW w:w="709" w:type="dxa"/>
            <w:tcBorders>
              <w:top w:val="nil"/>
              <w:left w:val="nil"/>
              <w:bottom w:val="single" w:sz="8" w:space="0" w:color="auto"/>
              <w:right w:val="single" w:sz="8" w:space="0" w:color="auto"/>
            </w:tcBorders>
            <w:shd w:val="clear" w:color="auto" w:fill="auto"/>
            <w:vAlign w:val="center"/>
            <w:hideMark/>
          </w:tcPr>
          <w:p w14:paraId="0B71C510"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4124,2</w:t>
            </w:r>
          </w:p>
        </w:tc>
        <w:tc>
          <w:tcPr>
            <w:tcW w:w="567" w:type="dxa"/>
            <w:tcBorders>
              <w:top w:val="nil"/>
              <w:left w:val="nil"/>
              <w:bottom w:val="single" w:sz="8" w:space="0" w:color="auto"/>
              <w:right w:val="single" w:sz="8" w:space="0" w:color="auto"/>
            </w:tcBorders>
            <w:shd w:val="clear" w:color="auto" w:fill="auto"/>
            <w:vAlign w:val="center"/>
            <w:hideMark/>
          </w:tcPr>
          <w:p w14:paraId="26A1C052"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pl-PL" w:bidi="ar-SA"/>
              </w:rPr>
              <w:t>100</w:t>
            </w:r>
            <w:r w:rsidRPr="008F3F00">
              <w:rPr>
                <w:rFonts w:eastAsia="Calibri" w:cs="Arial"/>
                <w:color w:val="000000"/>
                <w:sz w:val="18"/>
                <w:szCs w:val="18"/>
                <w:lang w:val="x-none" w:bidi="ar-SA"/>
              </w:rPr>
              <w:t> </w:t>
            </w:r>
          </w:p>
        </w:tc>
        <w:tc>
          <w:tcPr>
            <w:tcW w:w="850" w:type="dxa"/>
            <w:tcBorders>
              <w:top w:val="nil"/>
              <w:left w:val="nil"/>
              <w:bottom w:val="single" w:sz="8" w:space="0" w:color="auto"/>
              <w:right w:val="single" w:sz="8" w:space="0" w:color="auto"/>
            </w:tcBorders>
            <w:shd w:val="clear" w:color="auto" w:fill="auto"/>
            <w:vAlign w:val="center"/>
            <w:hideMark/>
          </w:tcPr>
          <w:p w14:paraId="265BC489" w14:textId="77777777" w:rsidR="008F3F00" w:rsidRPr="008F3F00" w:rsidRDefault="008F3F00" w:rsidP="008F3F00">
            <w:pPr>
              <w:rPr>
                <w:rFonts w:eastAsia="Calibri" w:cs="Arial"/>
                <w:sz w:val="18"/>
                <w:szCs w:val="18"/>
                <w:lang w:val="x-none" w:eastAsia="pl-PL" w:bidi="ar-SA"/>
              </w:rPr>
            </w:pPr>
            <w:r w:rsidRPr="008F3F00">
              <w:rPr>
                <w:rFonts w:eastAsia="Calibri" w:cs="Arial"/>
                <w:color w:val="000000"/>
                <w:sz w:val="18"/>
                <w:szCs w:val="18"/>
                <w:lang w:val="x-none" w:bidi="ar-SA"/>
              </w:rPr>
              <w:t>16831,1</w:t>
            </w:r>
          </w:p>
        </w:tc>
        <w:tc>
          <w:tcPr>
            <w:tcW w:w="562" w:type="dxa"/>
            <w:shd w:val="clear" w:color="auto" w:fill="auto"/>
            <w:noWrap/>
            <w:vAlign w:val="center"/>
            <w:hideMark/>
          </w:tcPr>
          <w:p w14:paraId="298F7ED5" w14:textId="77777777" w:rsidR="008F3F00" w:rsidRPr="008F3F00" w:rsidRDefault="008F3F00" w:rsidP="008F3F00">
            <w:pPr>
              <w:rPr>
                <w:rFonts w:eastAsia="Calibri" w:cs="Arial"/>
                <w:sz w:val="18"/>
                <w:szCs w:val="18"/>
                <w:lang w:val="pl-PL" w:eastAsia="pl-PL" w:bidi="ar-SA"/>
              </w:rPr>
            </w:pPr>
            <w:r w:rsidRPr="008F3F00">
              <w:rPr>
                <w:rFonts w:eastAsia="Calibri" w:cs="Arial"/>
                <w:sz w:val="18"/>
                <w:szCs w:val="18"/>
                <w:lang w:val="pl-PL" w:eastAsia="pl-PL" w:bidi="ar-SA"/>
              </w:rPr>
              <w:t>100</w:t>
            </w:r>
          </w:p>
        </w:tc>
      </w:tr>
    </w:tbl>
    <w:p w14:paraId="6CA8B96E" w14:textId="77777777" w:rsidR="003F7766" w:rsidRDefault="003F7766" w:rsidP="00227A35">
      <w:pPr>
        <w:keepNext/>
        <w:spacing w:before="240"/>
      </w:pPr>
      <w:r>
        <w:rPr>
          <w:noProof/>
          <w:lang w:val="pl-PL" w:eastAsia="pl-PL" w:bidi="ar-SA"/>
        </w:rPr>
        <w:lastRenderedPageBreak/>
        <w:drawing>
          <wp:inline distT="0" distB="0" distL="0" distR="0" wp14:anchorId="0DA86283" wp14:editId="371E38E0">
            <wp:extent cx="5779698" cy="3699007"/>
            <wp:effectExtent l="0" t="0" r="0" b="0"/>
            <wp:docPr id="60" name="Obraz 60" descr="Wykres kołowy przedstawiający udział emisji napływowej pyłu zawieszonego PM10 [%] w łącznej emisji wg. kategorii SNAP dla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5290" cy="3702586"/>
                    </a:xfrm>
                    <a:prstGeom prst="rect">
                      <a:avLst/>
                    </a:prstGeom>
                    <a:noFill/>
                  </pic:spPr>
                </pic:pic>
              </a:graphicData>
            </a:graphic>
          </wp:inline>
        </w:drawing>
      </w:r>
    </w:p>
    <w:p w14:paraId="267D9CAD" w14:textId="64ED5B65" w:rsidR="003F7766" w:rsidRDefault="003F7766" w:rsidP="003F776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11</w:t>
      </w:r>
      <w:r w:rsidR="00431C57">
        <w:rPr>
          <w:noProof/>
        </w:rPr>
        <w:fldChar w:fldCharType="end"/>
      </w:r>
      <w:r w:rsidRPr="003F7766">
        <w:t xml:space="preserve"> Bilans emisji </w:t>
      </w:r>
      <w:r>
        <w:rPr>
          <w:lang w:val="pl-PL"/>
        </w:rPr>
        <w:t>napływowej pyłu zawieszonego PM10</w:t>
      </w:r>
      <w:r w:rsidRPr="003F7766">
        <w:t xml:space="preserve"> [%] </w:t>
      </w:r>
      <w:r w:rsidR="00144C34">
        <w:t>wg</w:t>
      </w:r>
      <w:r w:rsidRPr="003F7766">
        <w:t xml:space="preserve"> kategorii SNAP </w:t>
      </w:r>
      <w:r>
        <w:rPr>
          <w:lang w:val="pl-PL"/>
        </w:rPr>
        <w:t xml:space="preserve">dla </w:t>
      </w:r>
      <w:r w:rsidRPr="003F7766">
        <w:t>strefy aglomeracja warszawska w 2018 roku</w:t>
      </w:r>
    </w:p>
    <w:p w14:paraId="617773F7" w14:textId="77777777" w:rsidR="003F7766" w:rsidRDefault="003F7766" w:rsidP="003F7766">
      <w:pPr>
        <w:keepNext/>
      </w:pPr>
      <w:r>
        <w:rPr>
          <w:noProof/>
          <w:lang w:val="pl-PL" w:eastAsia="pl-PL" w:bidi="ar-SA"/>
        </w:rPr>
        <w:drawing>
          <wp:inline distT="0" distB="0" distL="0" distR="0" wp14:anchorId="65A2896A" wp14:editId="7CAFC24E">
            <wp:extent cx="5796951" cy="3738677"/>
            <wp:effectExtent l="0" t="0" r="0" b="0"/>
            <wp:docPr id="61" name="Obraz 61" descr="Wykres kołowy przedstawiający udział emisji napływowej pyłu zawieszonego PM2,5 [%] w łącznej emisji wg. kategorii SNAP dla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9739" cy="3740475"/>
                    </a:xfrm>
                    <a:prstGeom prst="rect">
                      <a:avLst/>
                    </a:prstGeom>
                    <a:noFill/>
                  </pic:spPr>
                </pic:pic>
              </a:graphicData>
            </a:graphic>
          </wp:inline>
        </w:drawing>
      </w:r>
    </w:p>
    <w:p w14:paraId="359B31FA" w14:textId="712ADED2" w:rsidR="003F7766" w:rsidRDefault="003F7766" w:rsidP="003F776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12</w:t>
      </w:r>
      <w:r w:rsidR="00431C57">
        <w:rPr>
          <w:noProof/>
        </w:rPr>
        <w:fldChar w:fldCharType="end"/>
      </w:r>
      <w:r w:rsidRPr="003F7766">
        <w:t xml:space="preserve"> Bilans emisji napływowej pyłu zawieszonego PM</w:t>
      </w:r>
      <w:r>
        <w:rPr>
          <w:lang w:val="pl-PL"/>
        </w:rPr>
        <w:t>2,5</w:t>
      </w:r>
      <w:r w:rsidRPr="003F7766">
        <w:t xml:space="preserve"> [%] </w:t>
      </w:r>
      <w:r w:rsidR="00144C34">
        <w:t>wg</w:t>
      </w:r>
      <w:r w:rsidRPr="003F7766">
        <w:t xml:space="preserve"> kategorii SNAP dla strefy aglomeracja warszawska w 2018 roku</w:t>
      </w:r>
    </w:p>
    <w:p w14:paraId="2B471A90" w14:textId="6861980B" w:rsidR="00755671" w:rsidRDefault="00E77FD9" w:rsidP="00755671">
      <w:pPr>
        <w:keepNext/>
      </w:pPr>
      <w:r w:rsidRPr="00E77FD9">
        <w:rPr>
          <w:noProof/>
          <w:lang w:val="pl-PL" w:eastAsia="pl-PL" w:bidi="ar-SA"/>
        </w:rPr>
        <w:lastRenderedPageBreak/>
        <w:drawing>
          <wp:inline distT="0" distB="0" distL="0" distR="0" wp14:anchorId="569D718E" wp14:editId="6D8E4F66">
            <wp:extent cx="5760720" cy="3643792"/>
            <wp:effectExtent l="0" t="0" r="0" b="0"/>
            <wp:docPr id="7" name="Obraz 7" descr="Wykres kołowy przedstawiający udział emisji napływowej benzo(a)pirenu [%] w łącznej emisji wg. kategorii SNAP dla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otr.Wojciechowicz\Desktop\obraz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643792"/>
                    </a:xfrm>
                    <a:prstGeom prst="rect">
                      <a:avLst/>
                    </a:prstGeom>
                    <a:noFill/>
                    <a:ln>
                      <a:noFill/>
                    </a:ln>
                  </pic:spPr>
                </pic:pic>
              </a:graphicData>
            </a:graphic>
          </wp:inline>
        </w:drawing>
      </w:r>
    </w:p>
    <w:p w14:paraId="68C8810C" w14:textId="2EDFFBEF" w:rsidR="00755671" w:rsidRPr="00755671" w:rsidRDefault="00755671" w:rsidP="00755671">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13</w:t>
      </w:r>
      <w:r w:rsidR="00431C57">
        <w:rPr>
          <w:noProof/>
        </w:rPr>
        <w:fldChar w:fldCharType="end"/>
      </w:r>
      <w:r w:rsidRPr="00755671">
        <w:t xml:space="preserve"> Bilans emisji napływowej </w:t>
      </w:r>
      <w:proofErr w:type="spellStart"/>
      <w:r>
        <w:rPr>
          <w:lang w:val="pl-PL"/>
        </w:rPr>
        <w:t>benzo</w:t>
      </w:r>
      <w:proofErr w:type="spellEnd"/>
      <w:r>
        <w:rPr>
          <w:lang w:val="pl-PL"/>
        </w:rPr>
        <w:t>(a)</w:t>
      </w:r>
      <w:proofErr w:type="spellStart"/>
      <w:r>
        <w:rPr>
          <w:lang w:val="pl-PL"/>
        </w:rPr>
        <w:t>pirenu</w:t>
      </w:r>
      <w:proofErr w:type="spellEnd"/>
      <w:r w:rsidRPr="00755671">
        <w:t xml:space="preserve"> [%] wg kategorii SNAP dla strefy aglomeracja warszawska w 2018 roku</w:t>
      </w:r>
    </w:p>
    <w:p w14:paraId="5973BB6D" w14:textId="77777777" w:rsidR="003F7766" w:rsidRDefault="003F7766" w:rsidP="003F7766">
      <w:pPr>
        <w:keepNext/>
      </w:pPr>
      <w:r>
        <w:rPr>
          <w:noProof/>
          <w:lang w:val="pl-PL" w:eastAsia="pl-PL" w:bidi="ar-SA"/>
        </w:rPr>
        <w:drawing>
          <wp:inline distT="0" distB="0" distL="0" distR="0" wp14:anchorId="07D96A60" wp14:editId="385CD458">
            <wp:extent cx="5786350" cy="3780000"/>
            <wp:effectExtent l="0" t="0" r="5080" b="0"/>
            <wp:docPr id="62" name="Obraz 62" descr="Wykres kołowy przedstawiający udział emisji napływowej ditlenku azotu [%] w łącznej emisji wg. kategorii SNAP dla strefy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6350" cy="3780000"/>
                    </a:xfrm>
                    <a:prstGeom prst="rect">
                      <a:avLst/>
                    </a:prstGeom>
                    <a:noFill/>
                  </pic:spPr>
                </pic:pic>
              </a:graphicData>
            </a:graphic>
          </wp:inline>
        </w:drawing>
      </w:r>
    </w:p>
    <w:p w14:paraId="7016E08B" w14:textId="5BC12DE4" w:rsidR="003F7766" w:rsidRPr="003F7766" w:rsidRDefault="003F7766" w:rsidP="003F776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14</w:t>
      </w:r>
      <w:r w:rsidR="00431C57">
        <w:rPr>
          <w:noProof/>
        </w:rPr>
        <w:fldChar w:fldCharType="end"/>
      </w:r>
      <w:r w:rsidRPr="003F7766">
        <w:t xml:space="preserve"> Bilans emisji napływowej </w:t>
      </w:r>
      <w:proofErr w:type="spellStart"/>
      <w:r>
        <w:rPr>
          <w:lang w:val="pl-PL"/>
        </w:rPr>
        <w:t>ditlenku</w:t>
      </w:r>
      <w:proofErr w:type="spellEnd"/>
      <w:r>
        <w:rPr>
          <w:lang w:val="pl-PL"/>
        </w:rPr>
        <w:t xml:space="preserve"> azotu</w:t>
      </w:r>
      <w:r w:rsidRPr="003F7766">
        <w:t xml:space="preserve"> [%] </w:t>
      </w:r>
      <w:r w:rsidR="00144C34">
        <w:t>wg</w:t>
      </w:r>
      <w:r w:rsidRPr="003F7766">
        <w:t xml:space="preserve"> kategorii SNAP dla strefy aglomeracja warszawska w 2018 roku</w:t>
      </w:r>
    </w:p>
    <w:p w14:paraId="0D97585F" w14:textId="1502C649" w:rsidR="00566476" w:rsidRPr="00461FF4" w:rsidRDefault="00566476" w:rsidP="00566476">
      <w:pPr>
        <w:pStyle w:val="Nagwek3"/>
      </w:pPr>
      <w:r>
        <w:lastRenderedPageBreak/>
        <w:t>2.3. Strefa miasto Płock</w:t>
      </w:r>
    </w:p>
    <w:p w14:paraId="2ED4E62E" w14:textId="535728CE" w:rsidR="00E14407" w:rsidRDefault="00E14407" w:rsidP="00E14407">
      <w:pPr>
        <w:pStyle w:val="Legenda"/>
        <w:keepNext/>
      </w:pPr>
      <w:r>
        <w:t xml:space="preserve">Tabela </w:t>
      </w:r>
      <w:r w:rsidR="00431C57">
        <w:fldChar w:fldCharType="begin"/>
      </w:r>
      <w:r w:rsidR="00431C57">
        <w:instrText xml:space="preserve"> SEQ Tabela \* ARABIC </w:instrText>
      </w:r>
      <w:r w:rsidR="00431C57">
        <w:fldChar w:fldCharType="separate"/>
      </w:r>
      <w:r w:rsidR="0021727E">
        <w:rPr>
          <w:noProof/>
        </w:rPr>
        <w:t>5</w:t>
      </w:r>
      <w:r w:rsidR="00431C57">
        <w:rPr>
          <w:noProof/>
        </w:rPr>
        <w:fldChar w:fldCharType="end"/>
      </w:r>
      <w:r w:rsidRPr="00E14407">
        <w:t xml:space="preserve"> </w:t>
      </w:r>
      <w:r w:rsidR="008F3F00">
        <w:rPr>
          <w:lang w:val="pl-PL"/>
        </w:rPr>
        <w:t>Bilans e</w:t>
      </w:r>
      <w:r>
        <w:t>misj</w:t>
      </w:r>
      <w:r w:rsidR="008F3F00">
        <w:rPr>
          <w:lang w:val="pl-PL"/>
        </w:rPr>
        <w:t>i</w:t>
      </w:r>
      <w:r>
        <w:t xml:space="preserve"> zanieczyszczeń </w:t>
      </w:r>
      <w:r w:rsidR="00144C34">
        <w:t>wg</w:t>
      </w:r>
      <w:r>
        <w:t xml:space="preserve"> kategorii SNAP </w:t>
      </w:r>
      <w:r>
        <w:rPr>
          <w:lang w:val="pl-PL"/>
        </w:rPr>
        <w:t>z terenu</w:t>
      </w:r>
      <w:r>
        <w:t xml:space="preserve"> strefy miasto Płock</w:t>
      </w:r>
      <w:r w:rsidR="008F3F00">
        <w:rPr>
          <w:lang w:val="pl-PL"/>
        </w:rPr>
        <w:br/>
      </w:r>
      <w:r>
        <w:t>w 2018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Bilans emisji zanieczyszczeń wg kategorii SNAP z terenu strefy miasto Płock w 2018 roku"/>
        <w:tblDescription w:val="Tabela przedstawiająca emisję do powietrza (w tonach lub kilogramach na rok) oraz procentowy udział w łacznej emisji pyłów zawieszonych PM10 i PM2,5 i benzo(a)pirenu w powietrzu wprowadzanych w strefie miasto Płock , według kategorii SNAP w 2018 r."/>
      </w:tblPr>
      <w:tblGrid>
        <w:gridCol w:w="1562"/>
        <w:gridCol w:w="621"/>
        <w:gridCol w:w="1214"/>
        <w:gridCol w:w="1276"/>
        <w:gridCol w:w="1276"/>
        <w:gridCol w:w="1134"/>
        <w:gridCol w:w="709"/>
        <w:gridCol w:w="1270"/>
      </w:tblGrid>
      <w:tr w:rsidR="00CC56AC" w:rsidRPr="008E6C78" w14:paraId="7F405A46" w14:textId="77777777" w:rsidTr="00095CA3">
        <w:trPr>
          <w:trHeight w:val="972"/>
          <w:tblHeader/>
        </w:trPr>
        <w:tc>
          <w:tcPr>
            <w:tcW w:w="1562" w:type="dxa"/>
            <w:shd w:val="clear" w:color="auto" w:fill="auto"/>
            <w:tcMar>
              <w:top w:w="15" w:type="dxa"/>
              <w:left w:w="15" w:type="dxa"/>
              <w:bottom w:w="0" w:type="dxa"/>
              <w:right w:w="15" w:type="dxa"/>
            </w:tcMar>
            <w:vAlign w:val="center"/>
            <w:hideMark/>
          </w:tcPr>
          <w:p w14:paraId="5953513E"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Typ emisji</w:t>
            </w:r>
          </w:p>
        </w:tc>
        <w:tc>
          <w:tcPr>
            <w:tcW w:w="621" w:type="dxa"/>
            <w:vAlign w:val="center"/>
          </w:tcPr>
          <w:p w14:paraId="6C6093C2"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SNAP</w:t>
            </w:r>
          </w:p>
        </w:tc>
        <w:tc>
          <w:tcPr>
            <w:tcW w:w="1214" w:type="dxa"/>
            <w:shd w:val="clear" w:color="auto" w:fill="auto"/>
            <w:tcMar>
              <w:top w:w="15" w:type="dxa"/>
              <w:left w:w="15" w:type="dxa"/>
              <w:bottom w:w="0" w:type="dxa"/>
              <w:right w:w="15" w:type="dxa"/>
            </w:tcMar>
            <w:vAlign w:val="center"/>
            <w:hideMark/>
          </w:tcPr>
          <w:p w14:paraId="50116A51"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Pył zawieszony PM10 [Mg/rok]</w:t>
            </w:r>
          </w:p>
        </w:tc>
        <w:tc>
          <w:tcPr>
            <w:tcW w:w="1276" w:type="dxa"/>
            <w:shd w:val="clear" w:color="auto" w:fill="auto"/>
            <w:tcMar>
              <w:top w:w="15" w:type="dxa"/>
              <w:left w:w="15" w:type="dxa"/>
              <w:bottom w:w="0" w:type="dxa"/>
              <w:right w:w="15" w:type="dxa"/>
            </w:tcMar>
            <w:vAlign w:val="center"/>
            <w:hideMark/>
          </w:tcPr>
          <w:p w14:paraId="4728948B"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Udział [%] pyłu PM10 w łącznej emisji</w:t>
            </w:r>
          </w:p>
        </w:tc>
        <w:tc>
          <w:tcPr>
            <w:tcW w:w="1276" w:type="dxa"/>
            <w:shd w:val="clear" w:color="auto" w:fill="auto"/>
            <w:tcMar>
              <w:top w:w="15" w:type="dxa"/>
              <w:left w:w="15" w:type="dxa"/>
              <w:bottom w:w="0" w:type="dxa"/>
              <w:right w:w="15" w:type="dxa"/>
            </w:tcMar>
            <w:vAlign w:val="center"/>
            <w:hideMark/>
          </w:tcPr>
          <w:p w14:paraId="7AD780A5"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Pył zawieszony PM2,5 [Mg/rok]</w:t>
            </w:r>
          </w:p>
        </w:tc>
        <w:tc>
          <w:tcPr>
            <w:tcW w:w="1134" w:type="dxa"/>
            <w:shd w:val="clear" w:color="auto" w:fill="auto"/>
            <w:tcMar>
              <w:top w:w="15" w:type="dxa"/>
              <w:left w:w="15" w:type="dxa"/>
              <w:bottom w:w="0" w:type="dxa"/>
              <w:right w:w="15" w:type="dxa"/>
            </w:tcMar>
            <w:vAlign w:val="center"/>
            <w:hideMark/>
          </w:tcPr>
          <w:p w14:paraId="386F2637"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Udział [%] pyłu PM</w:t>
            </w:r>
            <w:r w:rsidRPr="008E6C78">
              <w:rPr>
                <w:rFonts w:eastAsia="Calibri" w:cs="Arial"/>
                <w:b/>
                <w:bCs/>
                <w:sz w:val="16"/>
                <w:szCs w:val="18"/>
                <w:lang w:val="pl-PL"/>
              </w:rPr>
              <w:t>2,5</w:t>
            </w:r>
            <w:r w:rsidRPr="00D354A9">
              <w:rPr>
                <w:rFonts w:eastAsia="Calibri" w:cs="Arial"/>
                <w:b/>
                <w:bCs/>
                <w:sz w:val="16"/>
                <w:szCs w:val="18"/>
                <w:lang w:val="x-none"/>
              </w:rPr>
              <w:t xml:space="preserve"> w łącznej emisji</w:t>
            </w:r>
          </w:p>
        </w:tc>
        <w:tc>
          <w:tcPr>
            <w:tcW w:w="709" w:type="dxa"/>
            <w:shd w:val="clear" w:color="auto" w:fill="auto"/>
            <w:tcMar>
              <w:top w:w="15" w:type="dxa"/>
              <w:left w:w="15" w:type="dxa"/>
              <w:bottom w:w="0" w:type="dxa"/>
              <w:right w:w="15" w:type="dxa"/>
            </w:tcMar>
            <w:vAlign w:val="center"/>
            <w:hideMark/>
          </w:tcPr>
          <w:p w14:paraId="1B19D197"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B(a)P [kg/rok]</w:t>
            </w:r>
          </w:p>
        </w:tc>
        <w:tc>
          <w:tcPr>
            <w:tcW w:w="1270" w:type="dxa"/>
            <w:shd w:val="clear" w:color="auto" w:fill="auto"/>
            <w:noWrap/>
            <w:tcMar>
              <w:top w:w="15" w:type="dxa"/>
              <w:left w:w="15" w:type="dxa"/>
              <w:bottom w:w="0" w:type="dxa"/>
              <w:right w:w="15" w:type="dxa"/>
            </w:tcMar>
            <w:vAlign w:val="center"/>
            <w:hideMark/>
          </w:tcPr>
          <w:p w14:paraId="488A5DE1" w14:textId="77777777" w:rsidR="00CC56AC" w:rsidRPr="00D354A9" w:rsidRDefault="00CC56AC" w:rsidP="00095CA3">
            <w:pPr>
              <w:rPr>
                <w:rFonts w:eastAsia="Calibri" w:cs="Arial"/>
                <w:b/>
                <w:bCs/>
                <w:sz w:val="16"/>
                <w:szCs w:val="18"/>
                <w:lang w:val="x-none"/>
              </w:rPr>
            </w:pPr>
            <w:r w:rsidRPr="00D354A9">
              <w:rPr>
                <w:rFonts w:eastAsia="Calibri" w:cs="Arial"/>
                <w:b/>
                <w:bCs/>
                <w:sz w:val="16"/>
                <w:szCs w:val="18"/>
                <w:lang w:val="x-none"/>
              </w:rPr>
              <w:t xml:space="preserve">Udział [%] </w:t>
            </w:r>
            <w:r w:rsidRPr="008E6C78">
              <w:rPr>
                <w:rFonts w:eastAsia="Calibri" w:cs="Arial"/>
                <w:b/>
                <w:bCs/>
                <w:sz w:val="16"/>
                <w:szCs w:val="18"/>
                <w:lang w:val="pl-PL"/>
              </w:rPr>
              <w:t>B(a)P</w:t>
            </w:r>
            <w:r w:rsidRPr="00D354A9">
              <w:rPr>
                <w:rFonts w:eastAsia="Calibri" w:cs="Arial"/>
                <w:b/>
                <w:bCs/>
                <w:sz w:val="16"/>
                <w:szCs w:val="18"/>
                <w:lang w:val="x-none"/>
              </w:rPr>
              <w:t xml:space="preserve"> w łącznej emisji</w:t>
            </w:r>
          </w:p>
        </w:tc>
      </w:tr>
      <w:tr w:rsidR="00CC56AC" w:rsidRPr="00D354A9" w14:paraId="733958DC" w14:textId="77777777" w:rsidTr="00095CA3">
        <w:trPr>
          <w:trHeight w:val="686"/>
        </w:trPr>
        <w:tc>
          <w:tcPr>
            <w:tcW w:w="1562" w:type="dxa"/>
            <w:shd w:val="clear" w:color="auto" w:fill="auto"/>
            <w:tcMar>
              <w:top w:w="15" w:type="dxa"/>
              <w:left w:w="15" w:type="dxa"/>
              <w:bottom w:w="0" w:type="dxa"/>
              <w:right w:w="15" w:type="dxa"/>
            </w:tcMar>
            <w:vAlign w:val="center"/>
            <w:hideMark/>
          </w:tcPr>
          <w:p w14:paraId="62D431F4"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Procesy spalania</w:t>
            </w:r>
            <w:r w:rsidRPr="008E6C78">
              <w:rPr>
                <w:rFonts w:eastAsia="Calibri" w:cs="Arial"/>
                <w:sz w:val="16"/>
                <w:szCs w:val="18"/>
                <w:lang w:val="pl-PL"/>
              </w:rPr>
              <w:t xml:space="preserve"> </w:t>
            </w:r>
            <w:r w:rsidRPr="00D354A9">
              <w:rPr>
                <w:rFonts w:eastAsia="Calibri" w:cs="Arial"/>
                <w:sz w:val="16"/>
                <w:szCs w:val="18"/>
                <w:lang w:val="x-none"/>
              </w:rPr>
              <w:t>w sektorze produkcji</w:t>
            </w:r>
            <w:r w:rsidRPr="008E6C78">
              <w:rPr>
                <w:rFonts w:eastAsia="Calibri" w:cs="Arial"/>
                <w:sz w:val="16"/>
                <w:szCs w:val="18"/>
                <w:lang w:val="pl-PL"/>
              </w:rPr>
              <w:t xml:space="preserve"> </w:t>
            </w:r>
            <w:r w:rsidRPr="00D354A9">
              <w:rPr>
                <w:rFonts w:eastAsia="Calibri" w:cs="Arial"/>
                <w:sz w:val="16"/>
                <w:szCs w:val="18"/>
                <w:lang w:val="x-none"/>
              </w:rPr>
              <w:t>i transformacji energii</w:t>
            </w:r>
          </w:p>
        </w:tc>
        <w:tc>
          <w:tcPr>
            <w:tcW w:w="621" w:type="dxa"/>
            <w:vAlign w:val="center"/>
          </w:tcPr>
          <w:p w14:paraId="018D47AB"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01</w:t>
            </w:r>
          </w:p>
        </w:tc>
        <w:tc>
          <w:tcPr>
            <w:tcW w:w="1214" w:type="dxa"/>
            <w:shd w:val="clear" w:color="auto" w:fill="auto"/>
            <w:tcMar>
              <w:top w:w="15" w:type="dxa"/>
              <w:left w:w="15" w:type="dxa"/>
              <w:bottom w:w="0" w:type="dxa"/>
              <w:right w:w="15" w:type="dxa"/>
            </w:tcMar>
            <w:vAlign w:val="center"/>
            <w:hideMark/>
          </w:tcPr>
          <w:p w14:paraId="24031F6C" w14:textId="77777777" w:rsidR="00CC56AC" w:rsidRPr="00D354A9" w:rsidRDefault="00CC56AC" w:rsidP="00095CA3">
            <w:pPr>
              <w:rPr>
                <w:rFonts w:cs="Arial"/>
                <w:color w:val="000000"/>
                <w:sz w:val="16"/>
                <w:szCs w:val="18"/>
              </w:rPr>
            </w:pPr>
            <w:r w:rsidRPr="00D354A9">
              <w:rPr>
                <w:rFonts w:cs="Arial"/>
                <w:color w:val="000000"/>
                <w:sz w:val="16"/>
                <w:szCs w:val="18"/>
              </w:rPr>
              <w:t>29,10397</w:t>
            </w:r>
          </w:p>
        </w:tc>
        <w:tc>
          <w:tcPr>
            <w:tcW w:w="1276" w:type="dxa"/>
            <w:shd w:val="clear" w:color="auto" w:fill="auto"/>
            <w:tcMar>
              <w:top w:w="15" w:type="dxa"/>
              <w:left w:w="15" w:type="dxa"/>
              <w:bottom w:w="0" w:type="dxa"/>
              <w:right w:w="15" w:type="dxa"/>
            </w:tcMar>
            <w:vAlign w:val="center"/>
            <w:hideMark/>
          </w:tcPr>
          <w:p w14:paraId="26D943D6" w14:textId="77777777" w:rsidR="00CC56AC" w:rsidRPr="00D354A9" w:rsidRDefault="00CC56AC" w:rsidP="00095CA3">
            <w:pPr>
              <w:rPr>
                <w:rFonts w:cs="Arial"/>
                <w:color w:val="000000"/>
                <w:sz w:val="16"/>
                <w:szCs w:val="18"/>
              </w:rPr>
            </w:pPr>
            <w:r w:rsidRPr="00D354A9">
              <w:rPr>
                <w:rFonts w:cs="Arial"/>
                <w:color w:val="000000"/>
                <w:sz w:val="16"/>
                <w:szCs w:val="18"/>
              </w:rPr>
              <w:t>4,3</w:t>
            </w:r>
          </w:p>
        </w:tc>
        <w:tc>
          <w:tcPr>
            <w:tcW w:w="1276" w:type="dxa"/>
            <w:shd w:val="clear" w:color="auto" w:fill="auto"/>
            <w:tcMar>
              <w:top w:w="15" w:type="dxa"/>
              <w:left w:w="15" w:type="dxa"/>
              <w:bottom w:w="0" w:type="dxa"/>
              <w:right w:w="15" w:type="dxa"/>
            </w:tcMar>
            <w:vAlign w:val="center"/>
            <w:hideMark/>
          </w:tcPr>
          <w:p w14:paraId="780C204C" w14:textId="77777777" w:rsidR="00CC56AC" w:rsidRPr="00D354A9" w:rsidRDefault="00CC56AC" w:rsidP="00095CA3">
            <w:pPr>
              <w:rPr>
                <w:rFonts w:cs="Arial"/>
                <w:color w:val="000000"/>
                <w:sz w:val="16"/>
                <w:szCs w:val="18"/>
              </w:rPr>
            </w:pPr>
            <w:r w:rsidRPr="00D354A9">
              <w:rPr>
                <w:rFonts w:cs="Arial"/>
                <w:color w:val="000000"/>
                <w:sz w:val="16"/>
                <w:szCs w:val="18"/>
              </w:rPr>
              <w:t>3,558723</w:t>
            </w:r>
          </w:p>
        </w:tc>
        <w:tc>
          <w:tcPr>
            <w:tcW w:w="1134" w:type="dxa"/>
            <w:shd w:val="clear" w:color="auto" w:fill="auto"/>
            <w:tcMar>
              <w:top w:w="15" w:type="dxa"/>
              <w:left w:w="15" w:type="dxa"/>
              <w:bottom w:w="0" w:type="dxa"/>
              <w:right w:w="15" w:type="dxa"/>
            </w:tcMar>
            <w:vAlign w:val="center"/>
            <w:hideMark/>
          </w:tcPr>
          <w:p w14:paraId="04400AF9" w14:textId="77777777" w:rsidR="00CC56AC" w:rsidRPr="00D354A9" w:rsidRDefault="00CC56AC" w:rsidP="00095CA3">
            <w:pPr>
              <w:rPr>
                <w:rFonts w:cs="Arial"/>
                <w:color w:val="000000"/>
                <w:sz w:val="16"/>
                <w:szCs w:val="18"/>
              </w:rPr>
            </w:pPr>
            <w:r w:rsidRPr="00D354A9">
              <w:rPr>
                <w:rFonts w:cs="Arial"/>
                <w:color w:val="000000"/>
                <w:sz w:val="16"/>
                <w:szCs w:val="18"/>
              </w:rPr>
              <w:t>1,4</w:t>
            </w:r>
          </w:p>
        </w:tc>
        <w:tc>
          <w:tcPr>
            <w:tcW w:w="709" w:type="dxa"/>
            <w:shd w:val="clear" w:color="auto" w:fill="auto"/>
            <w:tcMar>
              <w:top w:w="15" w:type="dxa"/>
              <w:left w:w="15" w:type="dxa"/>
              <w:bottom w:w="0" w:type="dxa"/>
              <w:right w:w="15" w:type="dxa"/>
            </w:tcMar>
            <w:vAlign w:val="center"/>
            <w:hideMark/>
          </w:tcPr>
          <w:p w14:paraId="27F197FF" w14:textId="77777777" w:rsidR="00CC56AC" w:rsidRPr="00D354A9" w:rsidRDefault="00CC56AC" w:rsidP="00095CA3">
            <w:pPr>
              <w:rPr>
                <w:rFonts w:cs="Arial"/>
                <w:color w:val="000000"/>
                <w:sz w:val="16"/>
                <w:szCs w:val="18"/>
              </w:rPr>
            </w:pPr>
            <w:r w:rsidRPr="00D354A9">
              <w:rPr>
                <w:rFonts w:cs="Arial"/>
                <w:color w:val="000000"/>
                <w:sz w:val="16"/>
                <w:szCs w:val="18"/>
              </w:rPr>
              <w:t>3,293785</w:t>
            </w:r>
          </w:p>
        </w:tc>
        <w:tc>
          <w:tcPr>
            <w:tcW w:w="1270" w:type="dxa"/>
            <w:shd w:val="clear" w:color="auto" w:fill="auto"/>
            <w:noWrap/>
            <w:tcMar>
              <w:top w:w="15" w:type="dxa"/>
              <w:left w:w="15" w:type="dxa"/>
              <w:bottom w:w="0" w:type="dxa"/>
              <w:right w:w="15" w:type="dxa"/>
            </w:tcMar>
            <w:vAlign w:val="center"/>
            <w:hideMark/>
          </w:tcPr>
          <w:p w14:paraId="7A60EB8C" w14:textId="77777777" w:rsidR="00CC56AC" w:rsidRPr="00D354A9" w:rsidRDefault="00CC56AC" w:rsidP="00095CA3">
            <w:pPr>
              <w:rPr>
                <w:rFonts w:cs="Arial"/>
                <w:color w:val="000000"/>
                <w:sz w:val="16"/>
                <w:szCs w:val="18"/>
              </w:rPr>
            </w:pPr>
            <w:r w:rsidRPr="00D354A9">
              <w:rPr>
                <w:rFonts w:cs="Arial"/>
                <w:color w:val="000000"/>
                <w:sz w:val="16"/>
                <w:szCs w:val="18"/>
              </w:rPr>
              <w:t>2,4</w:t>
            </w:r>
          </w:p>
        </w:tc>
      </w:tr>
      <w:tr w:rsidR="00CC56AC" w:rsidRPr="00D354A9" w14:paraId="1A0D59C3" w14:textId="77777777" w:rsidTr="00095CA3">
        <w:trPr>
          <w:trHeight w:val="654"/>
        </w:trPr>
        <w:tc>
          <w:tcPr>
            <w:tcW w:w="1562" w:type="dxa"/>
            <w:shd w:val="clear" w:color="auto" w:fill="auto"/>
            <w:tcMar>
              <w:top w:w="15" w:type="dxa"/>
              <w:left w:w="15" w:type="dxa"/>
              <w:bottom w:w="0" w:type="dxa"/>
              <w:right w:w="15" w:type="dxa"/>
            </w:tcMar>
            <w:vAlign w:val="center"/>
            <w:hideMark/>
          </w:tcPr>
          <w:p w14:paraId="7A12EBA0"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Sektor komunalny</w:t>
            </w:r>
            <w:r w:rsidRPr="008E6C78">
              <w:rPr>
                <w:rFonts w:eastAsia="Calibri" w:cs="Arial"/>
                <w:sz w:val="16"/>
                <w:szCs w:val="18"/>
                <w:lang w:val="pl-PL"/>
              </w:rPr>
              <w:t xml:space="preserve"> </w:t>
            </w:r>
            <w:r w:rsidRPr="00D354A9">
              <w:rPr>
                <w:rFonts w:eastAsia="Calibri" w:cs="Arial"/>
                <w:sz w:val="16"/>
                <w:szCs w:val="18"/>
                <w:lang w:val="x-none"/>
              </w:rPr>
              <w:t>i mieszkaniowy z wyj. 0202</w:t>
            </w:r>
          </w:p>
        </w:tc>
        <w:tc>
          <w:tcPr>
            <w:tcW w:w="621" w:type="dxa"/>
            <w:vAlign w:val="center"/>
          </w:tcPr>
          <w:p w14:paraId="42E65522"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02</w:t>
            </w:r>
          </w:p>
        </w:tc>
        <w:tc>
          <w:tcPr>
            <w:tcW w:w="1214" w:type="dxa"/>
            <w:shd w:val="clear" w:color="auto" w:fill="auto"/>
            <w:tcMar>
              <w:top w:w="15" w:type="dxa"/>
              <w:left w:w="15" w:type="dxa"/>
              <w:bottom w:w="0" w:type="dxa"/>
              <w:right w:w="15" w:type="dxa"/>
            </w:tcMar>
            <w:vAlign w:val="center"/>
            <w:hideMark/>
          </w:tcPr>
          <w:p w14:paraId="195CC482" w14:textId="77777777" w:rsidR="00CC56AC" w:rsidRPr="00D354A9" w:rsidRDefault="00CC56AC" w:rsidP="00095CA3">
            <w:pPr>
              <w:rPr>
                <w:rFonts w:cs="Arial"/>
                <w:color w:val="000000"/>
                <w:sz w:val="16"/>
                <w:szCs w:val="18"/>
              </w:rPr>
            </w:pPr>
            <w:r w:rsidRPr="00D354A9">
              <w:rPr>
                <w:rFonts w:cs="Arial"/>
                <w:color w:val="000000"/>
                <w:sz w:val="16"/>
                <w:szCs w:val="18"/>
              </w:rPr>
              <w:t>2,245965</w:t>
            </w:r>
          </w:p>
        </w:tc>
        <w:tc>
          <w:tcPr>
            <w:tcW w:w="1276" w:type="dxa"/>
            <w:shd w:val="clear" w:color="auto" w:fill="auto"/>
            <w:tcMar>
              <w:top w:w="15" w:type="dxa"/>
              <w:left w:w="15" w:type="dxa"/>
              <w:bottom w:w="0" w:type="dxa"/>
              <w:right w:w="15" w:type="dxa"/>
            </w:tcMar>
            <w:vAlign w:val="center"/>
            <w:hideMark/>
          </w:tcPr>
          <w:p w14:paraId="16EB69D3" w14:textId="77777777" w:rsidR="00CC56AC" w:rsidRPr="00D354A9" w:rsidRDefault="00CC56AC" w:rsidP="00095CA3">
            <w:pPr>
              <w:rPr>
                <w:rFonts w:cs="Arial"/>
                <w:color w:val="000000"/>
                <w:sz w:val="16"/>
                <w:szCs w:val="18"/>
              </w:rPr>
            </w:pPr>
            <w:r w:rsidRPr="00D354A9">
              <w:rPr>
                <w:rFonts w:cs="Arial"/>
                <w:color w:val="000000"/>
                <w:sz w:val="16"/>
                <w:szCs w:val="18"/>
              </w:rPr>
              <w:t>0,3</w:t>
            </w:r>
          </w:p>
        </w:tc>
        <w:tc>
          <w:tcPr>
            <w:tcW w:w="1276" w:type="dxa"/>
            <w:shd w:val="clear" w:color="auto" w:fill="auto"/>
            <w:tcMar>
              <w:top w:w="15" w:type="dxa"/>
              <w:left w:w="15" w:type="dxa"/>
              <w:bottom w:w="0" w:type="dxa"/>
              <w:right w:w="15" w:type="dxa"/>
            </w:tcMar>
            <w:vAlign w:val="center"/>
            <w:hideMark/>
          </w:tcPr>
          <w:p w14:paraId="604778C6" w14:textId="77777777" w:rsidR="00CC56AC" w:rsidRPr="00D354A9" w:rsidRDefault="00CC56AC" w:rsidP="00095CA3">
            <w:pPr>
              <w:rPr>
                <w:rFonts w:cs="Arial"/>
                <w:color w:val="000000"/>
                <w:sz w:val="16"/>
                <w:szCs w:val="18"/>
              </w:rPr>
            </w:pPr>
            <w:r w:rsidRPr="00D354A9">
              <w:rPr>
                <w:rFonts w:cs="Arial"/>
                <w:color w:val="000000"/>
                <w:sz w:val="16"/>
                <w:szCs w:val="18"/>
              </w:rPr>
              <w:t>0,912493</w:t>
            </w:r>
          </w:p>
        </w:tc>
        <w:tc>
          <w:tcPr>
            <w:tcW w:w="1134" w:type="dxa"/>
            <w:shd w:val="clear" w:color="auto" w:fill="auto"/>
            <w:tcMar>
              <w:top w:w="15" w:type="dxa"/>
              <w:left w:w="15" w:type="dxa"/>
              <w:bottom w:w="0" w:type="dxa"/>
              <w:right w:w="15" w:type="dxa"/>
            </w:tcMar>
            <w:vAlign w:val="center"/>
            <w:hideMark/>
          </w:tcPr>
          <w:p w14:paraId="30F13BD1" w14:textId="77777777" w:rsidR="00CC56AC" w:rsidRPr="00D354A9" w:rsidRDefault="00CC56AC" w:rsidP="00095CA3">
            <w:pPr>
              <w:rPr>
                <w:rFonts w:cs="Arial"/>
                <w:color w:val="000000"/>
                <w:sz w:val="16"/>
                <w:szCs w:val="18"/>
              </w:rPr>
            </w:pPr>
            <w:r w:rsidRPr="00D354A9">
              <w:rPr>
                <w:rFonts w:cs="Arial"/>
                <w:color w:val="000000"/>
                <w:sz w:val="16"/>
                <w:szCs w:val="18"/>
              </w:rPr>
              <w:t>0,3</w:t>
            </w:r>
          </w:p>
        </w:tc>
        <w:tc>
          <w:tcPr>
            <w:tcW w:w="709" w:type="dxa"/>
            <w:shd w:val="clear" w:color="auto" w:fill="auto"/>
            <w:tcMar>
              <w:top w:w="15" w:type="dxa"/>
              <w:left w:w="15" w:type="dxa"/>
              <w:bottom w:w="0" w:type="dxa"/>
              <w:right w:w="15" w:type="dxa"/>
            </w:tcMar>
            <w:vAlign w:val="center"/>
            <w:hideMark/>
          </w:tcPr>
          <w:p w14:paraId="31908C61" w14:textId="77777777" w:rsidR="00CC56AC" w:rsidRPr="00D354A9" w:rsidRDefault="00CC56AC" w:rsidP="00095CA3">
            <w:pPr>
              <w:rPr>
                <w:rFonts w:cs="Arial"/>
                <w:color w:val="000000"/>
                <w:sz w:val="16"/>
                <w:szCs w:val="18"/>
              </w:rPr>
            </w:pPr>
            <w:r w:rsidRPr="00D354A9">
              <w:rPr>
                <w:rFonts w:cs="Arial"/>
                <w:color w:val="000000"/>
                <w:sz w:val="16"/>
                <w:szCs w:val="18"/>
              </w:rPr>
              <w:t>1,397363</w:t>
            </w:r>
          </w:p>
        </w:tc>
        <w:tc>
          <w:tcPr>
            <w:tcW w:w="1270" w:type="dxa"/>
            <w:shd w:val="clear" w:color="auto" w:fill="auto"/>
            <w:noWrap/>
            <w:tcMar>
              <w:top w:w="15" w:type="dxa"/>
              <w:left w:w="15" w:type="dxa"/>
              <w:bottom w:w="0" w:type="dxa"/>
              <w:right w:w="15" w:type="dxa"/>
            </w:tcMar>
            <w:vAlign w:val="center"/>
            <w:hideMark/>
          </w:tcPr>
          <w:p w14:paraId="11663BB5" w14:textId="77777777" w:rsidR="00CC56AC" w:rsidRPr="00D354A9" w:rsidRDefault="00CC56AC" w:rsidP="00095CA3">
            <w:pPr>
              <w:rPr>
                <w:rFonts w:cs="Arial"/>
                <w:color w:val="000000"/>
                <w:sz w:val="16"/>
                <w:szCs w:val="18"/>
              </w:rPr>
            </w:pPr>
            <w:r w:rsidRPr="00D354A9">
              <w:rPr>
                <w:rFonts w:cs="Arial"/>
                <w:color w:val="000000"/>
                <w:sz w:val="16"/>
                <w:szCs w:val="18"/>
              </w:rPr>
              <w:t>1,0</w:t>
            </w:r>
          </w:p>
        </w:tc>
      </w:tr>
      <w:tr w:rsidR="00CC56AC" w:rsidRPr="00D354A9" w14:paraId="694C80C3" w14:textId="77777777" w:rsidTr="00095CA3">
        <w:trPr>
          <w:trHeight w:val="338"/>
        </w:trPr>
        <w:tc>
          <w:tcPr>
            <w:tcW w:w="1562" w:type="dxa"/>
            <w:shd w:val="clear" w:color="auto" w:fill="auto"/>
            <w:tcMar>
              <w:top w:w="15" w:type="dxa"/>
              <w:left w:w="15" w:type="dxa"/>
              <w:bottom w:w="0" w:type="dxa"/>
              <w:right w:w="15" w:type="dxa"/>
            </w:tcMar>
            <w:vAlign w:val="center"/>
            <w:hideMark/>
          </w:tcPr>
          <w:p w14:paraId="0D393A80"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Mieszkalnictwo i usługi</w:t>
            </w:r>
          </w:p>
        </w:tc>
        <w:tc>
          <w:tcPr>
            <w:tcW w:w="621" w:type="dxa"/>
            <w:vAlign w:val="center"/>
          </w:tcPr>
          <w:p w14:paraId="6785FDDD"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0202</w:t>
            </w:r>
          </w:p>
        </w:tc>
        <w:tc>
          <w:tcPr>
            <w:tcW w:w="1214" w:type="dxa"/>
            <w:shd w:val="clear" w:color="auto" w:fill="auto"/>
            <w:tcMar>
              <w:top w:w="15" w:type="dxa"/>
              <w:left w:w="15" w:type="dxa"/>
              <w:bottom w:w="0" w:type="dxa"/>
              <w:right w:w="15" w:type="dxa"/>
            </w:tcMar>
            <w:vAlign w:val="center"/>
            <w:hideMark/>
          </w:tcPr>
          <w:p w14:paraId="1A68FE6C" w14:textId="77777777" w:rsidR="00CC56AC" w:rsidRPr="00D354A9" w:rsidRDefault="00CC56AC" w:rsidP="00095CA3">
            <w:pPr>
              <w:rPr>
                <w:rFonts w:cs="Arial"/>
                <w:color w:val="000000"/>
                <w:sz w:val="16"/>
                <w:szCs w:val="18"/>
              </w:rPr>
            </w:pPr>
            <w:r w:rsidRPr="00D354A9">
              <w:rPr>
                <w:rFonts w:cs="Arial"/>
                <w:color w:val="000000"/>
                <w:sz w:val="16"/>
                <w:szCs w:val="18"/>
              </w:rPr>
              <w:t>233,578</w:t>
            </w:r>
          </w:p>
        </w:tc>
        <w:tc>
          <w:tcPr>
            <w:tcW w:w="1276" w:type="dxa"/>
            <w:shd w:val="clear" w:color="auto" w:fill="auto"/>
            <w:tcMar>
              <w:top w:w="15" w:type="dxa"/>
              <w:left w:w="15" w:type="dxa"/>
              <w:bottom w:w="0" w:type="dxa"/>
              <w:right w:w="15" w:type="dxa"/>
            </w:tcMar>
            <w:vAlign w:val="center"/>
            <w:hideMark/>
          </w:tcPr>
          <w:p w14:paraId="48F547BB" w14:textId="77777777" w:rsidR="00CC56AC" w:rsidRPr="00D354A9" w:rsidRDefault="00CC56AC" w:rsidP="00095CA3">
            <w:pPr>
              <w:rPr>
                <w:rFonts w:cs="Arial"/>
                <w:color w:val="000000"/>
                <w:sz w:val="16"/>
                <w:szCs w:val="18"/>
              </w:rPr>
            </w:pPr>
            <w:r w:rsidRPr="00D354A9">
              <w:rPr>
                <w:rFonts w:cs="Arial"/>
                <w:color w:val="000000"/>
                <w:sz w:val="16"/>
                <w:szCs w:val="18"/>
              </w:rPr>
              <w:t>34,4</w:t>
            </w:r>
          </w:p>
        </w:tc>
        <w:tc>
          <w:tcPr>
            <w:tcW w:w="1276" w:type="dxa"/>
            <w:shd w:val="clear" w:color="auto" w:fill="auto"/>
            <w:tcMar>
              <w:top w:w="15" w:type="dxa"/>
              <w:left w:w="15" w:type="dxa"/>
              <w:bottom w:w="0" w:type="dxa"/>
              <w:right w:w="15" w:type="dxa"/>
            </w:tcMar>
            <w:vAlign w:val="center"/>
            <w:hideMark/>
          </w:tcPr>
          <w:p w14:paraId="04CDAA41" w14:textId="77777777" w:rsidR="00CC56AC" w:rsidRPr="00D354A9" w:rsidRDefault="00CC56AC" w:rsidP="00095CA3">
            <w:pPr>
              <w:rPr>
                <w:rFonts w:cs="Arial"/>
                <w:color w:val="000000"/>
                <w:sz w:val="16"/>
                <w:szCs w:val="18"/>
              </w:rPr>
            </w:pPr>
            <w:r w:rsidRPr="00D354A9">
              <w:rPr>
                <w:rFonts w:cs="Arial"/>
                <w:color w:val="000000"/>
                <w:sz w:val="16"/>
                <w:szCs w:val="18"/>
              </w:rPr>
              <w:t>230,062</w:t>
            </w:r>
          </w:p>
        </w:tc>
        <w:tc>
          <w:tcPr>
            <w:tcW w:w="1134" w:type="dxa"/>
            <w:shd w:val="clear" w:color="auto" w:fill="auto"/>
            <w:tcMar>
              <w:top w:w="15" w:type="dxa"/>
              <w:left w:w="15" w:type="dxa"/>
              <w:bottom w:w="0" w:type="dxa"/>
              <w:right w:w="15" w:type="dxa"/>
            </w:tcMar>
            <w:vAlign w:val="center"/>
            <w:hideMark/>
          </w:tcPr>
          <w:p w14:paraId="61092081" w14:textId="77777777" w:rsidR="00CC56AC" w:rsidRPr="00D354A9" w:rsidRDefault="00CC56AC" w:rsidP="00095CA3">
            <w:pPr>
              <w:rPr>
                <w:rFonts w:cs="Arial"/>
                <w:color w:val="000000"/>
                <w:sz w:val="16"/>
                <w:szCs w:val="18"/>
              </w:rPr>
            </w:pPr>
            <w:r w:rsidRPr="00D354A9">
              <w:rPr>
                <w:rFonts w:cs="Arial"/>
                <w:color w:val="000000"/>
                <w:sz w:val="16"/>
                <w:szCs w:val="18"/>
              </w:rPr>
              <w:t>87,3</w:t>
            </w:r>
          </w:p>
        </w:tc>
        <w:tc>
          <w:tcPr>
            <w:tcW w:w="709" w:type="dxa"/>
            <w:shd w:val="clear" w:color="auto" w:fill="auto"/>
            <w:tcMar>
              <w:top w:w="15" w:type="dxa"/>
              <w:left w:w="15" w:type="dxa"/>
              <w:bottom w:w="0" w:type="dxa"/>
              <w:right w:w="15" w:type="dxa"/>
            </w:tcMar>
            <w:vAlign w:val="center"/>
            <w:hideMark/>
          </w:tcPr>
          <w:p w14:paraId="3630EB1A" w14:textId="77777777" w:rsidR="00CC56AC" w:rsidRPr="00D354A9" w:rsidRDefault="00CC56AC" w:rsidP="00095CA3">
            <w:pPr>
              <w:rPr>
                <w:rFonts w:cs="Arial"/>
                <w:color w:val="000000"/>
                <w:sz w:val="16"/>
                <w:szCs w:val="18"/>
              </w:rPr>
            </w:pPr>
            <w:r w:rsidRPr="00D354A9">
              <w:rPr>
                <w:rFonts w:cs="Arial"/>
                <w:color w:val="000000"/>
                <w:sz w:val="16"/>
                <w:szCs w:val="18"/>
              </w:rPr>
              <w:t>131</w:t>
            </w:r>
            <w:r>
              <w:rPr>
                <w:rFonts w:cs="Arial"/>
                <w:color w:val="000000"/>
                <w:sz w:val="16"/>
                <w:szCs w:val="18"/>
              </w:rPr>
              <w:t>,0</w:t>
            </w:r>
          </w:p>
        </w:tc>
        <w:tc>
          <w:tcPr>
            <w:tcW w:w="1270" w:type="dxa"/>
            <w:shd w:val="clear" w:color="auto" w:fill="auto"/>
            <w:noWrap/>
            <w:tcMar>
              <w:top w:w="15" w:type="dxa"/>
              <w:left w:w="15" w:type="dxa"/>
              <w:bottom w:w="0" w:type="dxa"/>
              <w:right w:w="15" w:type="dxa"/>
            </w:tcMar>
            <w:vAlign w:val="center"/>
            <w:hideMark/>
          </w:tcPr>
          <w:p w14:paraId="0DB8100D" w14:textId="77777777" w:rsidR="00CC56AC" w:rsidRPr="00D354A9" w:rsidRDefault="00CC56AC" w:rsidP="00095CA3">
            <w:pPr>
              <w:rPr>
                <w:rFonts w:cs="Arial"/>
                <w:color w:val="000000"/>
                <w:sz w:val="16"/>
                <w:szCs w:val="18"/>
              </w:rPr>
            </w:pPr>
            <w:r w:rsidRPr="00D354A9">
              <w:rPr>
                <w:rFonts w:cs="Arial"/>
                <w:color w:val="000000"/>
                <w:sz w:val="16"/>
                <w:szCs w:val="18"/>
              </w:rPr>
              <w:t>95,9</w:t>
            </w:r>
          </w:p>
        </w:tc>
      </w:tr>
      <w:tr w:rsidR="00CC56AC" w:rsidRPr="00D354A9" w14:paraId="5425D27B" w14:textId="77777777" w:rsidTr="00095CA3">
        <w:trPr>
          <w:trHeight w:val="401"/>
        </w:trPr>
        <w:tc>
          <w:tcPr>
            <w:tcW w:w="1562" w:type="dxa"/>
            <w:shd w:val="clear" w:color="auto" w:fill="auto"/>
            <w:tcMar>
              <w:top w:w="15" w:type="dxa"/>
              <w:left w:w="15" w:type="dxa"/>
              <w:bottom w:w="0" w:type="dxa"/>
              <w:right w:w="15" w:type="dxa"/>
            </w:tcMar>
            <w:vAlign w:val="center"/>
            <w:hideMark/>
          </w:tcPr>
          <w:p w14:paraId="36F4A1F7"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Procesy spalania</w:t>
            </w:r>
            <w:r w:rsidRPr="00D354A9">
              <w:rPr>
                <w:rFonts w:eastAsia="Calibri" w:cs="Arial"/>
                <w:sz w:val="16"/>
                <w:szCs w:val="18"/>
                <w:lang w:val="x-none"/>
              </w:rPr>
              <w:br/>
              <w:t>w przemyśle</w:t>
            </w:r>
          </w:p>
        </w:tc>
        <w:tc>
          <w:tcPr>
            <w:tcW w:w="621" w:type="dxa"/>
            <w:vAlign w:val="center"/>
          </w:tcPr>
          <w:p w14:paraId="61F65480"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03</w:t>
            </w:r>
          </w:p>
        </w:tc>
        <w:tc>
          <w:tcPr>
            <w:tcW w:w="1214" w:type="dxa"/>
            <w:shd w:val="clear" w:color="auto" w:fill="auto"/>
            <w:tcMar>
              <w:top w:w="15" w:type="dxa"/>
              <w:left w:w="15" w:type="dxa"/>
              <w:bottom w:w="0" w:type="dxa"/>
              <w:right w:w="15" w:type="dxa"/>
            </w:tcMar>
            <w:vAlign w:val="center"/>
            <w:hideMark/>
          </w:tcPr>
          <w:p w14:paraId="42148F30" w14:textId="77777777" w:rsidR="00CC56AC" w:rsidRPr="00D354A9" w:rsidRDefault="00CC56AC" w:rsidP="00095CA3">
            <w:pPr>
              <w:rPr>
                <w:rFonts w:cs="Arial"/>
                <w:color w:val="000000"/>
                <w:sz w:val="16"/>
                <w:szCs w:val="18"/>
              </w:rPr>
            </w:pPr>
            <w:r w:rsidRPr="00D354A9">
              <w:rPr>
                <w:rFonts w:cs="Arial"/>
                <w:color w:val="000000"/>
                <w:sz w:val="16"/>
                <w:szCs w:val="18"/>
              </w:rPr>
              <w:t>0,374328</w:t>
            </w:r>
          </w:p>
        </w:tc>
        <w:tc>
          <w:tcPr>
            <w:tcW w:w="1276" w:type="dxa"/>
            <w:shd w:val="clear" w:color="auto" w:fill="auto"/>
            <w:tcMar>
              <w:top w:w="15" w:type="dxa"/>
              <w:left w:w="15" w:type="dxa"/>
              <w:bottom w:w="0" w:type="dxa"/>
              <w:right w:w="15" w:type="dxa"/>
            </w:tcMar>
            <w:vAlign w:val="center"/>
            <w:hideMark/>
          </w:tcPr>
          <w:p w14:paraId="29C5F25D" w14:textId="77777777" w:rsidR="00CC56AC" w:rsidRPr="00D354A9" w:rsidRDefault="00CC56AC" w:rsidP="00095CA3">
            <w:pPr>
              <w:rPr>
                <w:rFonts w:cs="Arial"/>
                <w:color w:val="000000"/>
                <w:sz w:val="16"/>
                <w:szCs w:val="18"/>
              </w:rPr>
            </w:pPr>
            <w:r w:rsidRPr="00D354A9">
              <w:rPr>
                <w:rFonts w:cs="Arial"/>
                <w:color w:val="000000"/>
                <w:sz w:val="16"/>
                <w:szCs w:val="18"/>
              </w:rPr>
              <w:t>0,1</w:t>
            </w:r>
          </w:p>
        </w:tc>
        <w:tc>
          <w:tcPr>
            <w:tcW w:w="1276" w:type="dxa"/>
            <w:shd w:val="clear" w:color="auto" w:fill="auto"/>
            <w:tcMar>
              <w:top w:w="15" w:type="dxa"/>
              <w:left w:w="15" w:type="dxa"/>
              <w:bottom w:w="0" w:type="dxa"/>
              <w:right w:w="15" w:type="dxa"/>
            </w:tcMar>
            <w:vAlign w:val="center"/>
            <w:hideMark/>
          </w:tcPr>
          <w:p w14:paraId="29EFB007" w14:textId="77777777" w:rsidR="00CC56AC" w:rsidRPr="00D354A9" w:rsidRDefault="00CC56AC" w:rsidP="00095CA3">
            <w:pPr>
              <w:rPr>
                <w:rFonts w:cs="Arial"/>
                <w:color w:val="000000"/>
                <w:sz w:val="16"/>
                <w:szCs w:val="18"/>
              </w:rPr>
            </w:pPr>
            <w:r w:rsidRPr="00D354A9">
              <w:rPr>
                <w:rFonts w:cs="Arial"/>
                <w:color w:val="000000"/>
                <w:sz w:val="16"/>
                <w:szCs w:val="18"/>
              </w:rPr>
              <w:t>0,091249</w:t>
            </w:r>
          </w:p>
        </w:tc>
        <w:tc>
          <w:tcPr>
            <w:tcW w:w="1134" w:type="dxa"/>
            <w:shd w:val="clear" w:color="auto" w:fill="auto"/>
            <w:tcMar>
              <w:top w:w="15" w:type="dxa"/>
              <w:left w:w="15" w:type="dxa"/>
              <w:bottom w:w="0" w:type="dxa"/>
              <w:right w:w="15" w:type="dxa"/>
            </w:tcMar>
            <w:vAlign w:val="center"/>
            <w:hideMark/>
          </w:tcPr>
          <w:p w14:paraId="6B40D901" w14:textId="77777777" w:rsidR="00CC56AC" w:rsidRPr="00D354A9" w:rsidRDefault="00CC56AC" w:rsidP="00095CA3">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31D1DAC0" w14:textId="77777777" w:rsidR="00CC56AC" w:rsidRPr="00D354A9" w:rsidRDefault="00CC56AC" w:rsidP="00095CA3">
            <w:pPr>
              <w:rPr>
                <w:rFonts w:cs="Arial"/>
                <w:color w:val="000000"/>
                <w:sz w:val="16"/>
                <w:szCs w:val="18"/>
              </w:rPr>
            </w:pPr>
            <w:r w:rsidRPr="00D354A9">
              <w:rPr>
                <w:rFonts w:cs="Arial"/>
                <w:color w:val="000000"/>
                <w:sz w:val="16"/>
                <w:szCs w:val="18"/>
              </w:rPr>
              <w:t>0,499058</w:t>
            </w:r>
          </w:p>
        </w:tc>
        <w:tc>
          <w:tcPr>
            <w:tcW w:w="1270" w:type="dxa"/>
            <w:shd w:val="clear" w:color="auto" w:fill="auto"/>
            <w:noWrap/>
            <w:tcMar>
              <w:top w:w="15" w:type="dxa"/>
              <w:left w:w="15" w:type="dxa"/>
              <w:bottom w:w="0" w:type="dxa"/>
              <w:right w:w="15" w:type="dxa"/>
            </w:tcMar>
            <w:vAlign w:val="center"/>
            <w:hideMark/>
          </w:tcPr>
          <w:p w14:paraId="5AC1B411" w14:textId="77777777" w:rsidR="00CC56AC" w:rsidRPr="00D354A9" w:rsidRDefault="00CC56AC" w:rsidP="00095CA3">
            <w:pPr>
              <w:rPr>
                <w:rFonts w:cs="Arial"/>
                <w:color w:val="000000"/>
                <w:sz w:val="16"/>
                <w:szCs w:val="18"/>
              </w:rPr>
            </w:pPr>
            <w:r w:rsidRPr="00D354A9">
              <w:rPr>
                <w:rFonts w:cs="Arial"/>
                <w:color w:val="000000"/>
                <w:sz w:val="16"/>
                <w:szCs w:val="18"/>
              </w:rPr>
              <w:t>0,4</w:t>
            </w:r>
          </w:p>
        </w:tc>
      </w:tr>
      <w:tr w:rsidR="00CC56AC" w:rsidRPr="00D354A9" w14:paraId="1DB59A5A" w14:textId="77777777" w:rsidTr="00095CA3">
        <w:trPr>
          <w:trHeight w:val="323"/>
        </w:trPr>
        <w:tc>
          <w:tcPr>
            <w:tcW w:w="1562" w:type="dxa"/>
            <w:shd w:val="clear" w:color="auto" w:fill="auto"/>
            <w:tcMar>
              <w:top w:w="15" w:type="dxa"/>
              <w:left w:w="15" w:type="dxa"/>
              <w:bottom w:w="0" w:type="dxa"/>
              <w:right w:w="15" w:type="dxa"/>
            </w:tcMar>
            <w:vAlign w:val="center"/>
            <w:hideMark/>
          </w:tcPr>
          <w:p w14:paraId="4A089E83"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Procesy produkcyjne</w:t>
            </w:r>
          </w:p>
        </w:tc>
        <w:tc>
          <w:tcPr>
            <w:tcW w:w="621" w:type="dxa"/>
            <w:vAlign w:val="center"/>
          </w:tcPr>
          <w:p w14:paraId="47B5DBA9"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04</w:t>
            </w:r>
          </w:p>
        </w:tc>
        <w:tc>
          <w:tcPr>
            <w:tcW w:w="1214" w:type="dxa"/>
            <w:shd w:val="clear" w:color="auto" w:fill="auto"/>
            <w:tcMar>
              <w:top w:w="15" w:type="dxa"/>
              <w:left w:w="15" w:type="dxa"/>
              <w:bottom w:w="0" w:type="dxa"/>
              <w:right w:w="15" w:type="dxa"/>
            </w:tcMar>
            <w:vAlign w:val="center"/>
            <w:hideMark/>
          </w:tcPr>
          <w:p w14:paraId="26B8B498" w14:textId="77777777" w:rsidR="00CC56AC" w:rsidRPr="00D354A9" w:rsidRDefault="00CC56AC" w:rsidP="00095CA3">
            <w:pPr>
              <w:rPr>
                <w:rFonts w:cs="Arial"/>
                <w:color w:val="000000"/>
                <w:sz w:val="16"/>
                <w:szCs w:val="18"/>
              </w:rPr>
            </w:pPr>
            <w:r w:rsidRPr="00D354A9">
              <w:rPr>
                <w:rFonts w:cs="Arial"/>
                <w:color w:val="000000"/>
                <w:sz w:val="16"/>
                <w:szCs w:val="18"/>
              </w:rPr>
              <w:t>325,3842</w:t>
            </w:r>
          </w:p>
        </w:tc>
        <w:tc>
          <w:tcPr>
            <w:tcW w:w="1276" w:type="dxa"/>
            <w:shd w:val="clear" w:color="auto" w:fill="auto"/>
            <w:tcMar>
              <w:top w:w="15" w:type="dxa"/>
              <w:left w:w="15" w:type="dxa"/>
              <w:bottom w:w="0" w:type="dxa"/>
              <w:right w:w="15" w:type="dxa"/>
            </w:tcMar>
            <w:vAlign w:val="center"/>
            <w:hideMark/>
          </w:tcPr>
          <w:p w14:paraId="16F4E8AA" w14:textId="77777777" w:rsidR="00CC56AC" w:rsidRPr="00D354A9" w:rsidRDefault="00CC56AC" w:rsidP="00095CA3">
            <w:pPr>
              <w:rPr>
                <w:rFonts w:cs="Arial"/>
                <w:color w:val="000000"/>
                <w:sz w:val="16"/>
                <w:szCs w:val="18"/>
              </w:rPr>
            </w:pPr>
            <w:r w:rsidRPr="00D354A9">
              <w:rPr>
                <w:rFonts w:cs="Arial"/>
                <w:color w:val="000000"/>
                <w:sz w:val="16"/>
                <w:szCs w:val="18"/>
              </w:rPr>
              <w:t>48,0</w:t>
            </w:r>
          </w:p>
        </w:tc>
        <w:tc>
          <w:tcPr>
            <w:tcW w:w="1276" w:type="dxa"/>
            <w:shd w:val="clear" w:color="auto" w:fill="auto"/>
            <w:tcMar>
              <w:top w:w="15" w:type="dxa"/>
              <w:left w:w="15" w:type="dxa"/>
              <w:bottom w:w="0" w:type="dxa"/>
              <w:right w:w="15" w:type="dxa"/>
            </w:tcMar>
            <w:vAlign w:val="center"/>
            <w:hideMark/>
          </w:tcPr>
          <w:p w14:paraId="4C8E7323" w14:textId="77777777" w:rsidR="00CC56AC" w:rsidRPr="00D354A9" w:rsidRDefault="00CC56AC" w:rsidP="00095CA3">
            <w:pPr>
              <w:rPr>
                <w:rFonts w:cs="Arial"/>
                <w:color w:val="000000"/>
                <w:sz w:val="16"/>
                <w:szCs w:val="18"/>
              </w:rPr>
            </w:pPr>
            <w:r w:rsidRPr="00D354A9">
              <w:rPr>
                <w:rFonts w:cs="Arial"/>
                <w:color w:val="000000"/>
                <w:sz w:val="16"/>
                <w:szCs w:val="18"/>
              </w:rPr>
              <w:t>0</w:t>
            </w:r>
          </w:p>
        </w:tc>
        <w:tc>
          <w:tcPr>
            <w:tcW w:w="1134" w:type="dxa"/>
            <w:shd w:val="clear" w:color="auto" w:fill="auto"/>
            <w:tcMar>
              <w:top w:w="15" w:type="dxa"/>
              <w:left w:w="15" w:type="dxa"/>
              <w:bottom w:w="0" w:type="dxa"/>
              <w:right w:w="15" w:type="dxa"/>
            </w:tcMar>
            <w:vAlign w:val="center"/>
            <w:hideMark/>
          </w:tcPr>
          <w:p w14:paraId="0FE3D418" w14:textId="77777777" w:rsidR="00CC56AC" w:rsidRPr="00D354A9" w:rsidRDefault="00CC56AC" w:rsidP="00095CA3">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324C500C" w14:textId="77777777" w:rsidR="00CC56AC" w:rsidRPr="00D354A9" w:rsidRDefault="00CC56AC" w:rsidP="00095CA3">
            <w:pPr>
              <w:rPr>
                <w:rFonts w:cs="Arial"/>
                <w:color w:val="000000"/>
                <w:sz w:val="16"/>
                <w:szCs w:val="18"/>
              </w:rPr>
            </w:pPr>
            <w:r w:rsidRPr="00D354A9">
              <w:rPr>
                <w:rFonts w:cs="Arial"/>
                <w:color w:val="000000"/>
                <w:sz w:val="16"/>
                <w:szCs w:val="18"/>
              </w:rPr>
              <w:t>0,099812</w:t>
            </w:r>
          </w:p>
        </w:tc>
        <w:tc>
          <w:tcPr>
            <w:tcW w:w="1270" w:type="dxa"/>
            <w:shd w:val="clear" w:color="auto" w:fill="auto"/>
            <w:noWrap/>
            <w:tcMar>
              <w:top w:w="15" w:type="dxa"/>
              <w:left w:w="15" w:type="dxa"/>
              <w:bottom w:w="0" w:type="dxa"/>
              <w:right w:w="15" w:type="dxa"/>
            </w:tcMar>
            <w:vAlign w:val="center"/>
            <w:hideMark/>
          </w:tcPr>
          <w:p w14:paraId="34A7A018" w14:textId="77777777" w:rsidR="00CC56AC" w:rsidRPr="00D354A9" w:rsidRDefault="00CC56AC" w:rsidP="00095CA3">
            <w:pPr>
              <w:rPr>
                <w:rFonts w:cs="Arial"/>
                <w:color w:val="000000"/>
                <w:sz w:val="16"/>
                <w:szCs w:val="18"/>
              </w:rPr>
            </w:pPr>
            <w:r w:rsidRPr="00D354A9">
              <w:rPr>
                <w:rFonts w:cs="Arial"/>
                <w:color w:val="000000"/>
                <w:sz w:val="16"/>
                <w:szCs w:val="18"/>
              </w:rPr>
              <w:t>0,1</w:t>
            </w:r>
          </w:p>
        </w:tc>
      </w:tr>
      <w:tr w:rsidR="00CC56AC" w:rsidRPr="00D354A9" w14:paraId="1E7BDE05" w14:textId="77777777" w:rsidTr="00095CA3">
        <w:trPr>
          <w:trHeight w:val="554"/>
        </w:trPr>
        <w:tc>
          <w:tcPr>
            <w:tcW w:w="1562" w:type="dxa"/>
            <w:shd w:val="clear" w:color="auto" w:fill="auto"/>
            <w:tcMar>
              <w:top w:w="15" w:type="dxa"/>
              <w:left w:w="15" w:type="dxa"/>
              <w:bottom w:w="0" w:type="dxa"/>
              <w:right w:w="15" w:type="dxa"/>
            </w:tcMar>
            <w:vAlign w:val="center"/>
            <w:hideMark/>
          </w:tcPr>
          <w:p w14:paraId="5AEF3C2B"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Wydobycie i dystrybucja paliw kopalnych</w:t>
            </w:r>
          </w:p>
        </w:tc>
        <w:tc>
          <w:tcPr>
            <w:tcW w:w="621" w:type="dxa"/>
            <w:vAlign w:val="center"/>
          </w:tcPr>
          <w:p w14:paraId="26E436C8"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05</w:t>
            </w:r>
          </w:p>
        </w:tc>
        <w:tc>
          <w:tcPr>
            <w:tcW w:w="1214" w:type="dxa"/>
            <w:shd w:val="clear" w:color="auto" w:fill="auto"/>
            <w:tcMar>
              <w:top w:w="15" w:type="dxa"/>
              <w:left w:w="15" w:type="dxa"/>
              <w:bottom w:w="0" w:type="dxa"/>
              <w:right w:w="15" w:type="dxa"/>
            </w:tcMar>
            <w:vAlign w:val="center"/>
            <w:hideMark/>
          </w:tcPr>
          <w:p w14:paraId="1C16657C" w14:textId="77777777" w:rsidR="00CC56AC" w:rsidRPr="00D354A9" w:rsidRDefault="00CC56AC" w:rsidP="00095CA3">
            <w:pPr>
              <w:rPr>
                <w:rFonts w:cs="Arial"/>
                <w:color w:val="000000"/>
                <w:sz w:val="16"/>
                <w:szCs w:val="18"/>
              </w:rPr>
            </w:pPr>
            <w:r w:rsidRPr="00D354A9">
              <w:rPr>
                <w:rFonts w:cs="Arial"/>
                <w:color w:val="000000"/>
                <w:sz w:val="16"/>
                <w:szCs w:val="18"/>
              </w:rPr>
              <w:t>3,275366</w:t>
            </w:r>
          </w:p>
        </w:tc>
        <w:tc>
          <w:tcPr>
            <w:tcW w:w="1276" w:type="dxa"/>
            <w:shd w:val="clear" w:color="auto" w:fill="auto"/>
            <w:tcMar>
              <w:top w:w="15" w:type="dxa"/>
              <w:left w:w="15" w:type="dxa"/>
              <w:bottom w:w="0" w:type="dxa"/>
              <w:right w:w="15" w:type="dxa"/>
            </w:tcMar>
            <w:vAlign w:val="center"/>
            <w:hideMark/>
          </w:tcPr>
          <w:p w14:paraId="223FFCD2" w14:textId="77777777" w:rsidR="00CC56AC" w:rsidRPr="00D354A9" w:rsidRDefault="00CC56AC" w:rsidP="00095CA3">
            <w:pPr>
              <w:rPr>
                <w:rFonts w:cs="Arial"/>
                <w:color w:val="000000"/>
                <w:sz w:val="16"/>
                <w:szCs w:val="18"/>
              </w:rPr>
            </w:pPr>
            <w:r w:rsidRPr="00D354A9">
              <w:rPr>
                <w:rFonts w:cs="Arial"/>
                <w:color w:val="000000"/>
                <w:sz w:val="16"/>
                <w:szCs w:val="18"/>
              </w:rPr>
              <w:t>0,5</w:t>
            </w:r>
          </w:p>
        </w:tc>
        <w:tc>
          <w:tcPr>
            <w:tcW w:w="1276" w:type="dxa"/>
            <w:shd w:val="clear" w:color="auto" w:fill="auto"/>
            <w:tcMar>
              <w:top w:w="15" w:type="dxa"/>
              <w:left w:w="15" w:type="dxa"/>
              <w:bottom w:w="0" w:type="dxa"/>
              <w:right w:w="15" w:type="dxa"/>
            </w:tcMar>
            <w:vAlign w:val="center"/>
            <w:hideMark/>
          </w:tcPr>
          <w:p w14:paraId="0BD2D5AA" w14:textId="77777777" w:rsidR="00CC56AC" w:rsidRPr="00D354A9" w:rsidRDefault="00CC56AC" w:rsidP="00095CA3">
            <w:pPr>
              <w:rPr>
                <w:rFonts w:cs="Arial"/>
                <w:color w:val="000000"/>
                <w:sz w:val="16"/>
                <w:szCs w:val="18"/>
              </w:rPr>
            </w:pPr>
            <w:r w:rsidRPr="00D354A9">
              <w:rPr>
                <w:rFonts w:cs="Arial"/>
                <w:color w:val="000000"/>
                <w:sz w:val="16"/>
                <w:szCs w:val="18"/>
              </w:rPr>
              <w:t>0,364997</w:t>
            </w:r>
          </w:p>
        </w:tc>
        <w:tc>
          <w:tcPr>
            <w:tcW w:w="1134" w:type="dxa"/>
            <w:shd w:val="clear" w:color="auto" w:fill="auto"/>
            <w:tcMar>
              <w:top w:w="15" w:type="dxa"/>
              <w:left w:w="15" w:type="dxa"/>
              <w:bottom w:w="0" w:type="dxa"/>
              <w:right w:w="15" w:type="dxa"/>
            </w:tcMar>
            <w:vAlign w:val="center"/>
            <w:hideMark/>
          </w:tcPr>
          <w:p w14:paraId="325B9846" w14:textId="77777777" w:rsidR="00CC56AC" w:rsidRPr="00D354A9" w:rsidRDefault="00CC56AC" w:rsidP="00095CA3">
            <w:pPr>
              <w:rPr>
                <w:rFonts w:cs="Arial"/>
                <w:color w:val="000000"/>
                <w:sz w:val="16"/>
                <w:szCs w:val="18"/>
              </w:rPr>
            </w:pPr>
            <w:r w:rsidRPr="00D354A9">
              <w:rPr>
                <w:rFonts w:cs="Arial"/>
                <w:color w:val="000000"/>
                <w:sz w:val="16"/>
                <w:szCs w:val="18"/>
              </w:rPr>
              <w:t>0,1</w:t>
            </w:r>
          </w:p>
        </w:tc>
        <w:tc>
          <w:tcPr>
            <w:tcW w:w="709" w:type="dxa"/>
            <w:shd w:val="clear" w:color="auto" w:fill="auto"/>
            <w:tcMar>
              <w:top w:w="15" w:type="dxa"/>
              <w:left w:w="15" w:type="dxa"/>
              <w:bottom w:w="0" w:type="dxa"/>
              <w:right w:w="15" w:type="dxa"/>
            </w:tcMar>
            <w:vAlign w:val="center"/>
            <w:hideMark/>
          </w:tcPr>
          <w:p w14:paraId="7EED9423"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c>
          <w:tcPr>
            <w:tcW w:w="1270" w:type="dxa"/>
            <w:shd w:val="clear" w:color="auto" w:fill="auto"/>
            <w:noWrap/>
            <w:tcMar>
              <w:top w:w="15" w:type="dxa"/>
              <w:left w:w="15" w:type="dxa"/>
              <w:bottom w:w="0" w:type="dxa"/>
              <w:right w:w="15" w:type="dxa"/>
            </w:tcMar>
            <w:vAlign w:val="center"/>
            <w:hideMark/>
          </w:tcPr>
          <w:p w14:paraId="7B58F354"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r>
      <w:tr w:rsidR="00CC56AC" w:rsidRPr="00D354A9" w14:paraId="55593220" w14:textId="77777777" w:rsidTr="00095CA3">
        <w:trPr>
          <w:trHeight w:val="663"/>
        </w:trPr>
        <w:tc>
          <w:tcPr>
            <w:tcW w:w="1562" w:type="dxa"/>
            <w:shd w:val="clear" w:color="auto" w:fill="auto"/>
            <w:tcMar>
              <w:top w:w="15" w:type="dxa"/>
              <w:left w:w="15" w:type="dxa"/>
              <w:bottom w:w="0" w:type="dxa"/>
              <w:right w:w="15" w:type="dxa"/>
            </w:tcMar>
            <w:vAlign w:val="center"/>
            <w:hideMark/>
          </w:tcPr>
          <w:p w14:paraId="11012D14"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Zastosowanie rozpuszczalników i innych produktów</w:t>
            </w:r>
          </w:p>
        </w:tc>
        <w:tc>
          <w:tcPr>
            <w:tcW w:w="621" w:type="dxa"/>
            <w:vAlign w:val="center"/>
          </w:tcPr>
          <w:p w14:paraId="752B01C6"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06</w:t>
            </w:r>
          </w:p>
        </w:tc>
        <w:tc>
          <w:tcPr>
            <w:tcW w:w="1214" w:type="dxa"/>
            <w:shd w:val="clear" w:color="auto" w:fill="auto"/>
            <w:tcMar>
              <w:top w:w="15" w:type="dxa"/>
              <w:left w:w="15" w:type="dxa"/>
              <w:bottom w:w="0" w:type="dxa"/>
              <w:right w:w="15" w:type="dxa"/>
            </w:tcMar>
            <w:vAlign w:val="center"/>
            <w:hideMark/>
          </w:tcPr>
          <w:p w14:paraId="0DEFFAE6"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1276" w:type="dxa"/>
            <w:shd w:val="clear" w:color="auto" w:fill="auto"/>
            <w:tcMar>
              <w:top w:w="15" w:type="dxa"/>
              <w:left w:w="15" w:type="dxa"/>
              <w:bottom w:w="0" w:type="dxa"/>
              <w:right w:w="15" w:type="dxa"/>
            </w:tcMar>
            <w:vAlign w:val="center"/>
            <w:hideMark/>
          </w:tcPr>
          <w:p w14:paraId="4A7907AC"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1276" w:type="dxa"/>
            <w:shd w:val="clear" w:color="auto" w:fill="auto"/>
            <w:tcMar>
              <w:top w:w="15" w:type="dxa"/>
              <w:left w:w="15" w:type="dxa"/>
              <w:bottom w:w="0" w:type="dxa"/>
              <w:right w:w="15" w:type="dxa"/>
            </w:tcMar>
            <w:vAlign w:val="center"/>
            <w:hideMark/>
          </w:tcPr>
          <w:p w14:paraId="20281B37"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1134" w:type="dxa"/>
            <w:shd w:val="clear" w:color="auto" w:fill="auto"/>
            <w:tcMar>
              <w:top w:w="15" w:type="dxa"/>
              <w:left w:w="15" w:type="dxa"/>
              <w:bottom w:w="0" w:type="dxa"/>
              <w:right w:w="15" w:type="dxa"/>
            </w:tcMar>
            <w:vAlign w:val="center"/>
            <w:hideMark/>
          </w:tcPr>
          <w:p w14:paraId="3DA8DCA1"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709" w:type="dxa"/>
            <w:shd w:val="clear" w:color="auto" w:fill="auto"/>
            <w:tcMar>
              <w:top w:w="15" w:type="dxa"/>
              <w:left w:w="15" w:type="dxa"/>
              <w:bottom w:w="0" w:type="dxa"/>
              <w:right w:w="15" w:type="dxa"/>
            </w:tcMar>
            <w:vAlign w:val="center"/>
            <w:hideMark/>
          </w:tcPr>
          <w:p w14:paraId="1224E98D"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1270" w:type="dxa"/>
            <w:shd w:val="clear" w:color="auto" w:fill="auto"/>
            <w:noWrap/>
            <w:tcMar>
              <w:top w:w="15" w:type="dxa"/>
              <w:left w:w="15" w:type="dxa"/>
              <w:bottom w:w="0" w:type="dxa"/>
              <w:right w:w="15" w:type="dxa"/>
            </w:tcMar>
            <w:vAlign w:val="center"/>
            <w:hideMark/>
          </w:tcPr>
          <w:p w14:paraId="2D2090A1"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r>
      <w:tr w:rsidR="00CC56AC" w:rsidRPr="00D354A9" w14:paraId="21AF55EB" w14:textId="77777777" w:rsidTr="00095CA3">
        <w:trPr>
          <w:trHeight w:val="361"/>
        </w:trPr>
        <w:tc>
          <w:tcPr>
            <w:tcW w:w="1562" w:type="dxa"/>
            <w:shd w:val="clear" w:color="auto" w:fill="auto"/>
            <w:tcMar>
              <w:top w:w="15" w:type="dxa"/>
              <w:left w:w="15" w:type="dxa"/>
              <w:bottom w:w="0" w:type="dxa"/>
              <w:right w:w="15" w:type="dxa"/>
            </w:tcMar>
            <w:vAlign w:val="center"/>
            <w:hideMark/>
          </w:tcPr>
          <w:p w14:paraId="59E4D3F5"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Transport drogowy</w:t>
            </w:r>
          </w:p>
        </w:tc>
        <w:tc>
          <w:tcPr>
            <w:tcW w:w="621" w:type="dxa"/>
            <w:vAlign w:val="center"/>
          </w:tcPr>
          <w:p w14:paraId="3AA45225"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07</w:t>
            </w:r>
          </w:p>
        </w:tc>
        <w:tc>
          <w:tcPr>
            <w:tcW w:w="1214" w:type="dxa"/>
            <w:shd w:val="clear" w:color="auto" w:fill="auto"/>
            <w:tcMar>
              <w:top w:w="15" w:type="dxa"/>
              <w:left w:w="15" w:type="dxa"/>
              <w:bottom w:w="0" w:type="dxa"/>
              <w:right w:w="15" w:type="dxa"/>
            </w:tcMar>
            <w:vAlign w:val="center"/>
            <w:hideMark/>
          </w:tcPr>
          <w:p w14:paraId="4CF01DBF"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21,858</w:t>
            </w:r>
          </w:p>
        </w:tc>
        <w:tc>
          <w:tcPr>
            <w:tcW w:w="1276" w:type="dxa"/>
            <w:shd w:val="clear" w:color="auto" w:fill="auto"/>
            <w:tcMar>
              <w:top w:w="15" w:type="dxa"/>
              <w:left w:w="15" w:type="dxa"/>
              <w:bottom w:w="0" w:type="dxa"/>
              <w:right w:w="15" w:type="dxa"/>
            </w:tcMar>
            <w:vAlign w:val="center"/>
            <w:hideMark/>
          </w:tcPr>
          <w:p w14:paraId="32B20D17"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3,2</w:t>
            </w:r>
          </w:p>
        </w:tc>
        <w:tc>
          <w:tcPr>
            <w:tcW w:w="1276" w:type="dxa"/>
            <w:shd w:val="clear" w:color="auto" w:fill="auto"/>
            <w:tcMar>
              <w:top w:w="15" w:type="dxa"/>
              <w:left w:w="15" w:type="dxa"/>
              <w:bottom w:w="0" w:type="dxa"/>
              <w:right w:w="15" w:type="dxa"/>
            </w:tcMar>
            <w:vAlign w:val="center"/>
            <w:hideMark/>
          </w:tcPr>
          <w:p w14:paraId="73AD09FD"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16,752</w:t>
            </w:r>
          </w:p>
        </w:tc>
        <w:tc>
          <w:tcPr>
            <w:tcW w:w="1134" w:type="dxa"/>
            <w:shd w:val="clear" w:color="auto" w:fill="auto"/>
            <w:tcMar>
              <w:top w:w="15" w:type="dxa"/>
              <w:left w:w="15" w:type="dxa"/>
              <w:bottom w:w="0" w:type="dxa"/>
              <w:right w:w="15" w:type="dxa"/>
            </w:tcMar>
            <w:vAlign w:val="center"/>
            <w:hideMark/>
          </w:tcPr>
          <w:p w14:paraId="5065188F"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6,4</w:t>
            </w:r>
          </w:p>
        </w:tc>
        <w:tc>
          <w:tcPr>
            <w:tcW w:w="709" w:type="dxa"/>
            <w:shd w:val="clear" w:color="auto" w:fill="auto"/>
            <w:tcMar>
              <w:top w:w="15" w:type="dxa"/>
              <w:left w:w="15" w:type="dxa"/>
              <w:bottom w:w="0" w:type="dxa"/>
              <w:right w:w="15" w:type="dxa"/>
            </w:tcMar>
            <w:vAlign w:val="center"/>
            <w:hideMark/>
          </w:tcPr>
          <w:p w14:paraId="516C0448"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0,3</w:t>
            </w:r>
          </w:p>
        </w:tc>
        <w:tc>
          <w:tcPr>
            <w:tcW w:w="1270" w:type="dxa"/>
            <w:shd w:val="clear" w:color="auto" w:fill="auto"/>
            <w:noWrap/>
            <w:tcMar>
              <w:top w:w="15" w:type="dxa"/>
              <w:left w:w="15" w:type="dxa"/>
              <w:bottom w:w="0" w:type="dxa"/>
              <w:right w:w="15" w:type="dxa"/>
            </w:tcMar>
            <w:vAlign w:val="center"/>
            <w:hideMark/>
          </w:tcPr>
          <w:p w14:paraId="37ED324C"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0,2</w:t>
            </w:r>
          </w:p>
        </w:tc>
      </w:tr>
      <w:tr w:rsidR="00CC56AC" w:rsidRPr="00D354A9" w14:paraId="22783896" w14:textId="77777777" w:rsidTr="00095CA3">
        <w:trPr>
          <w:trHeight w:val="300"/>
        </w:trPr>
        <w:tc>
          <w:tcPr>
            <w:tcW w:w="1562" w:type="dxa"/>
            <w:shd w:val="clear" w:color="auto" w:fill="auto"/>
            <w:tcMar>
              <w:top w:w="15" w:type="dxa"/>
              <w:left w:w="15" w:type="dxa"/>
              <w:bottom w:w="0" w:type="dxa"/>
              <w:right w:w="15" w:type="dxa"/>
            </w:tcMar>
            <w:vAlign w:val="center"/>
            <w:hideMark/>
          </w:tcPr>
          <w:p w14:paraId="5E7FD6B6"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Koleje</w:t>
            </w:r>
          </w:p>
        </w:tc>
        <w:tc>
          <w:tcPr>
            <w:tcW w:w="621" w:type="dxa"/>
            <w:vAlign w:val="center"/>
          </w:tcPr>
          <w:p w14:paraId="695CE2C0"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0802</w:t>
            </w:r>
          </w:p>
        </w:tc>
        <w:tc>
          <w:tcPr>
            <w:tcW w:w="1214" w:type="dxa"/>
            <w:shd w:val="clear" w:color="auto" w:fill="auto"/>
            <w:tcMar>
              <w:top w:w="15" w:type="dxa"/>
              <w:left w:w="15" w:type="dxa"/>
              <w:bottom w:w="0" w:type="dxa"/>
              <w:right w:w="15" w:type="dxa"/>
            </w:tcMar>
            <w:vAlign w:val="center"/>
            <w:hideMark/>
          </w:tcPr>
          <w:p w14:paraId="2B73C967"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0,935819</w:t>
            </w:r>
          </w:p>
        </w:tc>
        <w:tc>
          <w:tcPr>
            <w:tcW w:w="1276" w:type="dxa"/>
            <w:shd w:val="clear" w:color="auto" w:fill="auto"/>
            <w:tcMar>
              <w:top w:w="15" w:type="dxa"/>
              <w:left w:w="15" w:type="dxa"/>
              <w:bottom w:w="0" w:type="dxa"/>
              <w:right w:w="15" w:type="dxa"/>
            </w:tcMar>
            <w:vAlign w:val="center"/>
            <w:hideMark/>
          </w:tcPr>
          <w:p w14:paraId="14022C3E"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0,1</w:t>
            </w:r>
          </w:p>
        </w:tc>
        <w:tc>
          <w:tcPr>
            <w:tcW w:w="1276" w:type="dxa"/>
            <w:shd w:val="clear" w:color="auto" w:fill="auto"/>
            <w:tcMar>
              <w:top w:w="15" w:type="dxa"/>
              <w:left w:w="15" w:type="dxa"/>
              <w:bottom w:w="0" w:type="dxa"/>
              <w:right w:w="15" w:type="dxa"/>
            </w:tcMar>
            <w:vAlign w:val="center"/>
            <w:hideMark/>
          </w:tcPr>
          <w:p w14:paraId="3268065D"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0,456247</w:t>
            </w:r>
          </w:p>
        </w:tc>
        <w:tc>
          <w:tcPr>
            <w:tcW w:w="1134" w:type="dxa"/>
            <w:shd w:val="clear" w:color="auto" w:fill="auto"/>
            <w:tcMar>
              <w:top w:w="15" w:type="dxa"/>
              <w:left w:w="15" w:type="dxa"/>
              <w:bottom w:w="0" w:type="dxa"/>
              <w:right w:w="15" w:type="dxa"/>
            </w:tcMar>
            <w:vAlign w:val="center"/>
            <w:hideMark/>
          </w:tcPr>
          <w:p w14:paraId="5BC8EE55"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0,2</w:t>
            </w:r>
          </w:p>
        </w:tc>
        <w:tc>
          <w:tcPr>
            <w:tcW w:w="709" w:type="dxa"/>
            <w:shd w:val="clear" w:color="auto" w:fill="auto"/>
            <w:tcMar>
              <w:top w:w="15" w:type="dxa"/>
              <w:left w:w="15" w:type="dxa"/>
              <w:bottom w:w="0" w:type="dxa"/>
              <w:right w:w="15" w:type="dxa"/>
            </w:tcMar>
            <w:vAlign w:val="center"/>
            <w:hideMark/>
          </w:tcPr>
          <w:p w14:paraId="466C16D5"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0,009981</w:t>
            </w:r>
          </w:p>
        </w:tc>
        <w:tc>
          <w:tcPr>
            <w:tcW w:w="1270" w:type="dxa"/>
            <w:shd w:val="clear" w:color="auto" w:fill="auto"/>
            <w:noWrap/>
            <w:tcMar>
              <w:top w:w="15" w:type="dxa"/>
              <w:left w:w="15" w:type="dxa"/>
              <w:bottom w:w="0" w:type="dxa"/>
              <w:right w:w="15" w:type="dxa"/>
            </w:tcMar>
            <w:vAlign w:val="center"/>
            <w:hideMark/>
          </w:tcPr>
          <w:p w14:paraId="3BB4CF0F"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0,0</w:t>
            </w:r>
          </w:p>
        </w:tc>
      </w:tr>
      <w:tr w:rsidR="00CC56AC" w:rsidRPr="00D354A9" w14:paraId="18C3B2C5" w14:textId="77777777" w:rsidTr="00095CA3">
        <w:trPr>
          <w:trHeight w:val="357"/>
        </w:trPr>
        <w:tc>
          <w:tcPr>
            <w:tcW w:w="1562" w:type="dxa"/>
            <w:shd w:val="clear" w:color="auto" w:fill="auto"/>
            <w:tcMar>
              <w:top w:w="15" w:type="dxa"/>
              <w:left w:w="15" w:type="dxa"/>
              <w:bottom w:w="0" w:type="dxa"/>
              <w:right w:w="15" w:type="dxa"/>
            </w:tcMar>
            <w:vAlign w:val="center"/>
            <w:hideMark/>
          </w:tcPr>
          <w:p w14:paraId="791F8690"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Transport powietrzny</w:t>
            </w:r>
          </w:p>
        </w:tc>
        <w:tc>
          <w:tcPr>
            <w:tcW w:w="621" w:type="dxa"/>
            <w:vAlign w:val="center"/>
          </w:tcPr>
          <w:p w14:paraId="497A4BBB"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0805</w:t>
            </w:r>
          </w:p>
        </w:tc>
        <w:tc>
          <w:tcPr>
            <w:tcW w:w="1214" w:type="dxa"/>
            <w:shd w:val="clear" w:color="auto" w:fill="auto"/>
            <w:tcMar>
              <w:top w:w="15" w:type="dxa"/>
              <w:left w:w="15" w:type="dxa"/>
              <w:bottom w:w="0" w:type="dxa"/>
              <w:right w:w="15" w:type="dxa"/>
            </w:tcMar>
            <w:vAlign w:val="center"/>
            <w:hideMark/>
          </w:tcPr>
          <w:p w14:paraId="73B823DD"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1276" w:type="dxa"/>
            <w:shd w:val="clear" w:color="auto" w:fill="auto"/>
            <w:tcMar>
              <w:top w:w="15" w:type="dxa"/>
              <w:left w:w="15" w:type="dxa"/>
              <w:bottom w:w="0" w:type="dxa"/>
              <w:right w:w="15" w:type="dxa"/>
            </w:tcMar>
            <w:vAlign w:val="center"/>
            <w:hideMark/>
          </w:tcPr>
          <w:p w14:paraId="7A44DACE"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dotyczy</w:t>
            </w:r>
          </w:p>
        </w:tc>
        <w:tc>
          <w:tcPr>
            <w:tcW w:w="1276" w:type="dxa"/>
            <w:shd w:val="clear" w:color="auto" w:fill="auto"/>
            <w:tcMar>
              <w:top w:w="15" w:type="dxa"/>
              <w:left w:w="15" w:type="dxa"/>
              <w:bottom w:w="0" w:type="dxa"/>
              <w:right w:w="15" w:type="dxa"/>
            </w:tcMar>
            <w:vAlign w:val="center"/>
            <w:hideMark/>
          </w:tcPr>
          <w:p w14:paraId="3E8B050D"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w:t>
            </w:r>
          </w:p>
        </w:tc>
        <w:tc>
          <w:tcPr>
            <w:tcW w:w="1134" w:type="dxa"/>
            <w:shd w:val="clear" w:color="auto" w:fill="auto"/>
            <w:tcMar>
              <w:top w:w="15" w:type="dxa"/>
              <w:left w:w="15" w:type="dxa"/>
              <w:bottom w:w="0" w:type="dxa"/>
              <w:right w:w="15" w:type="dxa"/>
            </w:tcMar>
            <w:vAlign w:val="center"/>
            <w:hideMark/>
          </w:tcPr>
          <w:p w14:paraId="764D9312"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0,0</w:t>
            </w:r>
          </w:p>
        </w:tc>
        <w:tc>
          <w:tcPr>
            <w:tcW w:w="709" w:type="dxa"/>
            <w:shd w:val="clear" w:color="auto" w:fill="auto"/>
            <w:tcMar>
              <w:top w:w="15" w:type="dxa"/>
              <w:left w:w="15" w:type="dxa"/>
              <w:bottom w:w="0" w:type="dxa"/>
              <w:right w:w="15" w:type="dxa"/>
            </w:tcMar>
            <w:vAlign w:val="center"/>
            <w:hideMark/>
          </w:tcPr>
          <w:p w14:paraId="19100118"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w:t>
            </w:r>
          </w:p>
        </w:tc>
        <w:tc>
          <w:tcPr>
            <w:tcW w:w="1270" w:type="dxa"/>
            <w:shd w:val="clear" w:color="auto" w:fill="auto"/>
            <w:noWrap/>
            <w:tcMar>
              <w:top w:w="15" w:type="dxa"/>
              <w:left w:w="15" w:type="dxa"/>
              <w:bottom w:w="0" w:type="dxa"/>
              <w:right w:w="15" w:type="dxa"/>
            </w:tcMar>
            <w:vAlign w:val="center"/>
            <w:hideMark/>
          </w:tcPr>
          <w:p w14:paraId="1606AA65"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0</w:t>
            </w:r>
          </w:p>
        </w:tc>
      </w:tr>
      <w:tr w:rsidR="00CC56AC" w:rsidRPr="00D354A9" w14:paraId="2744F95A" w14:textId="77777777" w:rsidTr="00095CA3">
        <w:trPr>
          <w:trHeight w:val="420"/>
        </w:trPr>
        <w:tc>
          <w:tcPr>
            <w:tcW w:w="1562" w:type="dxa"/>
            <w:shd w:val="clear" w:color="auto" w:fill="auto"/>
            <w:tcMar>
              <w:top w:w="15" w:type="dxa"/>
              <w:left w:w="15" w:type="dxa"/>
              <w:bottom w:w="0" w:type="dxa"/>
              <w:right w:w="15" w:type="dxa"/>
            </w:tcMar>
            <w:vAlign w:val="center"/>
            <w:hideMark/>
          </w:tcPr>
          <w:p w14:paraId="26ADED62"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Ciągniki rolnicze</w:t>
            </w:r>
          </w:p>
        </w:tc>
        <w:tc>
          <w:tcPr>
            <w:tcW w:w="621" w:type="dxa"/>
            <w:vAlign w:val="center"/>
          </w:tcPr>
          <w:p w14:paraId="79789CD1"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0806</w:t>
            </w:r>
          </w:p>
        </w:tc>
        <w:tc>
          <w:tcPr>
            <w:tcW w:w="1214" w:type="dxa"/>
            <w:shd w:val="clear" w:color="auto" w:fill="auto"/>
            <w:tcMar>
              <w:top w:w="15" w:type="dxa"/>
              <w:left w:w="15" w:type="dxa"/>
              <w:bottom w:w="0" w:type="dxa"/>
              <w:right w:w="15" w:type="dxa"/>
            </w:tcMar>
            <w:vAlign w:val="center"/>
            <w:hideMark/>
          </w:tcPr>
          <w:p w14:paraId="2325046D" w14:textId="77777777" w:rsidR="00CC56AC" w:rsidRPr="00D354A9" w:rsidRDefault="00CC56AC" w:rsidP="00095CA3">
            <w:pPr>
              <w:rPr>
                <w:rFonts w:cs="Arial"/>
                <w:color w:val="000000"/>
                <w:sz w:val="16"/>
                <w:szCs w:val="18"/>
              </w:rPr>
            </w:pPr>
            <w:r w:rsidRPr="00D354A9">
              <w:rPr>
                <w:rFonts w:cs="Arial"/>
                <w:color w:val="000000"/>
                <w:sz w:val="16"/>
                <w:szCs w:val="18"/>
              </w:rPr>
              <w:t>1,96522</w:t>
            </w:r>
          </w:p>
        </w:tc>
        <w:tc>
          <w:tcPr>
            <w:tcW w:w="1276" w:type="dxa"/>
            <w:shd w:val="clear" w:color="auto" w:fill="auto"/>
            <w:tcMar>
              <w:top w:w="15" w:type="dxa"/>
              <w:left w:w="15" w:type="dxa"/>
              <w:bottom w:w="0" w:type="dxa"/>
              <w:right w:w="15" w:type="dxa"/>
            </w:tcMar>
            <w:vAlign w:val="center"/>
            <w:hideMark/>
          </w:tcPr>
          <w:p w14:paraId="5E277EDF" w14:textId="77777777" w:rsidR="00CC56AC" w:rsidRPr="00D354A9" w:rsidRDefault="00CC56AC" w:rsidP="00095CA3">
            <w:pPr>
              <w:rPr>
                <w:rFonts w:cs="Arial"/>
                <w:color w:val="000000"/>
                <w:sz w:val="16"/>
                <w:szCs w:val="18"/>
              </w:rPr>
            </w:pPr>
            <w:r w:rsidRPr="00D354A9">
              <w:rPr>
                <w:rFonts w:cs="Arial"/>
                <w:color w:val="000000"/>
                <w:sz w:val="16"/>
                <w:szCs w:val="18"/>
              </w:rPr>
              <w:t>0,3</w:t>
            </w:r>
          </w:p>
        </w:tc>
        <w:tc>
          <w:tcPr>
            <w:tcW w:w="1276" w:type="dxa"/>
            <w:shd w:val="clear" w:color="auto" w:fill="auto"/>
            <w:tcMar>
              <w:top w:w="15" w:type="dxa"/>
              <w:left w:w="15" w:type="dxa"/>
              <w:bottom w:w="0" w:type="dxa"/>
              <w:right w:w="15" w:type="dxa"/>
            </w:tcMar>
            <w:vAlign w:val="center"/>
            <w:hideMark/>
          </w:tcPr>
          <w:p w14:paraId="2C3B1079" w14:textId="77777777" w:rsidR="00CC56AC" w:rsidRPr="00D354A9" w:rsidRDefault="00CC56AC" w:rsidP="00095CA3">
            <w:pPr>
              <w:rPr>
                <w:rFonts w:cs="Arial"/>
                <w:color w:val="000000"/>
                <w:sz w:val="16"/>
                <w:szCs w:val="18"/>
              </w:rPr>
            </w:pPr>
            <w:r w:rsidRPr="00D354A9">
              <w:rPr>
                <w:rFonts w:cs="Arial"/>
                <w:color w:val="000000"/>
                <w:sz w:val="16"/>
                <w:szCs w:val="18"/>
              </w:rPr>
              <w:t>0,958118</w:t>
            </w:r>
          </w:p>
        </w:tc>
        <w:tc>
          <w:tcPr>
            <w:tcW w:w="1134" w:type="dxa"/>
            <w:shd w:val="clear" w:color="auto" w:fill="auto"/>
            <w:tcMar>
              <w:top w:w="15" w:type="dxa"/>
              <w:left w:w="15" w:type="dxa"/>
              <w:bottom w:w="0" w:type="dxa"/>
              <w:right w:w="15" w:type="dxa"/>
            </w:tcMar>
            <w:vAlign w:val="center"/>
            <w:hideMark/>
          </w:tcPr>
          <w:p w14:paraId="70F3B52A" w14:textId="77777777" w:rsidR="00CC56AC" w:rsidRPr="00D354A9" w:rsidRDefault="00CC56AC" w:rsidP="00095CA3">
            <w:pPr>
              <w:rPr>
                <w:rFonts w:cs="Arial"/>
                <w:color w:val="000000"/>
                <w:sz w:val="16"/>
                <w:szCs w:val="18"/>
              </w:rPr>
            </w:pPr>
            <w:r w:rsidRPr="00D354A9">
              <w:rPr>
                <w:rFonts w:cs="Arial"/>
                <w:color w:val="000000"/>
                <w:sz w:val="16"/>
                <w:szCs w:val="18"/>
              </w:rPr>
              <w:t>0,4</w:t>
            </w:r>
          </w:p>
        </w:tc>
        <w:tc>
          <w:tcPr>
            <w:tcW w:w="709" w:type="dxa"/>
            <w:shd w:val="clear" w:color="auto" w:fill="auto"/>
            <w:tcMar>
              <w:top w:w="15" w:type="dxa"/>
              <w:left w:w="15" w:type="dxa"/>
              <w:bottom w:w="0" w:type="dxa"/>
              <w:right w:w="15" w:type="dxa"/>
            </w:tcMar>
            <w:vAlign w:val="center"/>
            <w:hideMark/>
          </w:tcPr>
          <w:p w14:paraId="507A09D6"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c>
          <w:tcPr>
            <w:tcW w:w="1270" w:type="dxa"/>
            <w:shd w:val="clear" w:color="auto" w:fill="auto"/>
            <w:noWrap/>
            <w:tcMar>
              <w:top w:w="15" w:type="dxa"/>
              <w:left w:w="15" w:type="dxa"/>
              <w:bottom w:w="0" w:type="dxa"/>
              <w:right w:w="15" w:type="dxa"/>
            </w:tcMar>
            <w:vAlign w:val="center"/>
            <w:hideMark/>
          </w:tcPr>
          <w:p w14:paraId="74D84110"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r>
      <w:tr w:rsidR="00CC56AC" w:rsidRPr="00D354A9" w14:paraId="3BBEEFE6" w14:textId="77777777" w:rsidTr="00095CA3">
        <w:trPr>
          <w:trHeight w:val="444"/>
        </w:trPr>
        <w:tc>
          <w:tcPr>
            <w:tcW w:w="1562" w:type="dxa"/>
            <w:shd w:val="clear" w:color="auto" w:fill="auto"/>
            <w:tcMar>
              <w:top w:w="15" w:type="dxa"/>
              <w:left w:w="15" w:type="dxa"/>
              <w:bottom w:w="0" w:type="dxa"/>
              <w:right w:w="15" w:type="dxa"/>
            </w:tcMar>
            <w:vAlign w:val="center"/>
            <w:hideMark/>
          </w:tcPr>
          <w:p w14:paraId="1C1EB2F6"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Zagospodarowanie odpadów</w:t>
            </w:r>
          </w:p>
        </w:tc>
        <w:tc>
          <w:tcPr>
            <w:tcW w:w="621" w:type="dxa"/>
            <w:vAlign w:val="center"/>
          </w:tcPr>
          <w:p w14:paraId="60C442DC"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09</w:t>
            </w:r>
          </w:p>
        </w:tc>
        <w:tc>
          <w:tcPr>
            <w:tcW w:w="1214" w:type="dxa"/>
            <w:shd w:val="clear" w:color="auto" w:fill="auto"/>
            <w:tcMar>
              <w:top w:w="15" w:type="dxa"/>
              <w:left w:w="15" w:type="dxa"/>
              <w:bottom w:w="0" w:type="dxa"/>
              <w:right w:w="15" w:type="dxa"/>
            </w:tcMar>
            <w:vAlign w:val="center"/>
            <w:hideMark/>
          </w:tcPr>
          <w:p w14:paraId="6445D44D" w14:textId="77777777" w:rsidR="00CC56AC" w:rsidRPr="00D354A9" w:rsidRDefault="00CC56AC" w:rsidP="00095CA3">
            <w:pPr>
              <w:rPr>
                <w:rFonts w:cs="Arial"/>
                <w:color w:val="000000"/>
                <w:sz w:val="16"/>
                <w:szCs w:val="18"/>
              </w:rPr>
            </w:pPr>
            <w:r w:rsidRPr="00D354A9">
              <w:rPr>
                <w:rFonts w:cs="Arial"/>
                <w:color w:val="000000"/>
                <w:sz w:val="16"/>
                <w:szCs w:val="18"/>
              </w:rPr>
              <w:t>28,72964</w:t>
            </w:r>
          </w:p>
        </w:tc>
        <w:tc>
          <w:tcPr>
            <w:tcW w:w="1276" w:type="dxa"/>
            <w:shd w:val="clear" w:color="auto" w:fill="auto"/>
            <w:tcMar>
              <w:top w:w="15" w:type="dxa"/>
              <w:left w:w="15" w:type="dxa"/>
              <w:bottom w:w="0" w:type="dxa"/>
              <w:right w:w="15" w:type="dxa"/>
            </w:tcMar>
            <w:vAlign w:val="center"/>
            <w:hideMark/>
          </w:tcPr>
          <w:p w14:paraId="65EE7AC4" w14:textId="77777777" w:rsidR="00CC56AC" w:rsidRPr="00D354A9" w:rsidRDefault="00CC56AC" w:rsidP="00095CA3">
            <w:pPr>
              <w:rPr>
                <w:rFonts w:cs="Arial"/>
                <w:color w:val="000000"/>
                <w:sz w:val="16"/>
                <w:szCs w:val="18"/>
              </w:rPr>
            </w:pPr>
            <w:r w:rsidRPr="00D354A9">
              <w:rPr>
                <w:rFonts w:cs="Arial"/>
                <w:color w:val="000000"/>
                <w:sz w:val="16"/>
                <w:szCs w:val="18"/>
              </w:rPr>
              <w:t>4,2</w:t>
            </w:r>
          </w:p>
        </w:tc>
        <w:tc>
          <w:tcPr>
            <w:tcW w:w="1276" w:type="dxa"/>
            <w:shd w:val="clear" w:color="auto" w:fill="auto"/>
            <w:tcMar>
              <w:top w:w="15" w:type="dxa"/>
              <w:left w:w="15" w:type="dxa"/>
              <w:bottom w:w="0" w:type="dxa"/>
              <w:right w:w="15" w:type="dxa"/>
            </w:tcMar>
            <w:vAlign w:val="center"/>
            <w:hideMark/>
          </w:tcPr>
          <w:p w14:paraId="08E8A785" w14:textId="77777777" w:rsidR="00CC56AC" w:rsidRPr="00D354A9" w:rsidRDefault="00CC56AC" w:rsidP="00095CA3">
            <w:pPr>
              <w:rPr>
                <w:rFonts w:cs="Arial"/>
                <w:color w:val="000000"/>
                <w:sz w:val="16"/>
                <w:szCs w:val="18"/>
              </w:rPr>
            </w:pPr>
            <w:r w:rsidRPr="00D354A9">
              <w:rPr>
                <w:rFonts w:cs="Arial"/>
                <w:color w:val="000000"/>
                <w:sz w:val="16"/>
                <w:szCs w:val="18"/>
              </w:rPr>
              <w:t>9,079307</w:t>
            </w:r>
          </w:p>
        </w:tc>
        <w:tc>
          <w:tcPr>
            <w:tcW w:w="1134" w:type="dxa"/>
            <w:shd w:val="clear" w:color="auto" w:fill="auto"/>
            <w:tcMar>
              <w:top w:w="15" w:type="dxa"/>
              <w:left w:w="15" w:type="dxa"/>
              <w:bottom w:w="0" w:type="dxa"/>
              <w:right w:w="15" w:type="dxa"/>
            </w:tcMar>
            <w:vAlign w:val="center"/>
            <w:hideMark/>
          </w:tcPr>
          <w:p w14:paraId="606F4586" w14:textId="77777777" w:rsidR="00CC56AC" w:rsidRPr="00D354A9" w:rsidRDefault="00CC56AC" w:rsidP="00095CA3">
            <w:pPr>
              <w:rPr>
                <w:rFonts w:cs="Arial"/>
                <w:color w:val="000000"/>
                <w:sz w:val="16"/>
                <w:szCs w:val="18"/>
              </w:rPr>
            </w:pPr>
            <w:r w:rsidRPr="00D354A9">
              <w:rPr>
                <w:rFonts w:cs="Arial"/>
                <w:color w:val="000000"/>
                <w:sz w:val="16"/>
                <w:szCs w:val="18"/>
              </w:rPr>
              <w:t>3,4</w:t>
            </w:r>
          </w:p>
        </w:tc>
        <w:tc>
          <w:tcPr>
            <w:tcW w:w="709" w:type="dxa"/>
            <w:shd w:val="clear" w:color="auto" w:fill="auto"/>
            <w:tcMar>
              <w:top w:w="15" w:type="dxa"/>
              <w:left w:w="15" w:type="dxa"/>
              <w:bottom w:w="0" w:type="dxa"/>
              <w:right w:w="15" w:type="dxa"/>
            </w:tcMar>
            <w:vAlign w:val="center"/>
            <w:hideMark/>
          </w:tcPr>
          <w:p w14:paraId="27CB05F7"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c>
          <w:tcPr>
            <w:tcW w:w="1270" w:type="dxa"/>
            <w:shd w:val="clear" w:color="auto" w:fill="auto"/>
            <w:noWrap/>
            <w:tcMar>
              <w:top w:w="15" w:type="dxa"/>
              <w:left w:w="15" w:type="dxa"/>
              <w:bottom w:w="0" w:type="dxa"/>
              <w:right w:w="15" w:type="dxa"/>
            </w:tcMar>
            <w:vAlign w:val="center"/>
            <w:hideMark/>
          </w:tcPr>
          <w:p w14:paraId="32B097DE"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r>
      <w:tr w:rsidR="00CC56AC" w:rsidRPr="00D354A9" w14:paraId="7BB921EE" w14:textId="77777777" w:rsidTr="00095CA3">
        <w:trPr>
          <w:trHeight w:val="504"/>
        </w:trPr>
        <w:tc>
          <w:tcPr>
            <w:tcW w:w="1562" w:type="dxa"/>
            <w:shd w:val="clear" w:color="auto" w:fill="auto"/>
            <w:tcMar>
              <w:top w:w="15" w:type="dxa"/>
              <w:left w:w="15" w:type="dxa"/>
              <w:bottom w:w="0" w:type="dxa"/>
              <w:right w:w="15" w:type="dxa"/>
            </w:tcMar>
            <w:vAlign w:val="center"/>
            <w:hideMark/>
          </w:tcPr>
          <w:p w14:paraId="270612A3"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Rolnictwo</w:t>
            </w:r>
          </w:p>
        </w:tc>
        <w:tc>
          <w:tcPr>
            <w:tcW w:w="621" w:type="dxa"/>
            <w:vAlign w:val="center"/>
          </w:tcPr>
          <w:p w14:paraId="2F05C704"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10</w:t>
            </w:r>
          </w:p>
        </w:tc>
        <w:tc>
          <w:tcPr>
            <w:tcW w:w="1214" w:type="dxa"/>
            <w:shd w:val="clear" w:color="auto" w:fill="auto"/>
            <w:tcMar>
              <w:top w:w="15" w:type="dxa"/>
              <w:left w:w="15" w:type="dxa"/>
              <w:bottom w:w="0" w:type="dxa"/>
              <w:right w:w="15" w:type="dxa"/>
            </w:tcMar>
            <w:vAlign w:val="center"/>
            <w:hideMark/>
          </w:tcPr>
          <w:p w14:paraId="0BB0A917" w14:textId="77777777" w:rsidR="00CC56AC" w:rsidRPr="00D354A9" w:rsidRDefault="00CC56AC" w:rsidP="00095CA3">
            <w:pPr>
              <w:rPr>
                <w:rFonts w:cs="Arial"/>
                <w:color w:val="000000"/>
                <w:sz w:val="16"/>
                <w:szCs w:val="18"/>
              </w:rPr>
            </w:pPr>
            <w:r w:rsidRPr="00D354A9">
              <w:rPr>
                <w:rFonts w:cs="Arial"/>
                <w:color w:val="000000"/>
                <w:sz w:val="16"/>
                <w:szCs w:val="18"/>
              </w:rPr>
              <w:t>26,67084</w:t>
            </w:r>
          </w:p>
        </w:tc>
        <w:tc>
          <w:tcPr>
            <w:tcW w:w="1276" w:type="dxa"/>
            <w:shd w:val="clear" w:color="auto" w:fill="auto"/>
            <w:tcMar>
              <w:top w:w="15" w:type="dxa"/>
              <w:left w:w="15" w:type="dxa"/>
              <w:bottom w:w="0" w:type="dxa"/>
              <w:right w:w="15" w:type="dxa"/>
            </w:tcMar>
            <w:vAlign w:val="center"/>
            <w:hideMark/>
          </w:tcPr>
          <w:p w14:paraId="13539985" w14:textId="77777777" w:rsidR="00CC56AC" w:rsidRPr="00D354A9" w:rsidRDefault="00CC56AC" w:rsidP="00095CA3">
            <w:pPr>
              <w:rPr>
                <w:rFonts w:cs="Arial"/>
                <w:color w:val="000000"/>
                <w:sz w:val="16"/>
                <w:szCs w:val="18"/>
              </w:rPr>
            </w:pPr>
            <w:r w:rsidRPr="00D354A9">
              <w:rPr>
                <w:rFonts w:cs="Arial"/>
                <w:color w:val="000000"/>
                <w:sz w:val="16"/>
                <w:szCs w:val="18"/>
              </w:rPr>
              <w:t>3,9</w:t>
            </w:r>
          </w:p>
        </w:tc>
        <w:tc>
          <w:tcPr>
            <w:tcW w:w="1276" w:type="dxa"/>
            <w:shd w:val="clear" w:color="auto" w:fill="auto"/>
            <w:tcMar>
              <w:top w:w="15" w:type="dxa"/>
              <w:left w:w="15" w:type="dxa"/>
              <w:bottom w:w="0" w:type="dxa"/>
              <w:right w:w="15" w:type="dxa"/>
            </w:tcMar>
            <w:vAlign w:val="center"/>
            <w:hideMark/>
          </w:tcPr>
          <w:p w14:paraId="093545B5" w14:textId="77777777" w:rsidR="00CC56AC" w:rsidRPr="00D354A9" w:rsidRDefault="00CC56AC" w:rsidP="00095CA3">
            <w:pPr>
              <w:rPr>
                <w:rFonts w:cs="Arial"/>
                <w:color w:val="000000"/>
                <w:sz w:val="16"/>
                <w:szCs w:val="18"/>
              </w:rPr>
            </w:pPr>
            <w:r w:rsidRPr="00D354A9">
              <w:rPr>
                <w:rFonts w:cs="Arial"/>
                <w:color w:val="000000"/>
                <w:sz w:val="16"/>
                <w:szCs w:val="18"/>
              </w:rPr>
              <w:t>1,140616</w:t>
            </w:r>
          </w:p>
        </w:tc>
        <w:tc>
          <w:tcPr>
            <w:tcW w:w="1134" w:type="dxa"/>
            <w:shd w:val="clear" w:color="auto" w:fill="auto"/>
            <w:tcMar>
              <w:top w:w="15" w:type="dxa"/>
              <w:left w:w="15" w:type="dxa"/>
              <w:bottom w:w="0" w:type="dxa"/>
              <w:right w:w="15" w:type="dxa"/>
            </w:tcMar>
            <w:vAlign w:val="center"/>
            <w:hideMark/>
          </w:tcPr>
          <w:p w14:paraId="5BBFE1AE" w14:textId="77777777" w:rsidR="00CC56AC" w:rsidRPr="00D354A9" w:rsidRDefault="00CC56AC" w:rsidP="00095CA3">
            <w:pPr>
              <w:rPr>
                <w:rFonts w:cs="Arial"/>
                <w:color w:val="000000"/>
                <w:sz w:val="16"/>
                <w:szCs w:val="18"/>
              </w:rPr>
            </w:pPr>
            <w:r w:rsidRPr="00D354A9">
              <w:rPr>
                <w:rFonts w:cs="Arial"/>
                <w:color w:val="000000"/>
                <w:sz w:val="16"/>
                <w:szCs w:val="18"/>
              </w:rPr>
              <w:t>0,4</w:t>
            </w:r>
          </w:p>
        </w:tc>
        <w:tc>
          <w:tcPr>
            <w:tcW w:w="709" w:type="dxa"/>
            <w:shd w:val="clear" w:color="auto" w:fill="auto"/>
            <w:tcMar>
              <w:top w:w="15" w:type="dxa"/>
              <w:left w:w="15" w:type="dxa"/>
              <w:bottom w:w="0" w:type="dxa"/>
              <w:right w:w="15" w:type="dxa"/>
            </w:tcMar>
            <w:vAlign w:val="center"/>
            <w:hideMark/>
          </w:tcPr>
          <w:p w14:paraId="6B41C180"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c>
          <w:tcPr>
            <w:tcW w:w="1270" w:type="dxa"/>
            <w:shd w:val="clear" w:color="auto" w:fill="auto"/>
            <w:noWrap/>
            <w:tcMar>
              <w:top w:w="15" w:type="dxa"/>
              <w:left w:w="15" w:type="dxa"/>
              <w:bottom w:w="0" w:type="dxa"/>
              <w:right w:w="15" w:type="dxa"/>
            </w:tcMar>
            <w:vAlign w:val="center"/>
            <w:hideMark/>
          </w:tcPr>
          <w:p w14:paraId="54A93DEA"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r>
      <w:tr w:rsidR="00CC56AC" w:rsidRPr="00D354A9" w14:paraId="74E260EE" w14:textId="77777777" w:rsidTr="00095CA3">
        <w:trPr>
          <w:trHeight w:val="646"/>
        </w:trPr>
        <w:tc>
          <w:tcPr>
            <w:tcW w:w="1562" w:type="dxa"/>
            <w:shd w:val="clear" w:color="auto" w:fill="auto"/>
            <w:tcMar>
              <w:top w:w="15" w:type="dxa"/>
              <w:left w:w="15" w:type="dxa"/>
              <w:bottom w:w="0" w:type="dxa"/>
              <w:right w:w="15" w:type="dxa"/>
            </w:tcMar>
            <w:vAlign w:val="center"/>
            <w:hideMark/>
          </w:tcPr>
          <w:p w14:paraId="0857A532"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Inne źródła emisji i pochłaniania zanieczyszczeń</w:t>
            </w:r>
          </w:p>
        </w:tc>
        <w:tc>
          <w:tcPr>
            <w:tcW w:w="621" w:type="dxa"/>
            <w:tcBorders>
              <w:bottom w:val="single" w:sz="4" w:space="0" w:color="auto"/>
            </w:tcBorders>
            <w:vAlign w:val="center"/>
          </w:tcPr>
          <w:p w14:paraId="25691AD9"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11</w:t>
            </w:r>
          </w:p>
        </w:tc>
        <w:tc>
          <w:tcPr>
            <w:tcW w:w="1214" w:type="dxa"/>
            <w:shd w:val="clear" w:color="auto" w:fill="auto"/>
            <w:tcMar>
              <w:top w:w="15" w:type="dxa"/>
              <w:left w:w="15" w:type="dxa"/>
              <w:bottom w:w="0" w:type="dxa"/>
              <w:right w:w="15" w:type="dxa"/>
            </w:tcMar>
            <w:vAlign w:val="center"/>
            <w:hideMark/>
          </w:tcPr>
          <w:p w14:paraId="4C37CCB3" w14:textId="77777777" w:rsidR="00CC56AC" w:rsidRPr="00D354A9" w:rsidRDefault="00CC56AC" w:rsidP="00095CA3">
            <w:pPr>
              <w:rPr>
                <w:rFonts w:cs="Arial"/>
                <w:color w:val="000000"/>
                <w:sz w:val="16"/>
                <w:szCs w:val="18"/>
              </w:rPr>
            </w:pPr>
            <w:r w:rsidRPr="00D354A9">
              <w:rPr>
                <w:rFonts w:cs="Arial"/>
                <w:color w:val="000000"/>
                <w:sz w:val="16"/>
                <w:szCs w:val="18"/>
              </w:rPr>
              <w:t>4,117603</w:t>
            </w:r>
          </w:p>
        </w:tc>
        <w:tc>
          <w:tcPr>
            <w:tcW w:w="1276" w:type="dxa"/>
            <w:shd w:val="clear" w:color="auto" w:fill="auto"/>
            <w:tcMar>
              <w:top w:w="15" w:type="dxa"/>
              <w:left w:w="15" w:type="dxa"/>
              <w:bottom w:w="0" w:type="dxa"/>
              <w:right w:w="15" w:type="dxa"/>
            </w:tcMar>
            <w:vAlign w:val="center"/>
            <w:hideMark/>
          </w:tcPr>
          <w:p w14:paraId="13B4CF03" w14:textId="77777777" w:rsidR="00CC56AC" w:rsidRPr="00D354A9" w:rsidRDefault="00CC56AC" w:rsidP="00095CA3">
            <w:pPr>
              <w:rPr>
                <w:rFonts w:cs="Arial"/>
                <w:color w:val="000000"/>
                <w:sz w:val="16"/>
                <w:szCs w:val="18"/>
              </w:rPr>
            </w:pPr>
            <w:r w:rsidRPr="00D354A9">
              <w:rPr>
                <w:rFonts w:cs="Arial"/>
                <w:color w:val="000000"/>
                <w:sz w:val="16"/>
                <w:szCs w:val="18"/>
              </w:rPr>
              <w:t>0,6</w:t>
            </w:r>
          </w:p>
        </w:tc>
        <w:tc>
          <w:tcPr>
            <w:tcW w:w="1276" w:type="dxa"/>
            <w:shd w:val="clear" w:color="auto" w:fill="auto"/>
            <w:tcMar>
              <w:top w:w="15" w:type="dxa"/>
              <w:left w:w="15" w:type="dxa"/>
              <w:bottom w:w="0" w:type="dxa"/>
              <w:right w:w="15" w:type="dxa"/>
            </w:tcMar>
            <w:vAlign w:val="center"/>
            <w:hideMark/>
          </w:tcPr>
          <w:p w14:paraId="1A7673B8" w14:textId="77777777" w:rsidR="00CC56AC" w:rsidRPr="00D354A9" w:rsidRDefault="00CC56AC" w:rsidP="00095CA3">
            <w:pPr>
              <w:rPr>
                <w:rFonts w:cs="Arial"/>
                <w:color w:val="000000"/>
                <w:sz w:val="16"/>
                <w:szCs w:val="18"/>
              </w:rPr>
            </w:pPr>
            <w:r w:rsidRPr="00D354A9">
              <w:rPr>
                <w:rFonts w:cs="Arial"/>
                <w:color w:val="000000"/>
                <w:sz w:val="16"/>
                <w:szCs w:val="18"/>
              </w:rPr>
              <w:t>0,091249</w:t>
            </w:r>
          </w:p>
        </w:tc>
        <w:tc>
          <w:tcPr>
            <w:tcW w:w="1134" w:type="dxa"/>
            <w:shd w:val="clear" w:color="auto" w:fill="auto"/>
            <w:tcMar>
              <w:top w:w="15" w:type="dxa"/>
              <w:left w:w="15" w:type="dxa"/>
              <w:bottom w:w="0" w:type="dxa"/>
              <w:right w:w="15" w:type="dxa"/>
            </w:tcMar>
            <w:vAlign w:val="center"/>
            <w:hideMark/>
          </w:tcPr>
          <w:p w14:paraId="4D421436" w14:textId="77777777" w:rsidR="00CC56AC" w:rsidRPr="00D354A9" w:rsidRDefault="00CC56AC" w:rsidP="00095CA3">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7B0E488F"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c>
          <w:tcPr>
            <w:tcW w:w="1270" w:type="dxa"/>
            <w:shd w:val="clear" w:color="auto" w:fill="auto"/>
            <w:noWrap/>
            <w:tcMar>
              <w:top w:w="15" w:type="dxa"/>
              <w:left w:w="15" w:type="dxa"/>
              <w:bottom w:w="0" w:type="dxa"/>
              <w:right w:w="15" w:type="dxa"/>
            </w:tcMar>
            <w:vAlign w:val="center"/>
            <w:hideMark/>
          </w:tcPr>
          <w:p w14:paraId="6E029A32" w14:textId="77777777" w:rsidR="00CC56AC" w:rsidRPr="008E6C78" w:rsidRDefault="00CC56AC" w:rsidP="00095CA3">
            <w:pPr>
              <w:rPr>
                <w:rFonts w:cs="Arial"/>
                <w:color w:val="000000"/>
                <w:sz w:val="16"/>
                <w:szCs w:val="18"/>
                <w:lang w:val="pl-PL"/>
              </w:rPr>
            </w:pPr>
            <w:r w:rsidRPr="008E6C78">
              <w:rPr>
                <w:rFonts w:cs="Arial"/>
                <w:color w:val="000000"/>
                <w:sz w:val="16"/>
                <w:szCs w:val="18"/>
                <w:lang w:val="pl-PL"/>
              </w:rPr>
              <w:t>Nie występuje</w:t>
            </w:r>
          </w:p>
        </w:tc>
      </w:tr>
      <w:tr w:rsidR="00CC56AC" w:rsidRPr="00D354A9" w14:paraId="447F0B70" w14:textId="77777777" w:rsidTr="00095CA3">
        <w:trPr>
          <w:trHeight w:val="288"/>
        </w:trPr>
        <w:tc>
          <w:tcPr>
            <w:tcW w:w="1562" w:type="dxa"/>
            <w:shd w:val="clear" w:color="auto" w:fill="auto"/>
            <w:noWrap/>
            <w:tcMar>
              <w:top w:w="15" w:type="dxa"/>
              <w:left w:w="15" w:type="dxa"/>
              <w:bottom w:w="0" w:type="dxa"/>
              <w:right w:w="15" w:type="dxa"/>
            </w:tcMar>
            <w:vAlign w:val="center"/>
            <w:hideMark/>
          </w:tcPr>
          <w:p w14:paraId="2BAD728A" w14:textId="77777777" w:rsidR="00CC56AC" w:rsidRPr="00D354A9" w:rsidRDefault="00CC56AC" w:rsidP="00095CA3">
            <w:pPr>
              <w:rPr>
                <w:rFonts w:eastAsia="Calibri" w:cs="Arial"/>
                <w:sz w:val="16"/>
                <w:szCs w:val="18"/>
                <w:lang w:val="x-none"/>
              </w:rPr>
            </w:pPr>
            <w:r w:rsidRPr="00D354A9">
              <w:rPr>
                <w:rFonts w:eastAsia="Calibri" w:cs="Arial"/>
                <w:sz w:val="16"/>
                <w:szCs w:val="18"/>
                <w:lang w:val="x-none"/>
              </w:rPr>
              <w:t>SUMA</w:t>
            </w:r>
          </w:p>
        </w:tc>
        <w:tc>
          <w:tcPr>
            <w:tcW w:w="621" w:type="dxa"/>
            <w:tcBorders>
              <w:tl2br w:val="nil"/>
              <w:tr2bl w:val="nil"/>
            </w:tcBorders>
            <w:vAlign w:val="center"/>
          </w:tcPr>
          <w:p w14:paraId="380FD726" w14:textId="77777777" w:rsidR="00CC56AC" w:rsidRPr="008E6C78" w:rsidRDefault="00CC56AC" w:rsidP="00095CA3">
            <w:pPr>
              <w:rPr>
                <w:rFonts w:eastAsia="Calibri" w:cs="Arial"/>
                <w:sz w:val="16"/>
                <w:szCs w:val="18"/>
                <w:lang w:val="pl-PL"/>
              </w:rPr>
            </w:pPr>
            <w:r w:rsidRPr="008E6C78">
              <w:rPr>
                <w:rFonts w:eastAsia="Calibri" w:cs="Arial"/>
                <w:sz w:val="16"/>
                <w:szCs w:val="18"/>
                <w:lang w:val="pl-PL"/>
              </w:rPr>
              <w:t>Nie dotyczy</w:t>
            </w:r>
          </w:p>
        </w:tc>
        <w:tc>
          <w:tcPr>
            <w:tcW w:w="1214" w:type="dxa"/>
            <w:shd w:val="clear" w:color="auto" w:fill="auto"/>
            <w:noWrap/>
            <w:tcMar>
              <w:top w:w="15" w:type="dxa"/>
              <w:left w:w="15" w:type="dxa"/>
              <w:bottom w:w="0" w:type="dxa"/>
              <w:right w:w="15" w:type="dxa"/>
            </w:tcMar>
            <w:vAlign w:val="center"/>
            <w:hideMark/>
          </w:tcPr>
          <w:p w14:paraId="52BD9D6D" w14:textId="77777777" w:rsidR="00CC56AC" w:rsidRPr="00D354A9" w:rsidRDefault="00CC56AC" w:rsidP="00095CA3">
            <w:pPr>
              <w:rPr>
                <w:rFonts w:cs="Arial"/>
                <w:color w:val="000000"/>
                <w:sz w:val="16"/>
                <w:szCs w:val="18"/>
              </w:rPr>
            </w:pPr>
            <w:r w:rsidRPr="00D354A9">
              <w:rPr>
                <w:rFonts w:cs="Arial"/>
                <w:color w:val="000000"/>
                <w:sz w:val="16"/>
                <w:szCs w:val="18"/>
              </w:rPr>
              <w:t>678,239</w:t>
            </w:r>
          </w:p>
        </w:tc>
        <w:tc>
          <w:tcPr>
            <w:tcW w:w="1276" w:type="dxa"/>
            <w:shd w:val="clear" w:color="auto" w:fill="auto"/>
            <w:noWrap/>
            <w:tcMar>
              <w:top w:w="15" w:type="dxa"/>
              <w:left w:w="15" w:type="dxa"/>
              <w:bottom w:w="0" w:type="dxa"/>
              <w:right w:w="15" w:type="dxa"/>
            </w:tcMar>
            <w:vAlign w:val="center"/>
            <w:hideMark/>
          </w:tcPr>
          <w:p w14:paraId="4F4D4985" w14:textId="77777777" w:rsidR="00CC56AC" w:rsidRPr="00D354A9" w:rsidRDefault="00CC56AC" w:rsidP="00095CA3">
            <w:pPr>
              <w:rPr>
                <w:rFonts w:cs="Arial"/>
                <w:color w:val="000000"/>
                <w:sz w:val="16"/>
                <w:szCs w:val="18"/>
              </w:rPr>
            </w:pPr>
            <w:r w:rsidRPr="00D354A9">
              <w:rPr>
                <w:rFonts w:cs="Arial"/>
                <w:color w:val="000000"/>
                <w:sz w:val="16"/>
                <w:szCs w:val="18"/>
              </w:rPr>
              <w:t>100</w:t>
            </w:r>
          </w:p>
        </w:tc>
        <w:tc>
          <w:tcPr>
            <w:tcW w:w="1276" w:type="dxa"/>
            <w:shd w:val="clear" w:color="auto" w:fill="auto"/>
            <w:noWrap/>
            <w:tcMar>
              <w:top w:w="15" w:type="dxa"/>
              <w:left w:w="15" w:type="dxa"/>
              <w:bottom w:w="0" w:type="dxa"/>
              <w:right w:w="15" w:type="dxa"/>
            </w:tcMar>
            <w:vAlign w:val="center"/>
            <w:hideMark/>
          </w:tcPr>
          <w:p w14:paraId="630A54DF" w14:textId="77777777" w:rsidR="00CC56AC" w:rsidRPr="00D354A9" w:rsidRDefault="00CC56AC" w:rsidP="00095CA3">
            <w:pPr>
              <w:rPr>
                <w:rFonts w:cs="Arial"/>
                <w:color w:val="000000"/>
                <w:sz w:val="16"/>
                <w:szCs w:val="18"/>
              </w:rPr>
            </w:pPr>
            <w:r w:rsidRPr="00D354A9">
              <w:rPr>
                <w:rFonts w:cs="Arial"/>
                <w:color w:val="000000"/>
                <w:sz w:val="16"/>
                <w:szCs w:val="18"/>
              </w:rPr>
              <w:t>263,467</w:t>
            </w:r>
          </w:p>
        </w:tc>
        <w:tc>
          <w:tcPr>
            <w:tcW w:w="1134" w:type="dxa"/>
            <w:shd w:val="clear" w:color="auto" w:fill="auto"/>
            <w:noWrap/>
            <w:tcMar>
              <w:top w:w="15" w:type="dxa"/>
              <w:left w:w="15" w:type="dxa"/>
              <w:bottom w:w="0" w:type="dxa"/>
              <w:right w:w="15" w:type="dxa"/>
            </w:tcMar>
            <w:vAlign w:val="center"/>
            <w:hideMark/>
          </w:tcPr>
          <w:p w14:paraId="1E66DBE3" w14:textId="77777777" w:rsidR="00CC56AC" w:rsidRPr="00D354A9" w:rsidRDefault="00CC56AC" w:rsidP="00095CA3">
            <w:pPr>
              <w:rPr>
                <w:rFonts w:cs="Arial"/>
                <w:color w:val="000000"/>
                <w:sz w:val="16"/>
                <w:szCs w:val="18"/>
              </w:rPr>
            </w:pPr>
            <w:r w:rsidRPr="00D354A9">
              <w:rPr>
                <w:rFonts w:cs="Arial"/>
                <w:color w:val="000000"/>
                <w:sz w:val="16"/>
                <w:szCs w:val="18"/>
              </w:rPr>
              <w:t>100</w:t>
            </w:r>
          </w:p>
        </w:tc>
        <w:tc>
          <w:tcPr>
            <w:tcW w:w="709" w:type="dxa"/>
            <w:shd w:val="clear" w:color="auto" w:fill="auto"/>
            <w:noWrap/>
            <w:tcMar>
              <w:top w:w="15" w:type="dxa"/>
              <w:left w:w="15" w:type="dxa"/>
              <w:bottom w:w="0" w:type="dxa"/>
              <w:right w:w="15" w:type="dxa"/>
            </w:tcMar>
            <w:vAlign w:val="center"/>
            <w:hideMark/>
          </w:tcPr>
          <w:p w14:paraId="6B0E4404" w14:textId="77777777" w:rsidR="00CC56AC" w:rsidRPr="00D354A9" w:rsidRDefault="00CC56AC" w:rsidP="00095CA3">
            <w:pPr>
              <w:rPr>
                <w:rFonts w:cs="Arial"/>
                <w:color w:val="000000"/>
                <w:sz w:val="16"/>
                <w:szCs w:val="18"/>
              </w:rPr>
            </w:pPr>
            <w:r w:rsidRPr="00D354A9">
              <w:rPr>
                <w:rFonts w:cs="Arial"/>
                <w:color w:val="000000"/>
                <w:sz w:val="16"/>
                <w:szCs w:val="18"/>
              </w:rPr>
              <w:t>136,6</w:t>
            </w:r>
          </w:p>
        </w:tc>
        <w:tc>
          <w:tcPr>
            <w:tcW w:w="1270" w:type="dxa"/>
            <w:shd w:val="clear" w:color="auto" w:fill="auto"/>
            <w:noWrap/>
            <w:tcMar>
              <w:top w:w="15" w:type="dxa"/>
              <w:left w:w="15" w:type="dxa"/>
              <w:bottom w:w="0" w:type="dxa"/>
              <w:right w:w="15" w:type="dxa"/>
            </w:tcMar>
            <w:vAlign w:val="center"/>
            <w:hideMark/>
          </w:tcPr>
          <w:p w14:paraId="1D544245" w14:textId="77777777" w:rsidR="00CC56AC" w:rsidRPr="00D354A9" w:rsidRDefault="00CC56AC" w:rsidP="00095CA3">
            <w:pPr>
              <w:rPr>
                <w:rFonts w:cs="Arial"/>
                <w:color w:val="000000"/>
                <w:sz w:val="16"/>
                <w:szCs w:val="18"/>
              </w:rPr>
            </w:pPr>
            <w:r w:rsidRPr="00D354A9">
              <w:rPr>
                <w:rFonts w:cs="Arial"/>
                <w:color w:val="000000"/>
                <w:sz w:val="16"/>
                <w:szCs w:val="18"/>
              </w:rPr>
              <w:t>100</w:t>
            </w:r>
          </w:p>
        </w:tc>
      </w:tr>
    </w:tbl>
    <w:p w14:paraId="5AC8428F" w14:textId="77777777" w:rsidR="00CC56AC" w:rsidRPr="00CC56AC" w:rsidRDefault="00CC56AC" w:rsidP="00CC56AC">
      <w:pPr>
        <w:rPr>
          <w:lang w:val="x-none" w:eastAsia="x-none" w:bidi="ar-SA"/>
        </w:rPr>
      </w:pPr>
    </w:p>
    <w:p w14:paraId="6F2DBD0B" w14:textId="39EF881D" w:rsidR="0021444C" w:rsidRDefault="00CC56AC" w:rsidP="0021444C">
      <w:pPr>
        <w:pStyle w:val="Legenda"/>
        <w:keepNext/>
      </w:pPr>
      <w:r>
        <w:rPr>
          <w:b/>
          <w:bCs w:val="0"/>
          <w:noProof/>
          <w:lang w:val="pl-PL" w:eastAsia="pl-PL"/>
        </w:rPr>
        <w:lastRenderedPageBreak/>
        <w:drawing>
          <wp:inline distT="0" distB="0" distL="0" distR="0" wp14:anchorId="3545980D" wp14:editId="6AD3888E">
            <wp:extent cx="5760720" cy="3665469"/>
            <wp:effectExtent l="0" t="0" r="0" b="0"/>
            <wp:docPr id="68" name="Obraz 68" descr="Wykres kołowy przedstawiający udział emisji pyłu zawieszonego PM10 [%] w łącznej emisji wg. kategorii SNAP ze strefy miasto Płock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665469"/>
                    </a:xfrm>
                    <a:prstGeom prst="rect">
                      <a:avLst/>
                    </a:prstGeom>
                    <a:noFill/>
                  </pic:spPr>
                </pic:pic>
              </a:graphicData>
            </a:graphic>
          </wp:inline>
        </w:drawing>
      </w:r>
    </w:p>
    <w:p w14:paraId="48EB06E9" w14:textId="50F36BE6" w:rsidR="007510BD" w:rsidRDefault="0021444C" w:rsidP="0021444C">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15</w:t>
      </w:r>
      <w:r w:rsidR="00431C57">
        <w:rPr>
          <w:noProof/>
        </w:rPr>
        <w:fldChar w:fldCharType="end"/>
      </w:r>
      <w:r w:rsidRPr="0021444C">
        <w:t xml:space="preserve"> Bilans emisji pyłu zawieszonego PM10 [%] </w:t>
      </w:r>
      <w:r w:rsidR="00144C34">
        <w:t>wg</w:t>
      </w:r>
      <w:r w:rsidRPr="0021444C">
        <w:t xml:space="preserve"> kategorii SNAP ze strefy </w:t>
      </w:r>
      <w:r>
        <w:rPr>
          <w:lang w:val="pl-PL"/>
        </w:rPr>
        <w:t>miasto Płock</w:t>
      </w:r>
      <w:r w:rsidRPr="0021444C">
        <w:t xml:space="preserve"> w 2018 roku</w:t>
      </w:r>
    </w:p>
    <w:p w14:paraId="6B09FEC4" w14:textId="2E800BA8" w:rsidR="0021444C" w:rsidRDefault="00CC56AC" w:rsidP="0021444C">
      <w:pPr>
        <w:keepNext/>
      </w:pPr>
      <w:r>
        <w:rPr>
          <w:b/>
          <w:bCs/>
          <w:noProof/>
          <w:lang w:val="pl-PL" w:eastAsia="pl-PL" w:bidi="ar-SA"/>
        </w:rPr>
        <w:drawing>
          <wp:inline distT="0" distB="0" distL="0" distR="0" wp14:anchorId="014C0400" wp14:editId="3BE394D4">
            <wp:extent cx="5760720" cy="3658593"/>
            <wp:effectExtent l="0" t="0" r="0" b="0"/>
            <wp:docPr id="69" name="Obraz 69" descr="Wykres kołowy przedstawiający udział emisji pyłu zawieszonego PM2,5 [%] w łącznej emisji wg. kategorii SNAP ze strefy miasto Płock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3658593"/>
                    </a:xfrm>
                    <a:prstGeom prst="rect">
                      <a:avLst/>
                    </a:prstGeom>
                    <a:noFill/>
                  </pic:spPr>
                </pic:pic>
              </a:graphicData>
            </a:graphic>
          </wp:inline>
        </w:drawing>
      </w:r>
    </w:p>
    <w:p w14:paraId="123867DC" w14:textId="008F2B88" w:rsidR="0021444C" w:rsidRDefault="0021444C" w:rsidP="0021444C">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16</w:t>
      </w:r>
      <w:r w:rsidR="00431C57">
        <w:rPr>
          <w:noProof/>
        </w:rPr>
        <w:fldChar w:fldCharType="end"/>
      </w:r>
      <w:r w:rsidRPr="0021444C">
        <w:t xml:space="preserve"> Bilans emisji pyłu zawieszonego PM</w:t>
      </w:r>
      <w:r>
        <w:rPr>
          <w:lang w:val="pl-PL"/>
        </w:rPr>
        <w:t>2,5</w:t>
      </w:r>
      <w:r w:rsidRPr="0021444C">
        <w:t xml:space="preserve"> [%] </w:t>
      </w:r>
      <w:r w:rsidR="00144C34">
        <w:t>wg</w:t>
      </w:r>
      <w:r w:rsidRPr="0021444C">
        <w:t xml:space="preserve"> kategorii SNAP ze strefy miasto Płock w 2018 roku</w:t>
      </w:r>
    </w:p>
    <w:p w14:paraId="31A17D49" w14:textId="65A83FFC" w:rsidR="00CC56AC" w:rsidRDefault="00CC56AC" w:rsidP="00CC56AC">
      <w:pPr>
        <w:rPr>
          <w:lang w:val="x-none" w:eastAsia="x-none" w:bidi="ar-SA"/>
        </w:rPr>
      </w:pPr>
    </w:p>
    <w:p w14:paraId="02AB955F" w14:textId="3E9D7F0C" w:rsidR="00CC56AC" w:rsidRDefault="00CC56AC" w:rsidP="00CC56AC">
      <w:pPr>
        <w:rPr>
          <w:lang w:val="x-none" w:eastAsia="x-none" w:bidi="ar-SA"/>
        </w:rPr>
      </w:pPr>
    </w:p>
    <w:p w14:paraId="3B1FD796" w14:textId="25AA9FC0" w:rsidR="00CC56AC" w:rsidRDefault="00CC56AC" w:rsidP="00CC56AC">
      <w:pPr>
        <w:rPr>
          <w:lang w:val="x-none" w:eastAsia="x-none" w:bidi="ar-SA"/>
        </w:rPr>
      </w:pPr>
    </w:p>
    <w:p w14:paraId="1DBF4B24" w14:textId="6EE094A9" w:rsidR="00CC56AC" w:rsidRDefault="00CC56AC" w:rsidP="00CC56AC">
      <w:pPr>
        <w:rPr>
          <w:lang w:val="x-none" w:eastAsia="x-none" w:bidi="ar-SA"/>
        </w:rPr>
      </w:pPr>
      <w:r>
        <w:rPr>
          <w:b/>
          <w:bCs/>
          <w:noProof/>
          <w:lang w:val="pl-PL" w:eastAsia="pl-PL" w:bidi="ar-SA"/>
        </w:rPr>
        <w:lastRenderedPageBreak/>
        <w:drawing>
          <wp:inline distT="0" distB="0" distL="0" distR="0" wp14:anchorId="38B401B8" wp14:editId="6332C1F4">
            <wp:extent cx="5760720" cy="3697843"/>
            <wp:effectExtent l="0" t="0" r="0" b="0"/>
            <wp:docPr id="70" name="Obraz 70" descr="Wykres kołowy przedstawiający udział emisji benzo(a)pirenu [%] w łącznej emisji wg. kategorii SNAP ze strefy miasto Płock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697843"/>
                    </a:xfrm>
                    <a:prstGeom prst="rect">
                      <a:avLst/>
                    </a:prstGeom>
                    <a:noFill/>
                  </pic:spPr>
                </pic:pic>
              </a:graphicData>
            </a:graphic>
          </wp:inline>
        </w:drawing>
      </w:r>
    </w:p>
    <w:p w14:paraId="10677129" w14:textId="36A79750" w:rsidR="0021444C" w:rsidRPr="0021444C" w:rsidRDefault="0021444C" w:rsidP="0021444C">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17</w:t>
      </w:r>
      <w:r w:rsidR="00431C57">
        <w:rPr>
          <w:noProof/>
        </w:rPr>
        <w:fldChar w:fldCharType="end"/>
      </w:r>
      <w:r w:rsidRPr="0021444C">
        <w:t xml:space="preserve"> </w:t>
      </w:r>
      <w:bookmarkStart w:id="5" w:name="_Hlk24632301"/>
      <w:r w:rsidRPr="0021444C">
        <w:t xml:space="preserve">Bilans emisji </w:t>
      </w:r>
      <w:proofErr w:type="spellStart"/>
      <w:r>
        <w:rPr>
          <w:lang w:val="pl-PL"/>
        </w:rPr>
        <w:t>benzo</w:t>
      </w:r>
      <w:proofErr w:type="spellEnd"/>
      <w:r>
        <w:rPr>
          <w:lang w:val="pl-PL"/>
        </w:rPr>
        <w:t>(a)</w:t>
      </w:r>
      <w:proofErr w:type="spellStart"/>
      <w:r>
        <w:rPr>
          <w:lang w:val="pl-PL"/>
        </w:rPr>
        <w:t>pirenu</w:t>
      </w:r>
      <w:proofErr w:type="spellEnd"/>
      <w:r w:rsidRPr="0021444C">
        <w:t xml:space="preserve"> [%] </w:t>
      </w:r>
      <w:r w:rsidR="00144C34">
        <w:t>wg</w:t>
      </w:r>
      <w:r w:rsidRPr="0021444C">
        <w:t xml:space="preserve"> kategorii SNAP ze strefy miasto Płock</w:t>
      </w:r>
      <w:r>
        <w:br/>
      </w:r>
      <w:r w:rsidRPr="0021444C">
        <w:t>w 2018 roku</w:t>
      </w:r>
    </w:p>
    <w:bookmarkEnd w:id="5"/>
    <w:p w14:paraId="1A8C0EB3" w14:textId="256EC0AD" w:rsidR="00C24601" w:rsidRDefault="00C24601" w:rsidP="00C24601">
      <w:pPr>
        <w:pStyle w:val="Legenda"/>
        <w:keepNext/>
      </w:pPr>
      <w:r>
        <w:t xml:space="preserve">Tabela </w:t>
      </w:r>
      <w:r w:rsidR="00431C57">
        <w:fldChar w:fldCharType="begin"/>
      </w:r>
      <w:r w:rsidR="00431C57">
        <w:instrText xml:space="preserve"> SEQ Tabela \* ARABIC </w:instrText>
      </w:r>
      <w:r w:rsidR="00431C57">
        <w:fldChar w:fldCharType="separate"/>
      </w:r>
      <w:r w:rsidR="0021727E">
        <w:rPr>
          <w:noProof/>
        </w:rPr>
        <w:t>6</w:t>
      </w:r>
      <w:r w:rsidR="00431C57">
        <w:rPr>
          <w:noProof/>
        </w:rPr>
        <w:fldChar w:fldCharType="end"/>
      </w:r>
      <w:r w:rsidRPr="00C24601">
        <w:t xml:space="preserve"> </w:t>
      </w:r>
      <w:r w:rsidR="008F3F00">
        <w:rPr>
          <w:lang w:val="pl-PL"/>
        </w:rPr>
        <w:t>Bilans e</w:t>
      </w:r>
      <w:r w:rsidRPr="00C24601">
        <w:t>misj</w:t>
      </w:r>
      <w:r w:rsidR="008F3F00">
        <w:rPr>
          <w:lang w:val="pl-PL"/>
        </w:rPr>
        <w:t>i</w:t>
      </w:r>
      <w:r w:rsidRPr="00C24601">
        <w:t xml:space="preserve"> napływow</w:t>
      </w:r>
      <w:r w:rsidR="008F3F00">
        <w:rPr>
          <w:lang w:val="pl-PL"/>
        </w:rPr>
        <w:t>ej</w:t>
      </w:r>
      <w:r w:rsidRPr="00C24601">
        <w:t xml:space="preserve"> zanieczyszczeń </w:t>
      </w:r>
      <w:r w:rsidR="00144C34">
        <w:t>wg</w:t>
      </w:r>
      <w:r w:rsidRPr="00C24601">
        <w:t xml:space="preserve"> kategorii SNAP dla strefy </w:t>
      </w:r>
      <w:r>
        <w:rPr>
          <w:lang w:val="pl-PL"/>
        </w:rPr>
        <w:t>miasto Płock</w:t>
      </w:r>
      <w:r w:rsidR="008F3F00">
        <w:rPr>
          <w:lang w:val="pl-PL"/>
        </w:rPr>
        <w:t xml:space="preserve"> </w:t>
      </w:r>
      <w:r w:rsidRPr="00C24601">
        <w:t>w 2018 roku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Bilans emisji napływowej zanieczyszczeń wg kategorii SNAP dla strefy miasto Płock w 2018 roku"/>
        <w:tblDescription w:val="Tabela zwierająca informację o emisji pyłów zawieszonych PM10 i PM2,5 [Mg/rok] oraz benzo(a)pirenu [kg/rok] oraz ich udział procentowy w łacznej emisji wg. kategorii SNAP poza strefą miasto Płock (w promieniu 30 kilometrów) w 2018 roku"/>
      </w:tblPr>
      <w:tblGrid>
        <w:gridCol w:w="1976"/>
        <w:gridCol w:w="853"/>
        <w:gridCol w:w="1135"/>
        <w:gridCol w:w="1133"/>
        <w:gridCol w:w="1135"/>
        <w:gridCol w:w="1133"/>
        <w:gridCol w:w="852"/>
        <w:gridCol w:w="845"/>
      </w:tblGrid>
      <w:tr w:rsidR="008F3F00" w:rsidRPr="008E6C78" w14:paraId="08D6FBEE" w14:textId="77777777" w:rsidTr="0082360C">
        <w:trPr>
          <w:trHeight w:val="283"/>
          <w:tblHeader/>
        </w:trPr>
        <w:tc>
          <w:tcPr>
            <w:tcW w:w="1091" w:type="pct"/>
            <w:tcBorders>
              <w:bottom w:val="single" w:sz="4" w:space="0" w:color="auto"/>
            </w:tcBorders>
            <w:shd w:val="clear" w:color="auto" w:fill="auto"/>
            <w:hideMark/>
          </w:tcPr>
          <w:p w14:paraId="4B75D0E3" w14:textId="77777777" w:rsidR="008F3F00" w:rsidRPr="000F6704" w:rsidRDefault="008F3F00" w:rsidP="0082360C">
            <w:pPr>
              <w:spacing w:line="240" w:lineRule="auto"/>
              <w:rPr>
                <w:rFonts w:eastAsia="Calibri"/>
                <w:b/>
                <w:bCs/>
                <w:sz w:val="18"/>
                <w:szCs w:val="20"/>
                <w:lang w:val="x-none" w:eastAsia="pl-PL" w:bidi="ar-SA"/>
              </w:rPr>
            </w:pPr>
            <w:r w:rsidRPr="000F6704">
              <w:rPr>
                <w:rFonts w:eastAsia="Calibri"/>
                <w:b/>
                <w:bCs/>
                <w:sz w:val="18"/>
                <w:szCs w:val="20"/>
                <w:lang w:val="x-none" w:eastAsia="pl-PL" w:bidi="ar-SA"/>
              </w:rPr>
              <w:t>Typ emisji w promieniu 30 km od strefy miasto Płock</w:t>
            </w:r>
          </w:p>
        </w:tc>
        <w:tc>
          <w:tcPr>
            <w:tcW w:w="471" w:type="pct"/>
            <w:tcBorders>
              <w:bottom w:val="single" w:sz="4" w:space="0" w:color="auto"/>
            </w:tcBorders>
            <w:shd w:val="clear" w:color="auto" w:fill="auto"/>
          </w:tcPr>
          <w:p w14:paraId="01DB60D2" w14:textId="77777777" w:rsidR="008F3F00" w:rsidRPr="000F6704" w:rsidRDefault="008F3F00" w:rsidP="0082360C">
            <w:pPr>
              <w:spacing w:line="240" w:lineRule="auto"/>
              <w:rPr>
                <w:rFonts w:eastAsia="Calibri"/>
                <w:b/>
                <w:bCs/>
                <w:sz w:val="18"/>
                <w:szCs w:val="20"/>
                <w:lang w:val="x-none" w:eastAsia="pl-PL" w:bidi="ar-SA"/>
              </w:rPr>
            </w:pPr>
            <w:r w:rsidRPr="000F6704">
              <w:rPr>
                <w:rFonts w:eastAsia="Calibri"/>
                <w:b/>
                <w:bCs/>
                <w:sz w:val="18"/>
                <w:szCs w:val="20"/>
                <w:lang w:val="x-none" w:eastAsia="pl-PL" w:bidi="ar-SA"/>
              </w:rPr>
              <w:t>SNAP</w:t>
            </w:r>
          </w:p>
        </w:tc>
        <w:tc>
          <w:tcPr>
            <w:tcW w:w="626" w:type="pct"/>
            <w:tcBorders>
              <w:bottom w:val="single" w:sz="4" w:space="0" w:color="auto"/>
            </w:tcBorders>
            <w:shd w:val="clear" w:color="auto" w:fill="auto"/>
          </w:tcPr>
          <w:p w14:paraId="581E0F49" w14:textId="77777777" w:rsidR="008F3F00" w:rsidRPr="000F6704" w:rsidRDefault="008F3F00" w:rsidP="0082360C">
            <w:pPr>
              <w:spacing w:line="240" w:lineRule="auto"/>
              <w:rPr>
                <w:rFonts w:eastAsia="Calibri"/>
                <w:b/>
                <w:bCs/>
                <w:sz w:val="18"/>
                <w:szCs w:val="20"/>
                <w:lang w:val="x-none" w:eastAsia="pl-PL" w:bidi="ar-SA"/>
              </w:rPr>
            </w:pPr>
            <w:r w:rsidRPr="000F6704">
              <w:rPr>
                <w:rFonts w:eastAsia="Calibri"/>
                <w:b/>
                <w:bCs/>
                <w:sz w:val="18"/>
                <w:szCs w:val="20"/>
                <w:lang w:val="x-none" w:eastAsia="pl-PL" w:bidi="ar-SA"/>
              </w:rPr>
              <w:t>Pył zawieszony PM10</w:t>
            </w:r>
            <w:r w:rsidRPr="008F3F00">
              <w:rPr>
                <w:rFonts w:eastAsia="Calibri"/>
                <w:b/>
                <w:bCs/>
                <w:sz w:val="18"/>
                <w:szCs w:val="20"/>
                <w:lang w:val="pl-PL" w:eastAsia="pl-PL" w:bidi="ar-SA"/>
              </w:rPr>
              <w:t xml:space="preserve"> </w:t>
            </w:r>
            <w:r w:rsidRPr="000F6704">
              <w:rPr>
                <w:rFonts w:eastAsia="Calibri"/>
                <w:b/>
                <w:bCs/>
                <w:sz w:val="18"/>
                <w:szCs w:val="20"/>
                <w:lang w:val="x-none" w:eastAsia="pl-PL" w:bidi="ar-SA"/>
              </w:rPr>
              <w:t>[Mg/rok]</w:t>
            </w:r>
          </w:p>
        </w:tc>
        <w:tc>
          <w:tcPr>
            <w:tcW w:w="625" w:type="pct"/>
            <w:tcBorders>
              <w:bottom w:val="single" w:sz="4" w:space="0" w:color="auto"/>
            </w:tcBorders>
          </w:tcPr>
          <w:p w14:paraId="143D49CD" w14:textId="6A7E2526" w:rsidR="008F3F00" w:rsidRPr="00CE7901" w:rsidRDefault="00CE7901" w:rsidP="0082360C">
            <w:pPr>
              <w:spacing w:line="240" w:lineRule="auto"/>
              <w:rPr>
                <w:rFonts w:eastAsia="Calibri"/>
                <w:b/>
                <w:bCs/>
                <w:sz w:val="18"/>
                <w:szCs w:val="20"/>
                <w:lang w:val="pl-PL" w:eastAsia="pl-PL" w:bidi="ar-SA"/>
              </w:rPr>
            </w:pPr>
            <w:r w:rsidRPr="00CE7901">
              <w:rPr>
                <w:rFonts w:eastAsia="Calibri"/>
                <w:b/>
                <w:bCs/>
                <w:sz w:val="18"/>
                <w:szCs w:val="20"/>
                <w:lang w:val="x-none" w:eastAsia="pl-PL" w:bidi="ar-SA"/>
              </w:rPr>
              <w:t>Udział [%] pyłu PM10 w łącznej emisji</w:t>
            </w:r>
          </w:p>
        </w:tc>
        <w:tc>
          <w:tcPr>
            <w:tcW w:w="626" w:type="pct"/>
            <w:tcBorders>
              <w:bottom w:val="single" w:sz="4" w:space="0" w:color="auto"/>
            </w:tcBorders>
            <w:shd w:val="clear" w:color="auto" w:fill="auto"/>
            <w:hideMark/>
          </w:tcPr>
          <w:p w14:paraId="0E4505A2" w14:textId="77777777" w:rsidR="008F3F00" w:rsidRPr="000F6704" w:rsidRDefault="008F3F00" w:rsidP="0082360C">
            <w:pPr>
              <w:spacing w:line="240" w:lineRule="auto"/>
              <w:rPr>
                <w:rFonts w:eastAsia="Calibri"/>
                <w:b/>
                <w:bCs/>
                <w:sz w:val="18"/>
                <w:szCs w:val="20"/>
                <w:lang w:val="x-none" w:eastAsia="pl-PL" w:bidi="ar-SA"/>
              </w:rPr>
            </w:pPr>
            <w:r w:rsidRPr="000F6704">
              <w:rPr>
                <w:rFonts w:eastAsia="Calibri"/>
                <w:b/>
                <w:bCs/>
                <w:sz w:val="18"/>
                <w:szCs w:val="20"/>
                <w:lang w:val="x-none" w:eastAsia="pl-PL" w:bidi="ar-SA"/>
              </w:rPr>
              <w:t>Pył zawieszony PM2,5</w:t>
            </w:r>
            <w:r w:rsidRPr="008F3F00">
              <w:rPr>
                <w:rFonts w:eastAsia="Calibri"/>
                <w:b/>
                <w:bCs/>
                <w:sz w:val="18"/>
                <w:szCs w:val="20"/>
                <w:lang w:val="pl-PL" w:eastAsia="pl-PL" w:bidi="ar-SA"/>
              </w:rPr>
              <w:t xml:space="preserve"> </w:t>
            </w:r>
            <w:r w:rsidRPr="000F6704">
              <w:rPr>
                <w:rFonts w:eastAsia="Calibri"/>
                <w:b/>
                <w:bCs/>
                <w:sz w:val="18"/>
                <w:szCs w:val="20"/>
                <w:lang w:val="x-none" w:eastAsia="pl-PL" w:bidi="ar-SA"/>
              </w:rPr>
              <w:t>[Mg/rok]</w:t>
            </w:r>
          </w:p>
        </w:tc>
        <w:tc>
          <w:tcPr>
            <w:tcW w:w="625" w:type="pct"/>
            <w:tcBorders>
              <w:bottom w:val="single" w:sz="4" w:space="0" w:color="auto"/>
            </w:tcBorders>
          </w:tcPr>
          <w:p w14:paraId="08F5C842" w14:textId="53B3CA0F" w:rsidR="008F3F00" w:rsidRPr="00CE7901" w:rsidRDefault="00CE7901" w:rsidP="0082360C">
            <w:pPr>
              <w:spacing w:line="240" w:lineRule="auto"/>
              <w:rPr>
                <w:rFonts w:eastAsia="Calibri"/>
                <w:b/>
                <w:bCs/>
                <w:sz w:val="18"/>
                <w:szCs w:val="20"/>
                <w:lang w:val="pl-PL" w:eastAsia="pl-PL" w:bidi="ar-SA"/>
              </w:rPr>
            </w:pPr>
            <w:r w:rsidRPr="00CE7901">
              <w:rPr>
                <w:rFonts w:eastAsia="Calibri"/>
                <w:b/>
                <w:bCs/>
                <w:sz w:val="18"/>
                <w:szCs w:val="20"/>
                <w:lang w:val="x-none" w:eastAsia="pl-PL" w:bidi="ar-SA"/>
              </w:rPr>
              <w:t>Udział [%] pyłu PM</w:t>
            </w:r>
            <w:r>
              <w:rPr>
                <w:rFonts w:eastAsia="Calibri"/>
                <w:b/>
                <w:bCs/>
                <w:sz w:val="18"/>
                <w:szCs w:val="20"/>
                <w:lang w:val="pl-PL" w:eastAsia="pl-PL" w:bidi="ar-SA"/>
              </w:rPr>
              <w:t>2,5</w:t>
            </w:r>
            <w:r w:rsidRPr="00CE7901">
              <w:rPr>
                <w:rFonts w:eastAsia="Calibri"/>
                <w:b/>
                <w:bCs/>
                <w:sz w:val="18"/>
                <w:szCs w:val="20"/>
                <w:lang w:val="x-none" w:eastAsia="pl-PL" w:bidi="ar-SA"/>
              </w:rPr>
              <w:t xml:space="preserve"> w łącznej emisji</w:t>
            </w:r>
          </w:p>
        </w:tc>
        <w:tc>
          <w:tcPr>
            <w:tcW w:w="470" w:type="pct"/>
            <w:tcBorders>
              <w:bottom w:val="single" w:sz="4" w:space="0" w:color="auto"/>
            </w:tcBorders>
            <w:shd w:val="clear" w:color="auto" w:fill="auto"/>
          </w:tcPr>
          <w:p w14:paraId="58104C7D" w14:textId="77777777" w:rsidR="008F3F00" w:rsidRPr="000F6704" w:rsidRDefault="008F3F00" w:rsidP="0082360C">
            <w:pPr>
              <w:spacing w:line="240" w:lineRule="auto"/>
              <w:rPr>
                <w:rFonts w:eastAsia="Calibri"/>
                <w:b/>
                <w:bCs/>
                <w:sz w:val="18"/>
                <w:szCs w:val="20"/>
                <w:lang w:val="x-none" w:eastAsia="pl-PL" w:bidi="ar-SA"/>
              </w:rPr>
            </w:pPr>
            <w:r w:rsidRPr="000F6704">
              <w:rPr>
                <w:rFonts w:eastAsia="Calibri"/>
                <w:b/>
                <w:bCs/>
                <w:sz w:val="18"/>
                <w:szCs w:val="20"/>
                <w:lang w:val="x-none" w:eastAsia="pl-PL" w:bidi="ar-SA"/>
              </w:rPr>
              <w:t>B(a)P</w:t>
            </w:r>
            <w:r w:rsidRPr="000F6704">
              <w:rPr>
                <w:rFonts w:eastAsia="Calibri"/>
                <w:b/>
                <w:bCs/>
                <w:sz w:val="18"/>
                <w:szCs w:val="20"/>
                <w:lang w:eastAsia="pl-PL" w:bidi="ar-SA"/>
              </w:rPr>
              <w:t xml:space="preserve"> </w:t>
            </w:r>
            <w:r w:rsidRPr="000F6704">
              <w:rPr>
                <w:rFonts w:eastAsia="Calibri"/>
                <w:b/>
                <w:bCs/>
                <w:sz w:val="18"/>
                <w:szCs w:val="20"/>
                <w:lang w:val="x-none" w:eastAsia="pl-PL" w:bidi="ar-SA"/>
              </w:rPr>
              <w:t>[kg/rok]</w:t>
            </w:r>
          </w:p>
        </w:tc>
        <w:tc>
          <w:tcPr>
            <w:tcW w:w="466" w:type="pct"/>
            <w:tcBorders>
              <w:bottom w:val="single" w:sz="4" w:space="0" w:color="auto"/>
            </w:tcBorders>
          </w:tcPr>
          <w:p w14:paraId="04534050" w14:textId="3FCC616B" w:rsidR="008F3F00" w:rsidRPr="00CE7901" w:rsidRDefault="00CE7901" w:rsidP="0082360C">
            <w:pPr>
              <w:spacing w:line="240" w:lineRule="auto"/>
              <w:rPr>
                <w:rFonts w:eastAsia="Calibri"/>
                <w:b/>
                <w:bCs/>
                <w:sz w:val="18"/>
                <w:szCs w:val="20"/>
                <w:lang w:val="pl-PL" w:eastAsia="pl-PL" w:bidi="ar-SA"/>
              </w:rPr>
            </w:pPr>
            <w:r w:rsidRPr="00CE7901">
              <w:rPr>
                <w:rFonts w:eastAsia="Calibri"/>
                <w:b/>
                <w:bCs/>
                <w:sz w:val="18"/>
                <w:szCs w:val="20"/>
                <w:lang w:val="x-none" w:eastAsia="pl-PL" w:bidi="ar-SA"/>
              </w:rPr>
              <w:t xml:space="preserve">Udział [%] </w:t>
            </w:r>
            <w:r>
              <w:rPr>
                <w:rFonts w:eastAsia="Calibri"/>
                <w:b/>
                <w:bCs/>
                <w:sz w:val="18"/>
                <w:szCs w:val="20"/>
                <w:lang w:val="pl-PL" w:eastAsia="pl-PL" w:bidi="ar-SA"/>
              </w:rPr>
              <w:t>B(a)P</w:t>
            </w:r>
            <w:r w:rsidRPr="00CE7901">
              <w:rPr>
                <w:rFonts w:eastAsia="Calibri"/>
                <w:b/>
                <w:bCs/>
                <w:sz w:val="18"/>
                <w:szCs w:val="20"/>
                <w:lang w:val="x-none" w:eastAsia="pl-PL" w:bidi="ar-SA"/>
              </w:rPr>
              <w:t xml:space="preserve"> w łącznej emisji</w:t>
            </w:r>
          </w:p>
        </w:tc>
      </w:tr>
      <w:tr w:rsidR="008F3F00" w:rsidRPr="000F6704" w14:paraId="5FD32052" w14:textId="77777777" w:rsidTr="0082360C">
        <w:trPr>
          <w:trHeight w:val="283"/>
        </w:trPr>
        <w:tc>
          <w:tcPr>
            <w:tcW w:w="1091" w:type="pct"/>
            <w:shd w:val="clear" w:color="auto" w:fill="auto"/>
            <w:vAlign w:val="center"/>
          </w:tcPr>
          <w:p w14:paraId="3A8B9C26"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Procesy spalania w sektorze produkcji</w:t>
            </w:r>
            <w:r w:rsidRPr="000F6704">
              <w:rPr>
                <w:rFonts w:eastAsia="Calibri"/>
                <w:sz w:val="18"/>
                <w:szCs w:val="20"/>
                <w:lang w:val="x-none" w:eastAsia="pl-PL" w:bidi="ar-SA"/>
              </w:rPr>
              <w:br/>
              <w:t>i transformacji energii</w:t>
            </w:r>
          </w:p>
        </w:tc>
        <w:tc>
          <w:tcPr>
            <w:tcW w:w="471" w:type="pct"/>
            <w:tcBorders>
              <w:top w:val="single" w:sz="4" w:space="0" w:color="auto"/>
              <w:bottom w:val="single" w:sz="4" w:space="0" w:color="auto"/>
            </w:tcBorders>
            <w:vAlign w:val="center"/>
          </w:tcPr>
          <w:p w14:paraId="18F22A9C"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01</w:t>
            </w:r>
          </w:p>
        </w:tc>
        <w:tc>
          <w:tcPr>
            <w:tcW w:w="626" w:type="pct"/>
            <w:tcBorders>
              <w:top w:val="single" w:sz="4" w:space="0" w:color="auto"/>
              <w:bottom w:val="single" w:sz="4" w:space="0" w:color="auto"/>
            </w:tcBorders>
            <w:vAlign w:val="center"/>
          </w:tcPr>
          <w:p w14:paraId="1D595D1E"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2,9</w:t>
            </w:r>
          </w:p>
        </w:tc>
        <w:tc>
          <w:tcPr>
            <w:tcW w:w="625" w:type="pct"/>
            <w:tcBorders>
              <w:top w:val="single" w:sz="4" w:space="0" w:color="auto"/>
              <w:left w:val="nil"/>
              <w:bottom w:val="single" w:sz="4" w:space="0" w:color="auto"/>
              <w:right w:val="nil"/>
            </w:tcBorders>
            <w:shd w:val="clear" w:color="auto" w:fill="auto"/>
            <w:vAlign w:val="center"/>
          </w:tcPr>
          <w:p w14:paraId="08561574"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0,1</w:t>
            </w:r>
          </w:p>
        </w:tc>
        <w:tc>
          <w:tcPr>
            <w:tcW w:w="626" w:type="pct"/>
            <w:tcBorders>
              <w:top w:val="single" w:sz="4" w:space="0" w:color="auto"/>
              <w:bottom w:val="single" w:sz="4" w:space="0" w:color="auto"/>
            </w:tcBorders>
            <w:shd w:val="clear" w:color="auto" w:fill="auto"/>
            <w:noWrap/>
            <w:vAlign w:val="center"/>
          </w:tcPr>
          <w:p w14:paraId="6981B68A"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2,1</w:t>
            </w:r>
          </w:p>
        </w:tc>
        <w:tc>
          <w:tcPr>
            <w:tcW w:w="625" w:type="pct"/>
            <w:tcBorders>
              <w:top w:val="single" w:sz="4" w:space="0" w:color="auto"/>
              <w:left w:val="nil"/>
              <w:bottom w:val="single" w:sz="4" w:space="0" w:color="auto"/>
              <w:right w:val="nil"/>
            </w:tcBorders>
            <w:shd w:val="clear" w:color="auto" w:fill="auto"/>
            <w:vAlign w:val="center"/>
          </w:tcPr>
          <w:p w14:paraId="3044BD33"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0,6</w:t>
            </w:r>
          </w:p>
        </w:tc>
        <w:tc>
          <w:tcPr>
            <w:tcW w:w="470" w:type="pct"/>
            <w:tcBorders>
              <w:top w:val="single" w:sz="4" w:space="0" w:color="auto"/>
              <w:bottom w:val="single" w:sz="4" w:space="0" w:color="auto"/>
            </w:tcBorders>
            <w:vAlign w:val="center"/>
          </w:tcPr>
          <w:p w14:paraId="581B2B09"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29,3</w:t>
            </w:r>
          </w:p>
        </w:tc>
        <w:tc>
          <w:tcPr>
            <w:tcW w:w="466" w:type="pct"/>
            <w:tcBorders>
              <w:top w:val="single" w:sz="4" w:space="0" w:color="auto"/>
              <w:left w:val="nil"/>
              <w:bottom w:val="single" w:sz="4" w:space="0" w:color="auto"/>
              <w:right w:val="single" w:sz="4" w:space="0" w:color="auto"/>
            </w:tcBorders>
            <w:shd w:val="clear" w:color="auto" w:fill="auto"/>
            <w:vAlign w:val="center"/>
          </w:tcPr>
          <w:p w14:paraId="254EEC7C"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86,2</w:t>
            </w:r>
          </w:p>
        </w:tc>
      </w:tr>
      <w:tr w:rsidR="008F3F00" w:rsidRPr="000F6704" w14:paraId="26A54E5B" w14:textId="77777777" w:rsidTr="0082360C">
        <w:trPr>
          <w:trHeight w:val="283"/>
        </w:trPr>
        <w:tc>
          <w:tcPr>
            <w:tcW w:w="1091" w:type="pct"/>
            <w:shd w:val="clear" w:color="auto" w:fill="auto"/>
            <w:vAlign w:val="center"/>
          </w:tcPr>
          <w:p w14:paraId="418BCA5F"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Procesy spalania w sektorze komunalnym i mieszkaniowym z wyj. 0202</w:t>
            </w:r>
          </w:p>
        </w:tc>
        <w:tc>
          <w:tcPr>
            <w:tcW w:w="471" w:type="pct"/>
            <w:tcBorders>
              <w:top w:val="single" w:sz="4" w:space="0" w:color="auto"/>
              <w:bottom w:val="single" w:sz="4" w:space="0" w:color="auto"/>
            </w:tcBorders>
            <w:vAlign w:val="center"/>
          </w:tcPr>
          <w:p w14:paraId="2ADF7D86"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02</w:t>
            </w:r>
          </w:p>
        </w:tc>
        <w:tc>
          <w:tcPr>
            <w:tcW w:w="626" w:type="pct"/>
            <w:tcBorders>
              <w:top w:val="single" w:sz="4" w:space="0" w:color="auto"/>
              <w:bottom w:val="single" w:sz="4" w:space="0" w:color="auto"/>
            </w:tcBorders>
            <w:vAlign w:val="center"/>
          </w:tcPr>
          <w:p w14:paraId="5ADF3D71" w14:textId="77777777" w:rsidR="008F3F00" w:rsidRPr="000F6704" w:rsidRDefault="008F3F00" w:rsidP="0082360C">
            <w:pPr>
              <w:spacing w:line="240" w:lineRule="auto"/>
              <w:rPr>
                <w:rFonts w:eastAsia="Calibri" w:cs="Arial"/>
                <w:sz w:val="18"/>
                <w:szCs w:val="18"/>
                <w:lang w:val="x-none" w:bidi="ar-SA"/>
              </w:rPr>
            </w:pPr>
            <w:r w:rsidRPr="000F6704">
              <w:rPr>
                <w:rFonts w:eastAsia="Calibri" w:cs="Arial"/>
                <w:sz w:val="18"/>
                <w:szCs w:val="18"/>
                <w:lang w:val="x-none" w:bidi="ar-SA"/>
              </w:rPr>
              <w:t>2,0</w:t>
            </w:r>
          </w:p>
        </w:tc>
        <w:tc>
          <w:tcPr>
            <w:tcW w:w="625" w:type="pct"/>
            <w:tcBorders>
              <w:top w:val="single" w:sz="4" w:space="0" w:color="auto"/>
              <w:left w:val="nil"/>
              <w:bottom w:val="single" w:sz="4" w:space="0" w:color="auto"/>
              <w:right w:val="nil"/>
            </w:tcBorders>
            <w:shd w:val="clear" w:color="auto" w:fill="auto"/>
            <w:vAlign w:val="center"/>
          </w:tcPr>
          <w:p w14:paraId="414507FE"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0,1</w:t>
            </w:r>
          </w:p>
        </w:tc>
        <w:tc>
          <w:tcPr>
            <w:tcW w:w="626" w:type="pct"/>
            <w:tcBorders>
              <w:top w:val="single" w:sz="4" w:space="0" w:color="auto"/>
              <w:bottom w:val="single" w:sz="4" w:space="0" w:color="auto"/>
            </w:tcBorders>
            <w:shd w:val="clear" w:color="auto" w:fill="auto"/>
            <w:noWrap/>
            <w:vAlign w:val="center"/>
          </w:tcPr>
          <w:p w14:paraId="1050835A"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1,2</w:t>
            </w:r>
          </w:p>
        </w:tc>
        <w:tc>
          <w:tcPr>
            <w:tcW w:w="625" w:type="pct"/>
            <w:tcBorders>
              <w:top w:val="single" w:sz="4" w:space="0" w:color="auto"/>
              <w:left w:val="nil"/>
              <w:bottom w:val="single" w:sz="4" w:space="0" w:color="auto"/>
              <w:right w:val="nil"/>
            </w:tcBorders>
            <w:shd w:val="clear" w:color="auto" w:fill="auto"/>
            <w:vAlign w:val="center"/>
          </w:tcPr>
          <w:p w14:paraId="7BCBD2A2"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0,3</w:t>
            </w:r>
          </w:p>
        </w:tc>
        <w:tc>
          <w:tcPr>
            <w:tcW w:w="470" w:type="pct"/>
            <w:tcBorders>
              <w:top w:val="single" w:sz="4" w:space="0" w:color="auto"/>
              <w:bottom w:val="single" w:sz="4" w:space="0" w:color="auto"/>
            </w:tcBorders>
            <w:vAlign w:val="center"/>
          </w:tcPr>
          <w:p w14:paraId="555C80DE"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0,6</w:t>
            </w:r>
          </w:p>
        </w:tc>
        <w:tc>
          <w:tcPr>
            <w:tcW w:w="466" w:type="pct"/>
            <w:tcBorders>
              <w:top w:val="single" w:sz="4" w:space="0" w:color="auto"/>
              <w:left w:val="nil"/>
              <w:bottom w:val="single" w:sz="4" w:space="0" w:color="auto"/>
              <w:right w:val="single" w:sz="4" w:space="0" w:color="auto"/>
            </w:tcBorders>
            <w:shd w:val="clear" w:color="auto" w:fill="auto"/>
            <w:vAlign w:val="center"/>
          </w:tcPr>
          <w:p w14:paraId="58C8B3C4"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1,8</w:t>
            </w:r>
          </w:p>
        </w:tc>
      </w:tr>
      <w:tr w:rsidR="008F3F00" w:rsidRPr="000F6704" w14:paraId="7692E220" w14:textId="77777777" w:rsidTr="0082360C">
        <w:trPr>
          <w:trHeight w:val="283"/>
        </w:trPr>
        <w:tc>
          <w:tcPr>
            <w:tcW w:w="1091" w:type="pct"/>
            <w:shd w:val="clear" w:color="auto" w:fill="auto"/>
            <w:vAlign w:val="center"/>
          </w:tcPr>
          <w:p w14:paraId="2EBBBEF8"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Mieszkalnictwo i usługi</w:t>
            </w:r>
          </w:p>
        </w:tc>
        <w:tc>
          <w:tcPr>
            <w:tcW w:w="471" w:type="pct"/>
            <w:tcBorders>
              <w:top w:val="single" w:sz="4" w:space="0" w:color="auto"/>
              <w:bottom w:val="single" w:sz="4" w:space="0" w:color="auto"/>
            </w:tcBorders>
            <w:vAlign w:val="center"/>
          </w:tcPr>
          <w:p w14:paraId="7399F5A0"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0202</w:t>
            </w:r>
          </w:p>
        </w:tc>
        <w:tc>
          <w:tcPr>
            <w:tcW w:w="626" w:type="pct"/>
            <w:tcBorders>
              <w:top w:val="single" w:sz="4" w:space="0" w:color="auto"/>
              <w:bottom w:val="single" w:sz="4" w:space="0" w:color="auto"/>
            </w:tcBorders>
            <w:vAlign w:val="center"/>
          </w:tcPr>
          <w:p w14:paraId="7470EA8A" w14:textId="77777777" w:rsidR="008F3F00" w:rsidRPr="000F6704" w:rsidRDefault="008F3F00" w:rsidP="0082360C">
            <w:pPr>
              <w:spacing w:line="240" w:lineRule="auto"/>
              <w:rPr>
                <w:rFonts w:eastAsia="Calibri" w:cs="Arial"/>
                <w:sz w:val="18"/>
                <w:szCs w:val="18"/>
                <w:lang w:val="x-none" w:bidi="ar-SA"/>
              </w:rPr>
            </w:pPr>
            <w:r w:rsidRPr="000F6704">
              <w:rPr>
                <w:rFonts w:eastAsia="Calibri" w:cs="Arial"/>
                <w:sz w:val="18"/>
                <w:szCs w:val="18"/>
                <w:lang w:val="x-none" w:bidi="ar-SA"/>
              </w:rPr>
              <w:t>1833,3</w:t>
            </w:r>
          </w:p>
        </w:tc>
        <w:tc>
          <w:tcPr>
            <w:tcW w:w="625" w:type="pct"/>
            <w:tcBorders>
              <w:top w:val="single" w:sz="4" w:space="0" w:color="auto"/>
              <w:left w:val="nil"/>
              <w:bottom w:val="single" w:sz="4" w:space="0" w:color="auto"/>
              <w:right w:val="nil"/>
            </w:tcBorders>
            <w:shd w:val="clear" w:color="auto" w:fill="auto"/>
            <w:vAlign w:val="center"/>
          </w:tcPr>
          <w:p w14:paraId="2AE2B43C"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52,9</w:t>
            </w:r>
          </w:p>
        </w:tc>
        <w:tc>
          <w:tcPr>
            <w:tcW w:w="626" w:type="pct"/>
            <w:tcBorders>
              <w:top w:val="single" w:sz="4" w:space="0" w:color="auto"/>
              <w:bottom w:val="single" w:sz="4" w:space="0" w:color="auto"/>
            </w:tcBorders>
            <w:shd w:val="clear" w:color="auto" w:fill="auto"/>
            <w:noWrap/>
            <w:vAlign w:val="center"/>
          </w:tcPr>
          <w:p w14:paraId="56291E43"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625" w:type="pct"/>
            <w:tcBorders>
              <w:top w:val="single" w:sz="4" w:space="0" w:color="auto"/>
              <w:left w:val="nil"/>
              <w:bottom w:val="single" w:sz="4" w:space="0" w:color="auto"/>
              <w:right w:val="nil"/>
            </w:tcBorders>
            <w:shd w:val="clear" w:color="auto" w:fill="auto"/>
            <w:vAlign w:val="center"/>
          </w:tcPr>
          <w:p w14:paraId="027AE096"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c>
          <w:tcPr>
            <w:tcW w:w="470" w:type="pct"/>
            <w:tcBorders>
              <w:top w:val="single" w:sz="4" w:space="0" w:color="auto"/>
              <w:bottom w:val="single" w:sz="4" w:space="0" w:color="auto"/>
            </w:tcBorders>
            <w:vAlign w:val="center"/>
          </w:tcPr>
          <w:p w14:paraId="3F0691B7"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7A10EE4C"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60D5CF5D" w14:textId="77777777" w:rsidTr="0082360C">
        <w:trPr>
          <w:trHeight w:val="283"/>
        </w:trPr>
        <w:tc>
          <w:tcPr>
            <w:tcW w:w="1091" w:type="pct"/>
            <w:shd w:val="clear" w:color="auto" w:fill="auto"/>
            <w:vAlign w:val="center"/>
          </w:tcPr>
          <w:p w14:paraId="7BF9E407"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Procesy spalania w przemyśle</w:t>
            </w:r>
          </w:p>
        </w:tc>
        <w:tc>
          <w:tcPr>
            <w:tcW w:w="471" w:type="pct"/>
            <w:tcBorders>
              <w:top w:val="single" w:sz="4" w:space="0" w:color="auto"/>
              <w:bottom w:val="single" w:sz="4" w:space="0" w:color="auto"/>
            </w:tcBorders>
            <w:vAlign w:val="center"/>
          </w:tcPr>
          <w:p w14:paraId="3CADCADE"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03</w:t>
            </w:r>
          </w:p>
        </w:tc>
        <w:tc>
          <w:tcPr>
            <w:tcW w:w="626" w:type="pct"/>
            <w:tcBorders>
              <w:top w:val="single" w:sz="4" w:space="0" w:color="auto"/>
              <w:bottom w:val="single" w:sz="4" w:space="0" w:color="auto"/>
            </w:tcBorders>
            <w:vAlign w:val="center"/>
          </w:tcPr>
          <w:p w14:paraId="724C76E5"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1,1</w:t>
            </w:r>
          </w:p>
        </w:tc>
        <w:tc>
          <w:tcPr>
            <w:tcW w:w="625" w:type="pct"/>
            <w:tcBorders>
              <w:top w:val="single" w:sz="4" w:space="0" w:color="auto"/>
              <w:left w:val="nil"/>
              <w:bottom w:val="single" w:sz="4" w:space="0" w:color="auto"/>
              <w:right w:val="nil"/>
            </w:tcBorders>
            <w:shd w:val="clear" w:color="auto" w:fill="auto"/>
            <w:vAlign w:val="center"/>
          </w:tcPr>
          <w:p w14:paraId="7A7A1DA2"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c>
          <w:tcPr>
            <w:tcW w:w="626" w:type="pct"/>
            <w:tcBorders>
              <w:top w:val="single" w:sz="4" w:space="0" w:color="auto"/>
              <w:bottom w:val="single" w:sz="4" w:space="0" w:color="auto"/>
            </w:tcBorders>
            <w:shd w:val="clear" w:color="auto" w:fill="auto"/>
            <w:noWrap/>
            <w:vAlign w:val="center"/>
          </w:tcPr>
          <w:p w14:paraId="39CFC62A"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625" w:type="pct"/>
            <w:tcBorders>
              <w:top w:val="single" w:sz="4" w:space="0" w:color="auto"/>
              <w:left w:val="nil"/>
              <w:bottom w:val="single" w:sz="4" w:space="0" w:color="auto"/>
              <w:right w:val="nil"/>
            </w:tcBorders>
            <w:shd w:val="clear" w:color="auto" w:fill="auto"/>
            <w:vAlign w:val="center"/>
          </w:tcPr>
          <w:p w14:paraId="72F20BE7"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c>
          <w:tcPr>
            <w:tcW w:w="470" w:type="pct"/>
            <w:tcBorders>
              <w:top w:val="single" w:sz="4" w:space="0" w:color="auto"/>
              <w:bottom w:val="single" w:sz="4" w:space="0" w:color="auto"/>
            </w:tcBorders>
            <w:vAlign w:val="center"/>
          </w:tcPr>
          <w:p w14:paraId="4ABF842B"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1,2</w:t>
            </w:r>
          </w:p>
        </w:tc>
        <w:tc>
          <w:tcPr>
            <w:tcW w:w="466" w:type="pct"/>
            <w:tcBorders>
              <w:top w:val="single" w:sz="4" w:space="0" w:color="auto"/>
              <w:left w:val="nil"/>
              <w:bottom w:val="single" w:sz="4" w:space="0" w:color="auto"/>
              <w:right w:val="single" w:sz="4" w:space="0" w:color="auto"/>
            </w:tcBorders>
            <w:shd w:val="clear" w:color="auto" w:fill="auto"/>
            <w:vAlign w:val="center"/>
          </w:tcPr>
          <w:p w14:paraId="303E4B26"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3,5</w:t>
            </w:r>
          </w:p>
        </w:tc>
      </w:tr>
      <w:tr w:rsidR="008F3F00" w:rsidRPr="000F6704" w14:paraId="19554B4A" w14:textId="77777777" w:rsidTr="0082360C">
        <w:trPr>
          <w:trHeight w:val="283"/>
        </w:trPr>
        <w:tc>
          <w:tcPr>
            <w:tcW w:w="1091" w:type="pct"/>
            <w:shd w:val="clear" w:color="auto" w:fill="auto"/>
            <w:vAlign w:val="center"/>
          </w:tcPr>
          <w:p w14:paraId="05810578"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Procesy produkcyjne</w:t>
            </w:r>
          </w:p>
        </w:tc>
        <w:tc>
          <w:tcPr>
            <w:tcW w:w="471" w:type="pct"/>
            <w:tcBorders>
              <w:top w:val="single" w:sz="4" w:space="0" w:color="auto"/>
              <w:bottom w:val="single" w:sz="4" w:space="0" w:color="auto"/>
            </w:tcBorders>
            <w:vAlign w:val="center"/>
          </w:tcPr>
          <w:p w14:paraId="41BB8889"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04</w:t>
            </w:r>
          </w:p>
        </w:tc>
        <w:tc>
          <w:tcPr>
            <w:tcW w:w="626" w:type="pct"/>
            <w:tcBorders>
              <w:top w:val="single" w:sz="4" w:space="0" w:color="auto"/>
              <w:bottom w:val="single" w:sz="4" w:space="0" w:color="auto"/>
            </w:tcBorders>
            <w:vAlign w:val="center"/>
          </w:tcPr>
          <w:p w14:paraId="5271D599"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1,7</w:t>
            </w:r>
          </w:p>
        </w:tc>
        <w:tc>
          <w:tcPr>
            <w:tcW w:w="625" w:type="pct"/>
            <w:tcBorders>
              <w:top w:val="single" w:sz="4" w:space="0" w:color="auto"/>
              <w:left w:val="nil"/>
              <w:bottom w:val="single" w:sz="4" w:space="0" w:color="auto"/>
              <w:right w:val="nil"/>
            </w:tcBorders>
            <w:shd w:val="clear" w:color="auto" w:fill="auto"/>
            <w:vAlign w:val="center"/>
          </w:tcPr>
          <w:p w14:paraId="741C22A6"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0,0</w:t>
            </w:r>
          </w:p>
        </w:tc>
        <w:tc>
          <w:tcPr>
            <w:tcW w:w="626" w:type="pct"/>
            <w:tcBorders>
              <w:top w:val="single" w:sz="4" w:space="0" w:color="auto"/>
              <w:bottom w:val="single" w:sz="4" w:space="0" w:color="auto"/>
            </w:tcBorders>
            <w:shd w:val="clear" w:color="auto" w:fill="auto"/>
            <w:noWrap/>
            <w:vAlign w:val="center"/>
          </w:tcPr>
          <w:p w14:paraId="766A32DC"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1,7</w:t>
            </w:r>
          </w:p>
        </w:tc>
        <w:tc>
          <w:tcPr>
            <w:tcW w:w="625" w:type="pct"/>
            <w:tcBorders>
              <w:top w:val="single" w:sz="4" w:space="0" w:color="auto"/>
              <w:left w:val="nil"/>
              <w:bottom w:val="single" w:sz="4" w:space="0" w:color="auto"/>
              <w:right w:val="nil"/>
            </w:tcBorders>
            <w:shd w:val="clear" w:color="auto" w:fill="auto"/>
            <w:vAlign w:val="center"/>
          </w:tcPr>
          <w:p w14:paraId="632E2C2A"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0,4</w:t>
            </w:r>
          </w:p>
        </w:tc>
        <w:tc>
          <w:tcPr>
            <w:tcW w:w="470" w:type="pct"/>
            <w:tcBorders>
              <w:top w:val="single" w:sz="4" w:space="0" w:color="auto"/>
              <w:bottom w:val="single" w:sz="4" w:space="0" w:color="auto"/>
            </w:tcBorders>
            <w:vAlign w:val="center"/>
          </w:tcPr>
          <w:p w14:paraId="7D61260A"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0,1</w:t>
            </w:r>
          </w:p>
        </w:tc>
        <w:tc>
          <w:tcPr>
            <w:tcW w:w="466" w:type="pct"/>
            <w:tcBorders>
              <w:top w:val="single" w:sz="4" w:space="0" w:color="auto"/>
              <w:left w:val="nil"/>
              <w:bottom w:val="single" w:sz="4" w:space="0" w:color="auto"/>
              <w:right w:val="single" w:sz="4" w:space="0" w:color="auto"/>
            </w:tcBorders>
            <w:shd w:val="clear" w:color="auto" w:fill="auto"/>
            <w:vAlign w:val="center"/>
          </w:tcPr>
          <w:p w14:paraId="12FD4539"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0,3</w:t>
            </w:r>
          </w:p>
        </w:tc>
      </w:tr>
      <w:tr w:rsidR="008F3F00" w:rsidRPr="000F6704" w14:paraId="040AF1D8" w14:textId="77777777" w:rsidTr="0082360C">
        <w:trPr>
          <w:trHeight w:val="283"/>
        </w:trPr>
        <w:tc>
          <w:tcPr>
            <w:tcW w:w="1091" w:type="pct"/>
            <w:shd w:val="clear" w:color="auto" w:fill="auto"/>
            <w:vAlign w:val="center"/>
          </w:tcPr>
          <w:p w14:paraId="78361678"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Wydobycie i dystrybucja paliw kopalnych</w:t>
            </w:r>
          </w:p>
        </w:tc>
        <w:tc>
          <w:tcPr>
            <w:tcW w:w="471" w:type="pct"/>
            <w:tcBorders>
              <w:top w:val="single" w:sz="4" w:space="0" w:color="auto"/>
              <w:bottom w:val="single" w:sz="4" w:space="0" w:color="auto"/>
            </w:tcBorders>
            <w:vAlign w:val="center"/>
          </w:tcPr>
          <w:p w14:paraId="4E08E976"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05</w:t>
            </w:r>
          </w:p>
        </w:tc>
        <w:tc>
          <w:tcPr>
            <w:tcW w:w="626" w:type="pct"/>
            <w:tcBorders>
              <w:top w:val="single" w:sz="4" w:space="0" w:color="auto"/>
              <w:bottom w:val="single" w:sz="4" w:space="0" w:color="auto"/>
            </w:tcBorders>
            <w:vAlign w:val="center"/>
          </w:tcPr>
          <w:p w14:paraId="46F1350D"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92,7</w:t>
            </w:r>
          </w:p>
        </w:tc>
        <w:tc>
          <w:tcPr>
            <w:tcW w:w="625" w:type="pct"/>
            <w:tcBorders>
              <w:top w:val="single" w:sz="4" w:space="0" w:color="auto"/>
              <w:left w:val="nil"/>
              <w:bottom w:val="single" w:sz="4" w:space="0" w:color="auto"/>
              <w:right w:val="nil"/>
            </w:tcBorders>
            <w:shd w:val="clear" w:color="auto" w:fill="auto"/>
            <w:vAlign w:val="center"/>
          </w:tcPr>
          <w:p w14:paraId="2E8CFDC1"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2,7</w:t>
            </w:r>
          </w:p>
        </w:tc>
        <w:tc>
          <w:tcPr>
            <w:tcW w:w="626" w:type="pct"/>
            <w:tcBorders>
              <w:top w:val="single" w:sz="4" w:space="0" w:color="auto"/>
              <w:bottom w:val="single" w:sz="4" w:space="0" w:color="auto"/>
            </w:tcBorders>
            <w:shd w:val="clear" w:color="auto" w:fill="auto"/>
            <w:noWrap/>
            <w:vAlign w:val="center"/>
          </w:tcPr>
          <w:p w14:paraId="71EF9A45"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22,2</w:t>
            </w:r>
          </w:p>
        </w:tc>
        <w:tc>
          <w:tcPr>
            <w:tcW w:w="625" w:type="pct"/>
            <w:tcBorders>
              <w:top w:val="single" w:sz="4" w:space="0" w:color="auto"/>
              <w:left w:val="nil"/>
              <w:bottom w:val="single" w:sz="4" w:space="0" w:color="auto"/>
              <w:right w:val="nil"/>
            </w:tcBorders>
            <w:shd w:val="clear" w:color="auto" w:fill="auto"/>
            <w:vAlign w:val="center"/>
          </w:tcPr>
          <w:p w14:paraId="0FFE3C02"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5,8</w:t>
            </w:r>
          </w:p>
        </w:tc>
        <w:tc>
          <w:tcPr>
            <w:tcW w:w="470" w:type="pct"/>
            <w:tcBorders>
              <w:top w:val="single" w:sz="4" w:space="0" w:color="auto"/>
              <w:bottom w:val="single" w:sz="4" w:space="0" w:color="auto"/>
            </w:tcBorders>
            <w:vAlign w:val="center"/>
          </w:tcPr>
          <w:p w14:paraId="2750E4C8"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65658E24"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509722EE" w14:textId="77777777" w:rsidTr="0082360C">
        <w:trPr>
          <w:trHeight w:val="283"/>
        </w:trPr>
        <w:tc>
          <w:tcPr>
            <w:tcW w:w="1091" w:type="pct"/>
            <w:shd w:val="clear" w:color="auto" w:fill="auto"/>
            <w:vAlign w:val="center"/>
          </w:tcPr>
          <w:p w14:paraId="32EC9B20"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Zastosowanie rozpuszczalników i innych produktów</w:t>
            </w:r>
          </w:p>
        </w:tc>
        <w:tc>
          <w:tcPr>
            <w:tcW w:w="471" w:type="pct"/>
            <w:tcBorders>
              <w:top w:val="single" w:sz="4" w:space="0" w:color="auto"/>
              <w:bottom w:val="single" w:sz="4" w:space="0" w:color="auto"/>
            </w:tcBorders>
            <w:vAlign w:val="center"/>
          </w:tcPr>
          <w:p w14:paraId="3A07E22F"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06</w:t>
            </w:r>
          </w:p>
        </w:tc>
        <w:tc>
          <w:tcPr>
            <w:tcW w:w="626" w:type="pct"/>
            <w:tcBorders>
              <w:top w:val="single" w:sz="4" w:space="0" w:color="auto"/>
              <w:bottom w:val="single" w:sz="4" w:space="0" w:color="auto"/>
            </w:tcBorders>
            <w:vAlign w:val="center"/>
          </w:tcPr>
          <w:p w14:paraId="5B7CEA75"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Nie dotyczy</w:t>
            </w:r>
          </w:p>
        </w:tc>
        <w:tc>
          <w:tcPr>
            <w:tcW w:w="625" w:type="pct"/>
            <w:tcBorders>
              <w:top w:val="single" w:sz="4" w:space="0" w:color="auto"/>
              <w:left w:val="nil"/>
              <w:bottom w:val="single" w:sz="4" w:space="0" w:color="auto"/>
              <w:right w:val="nil"/>
            </w:tcBorders>
            <w:shd w:val="clear" w:color="auto" w:fill="auto"/>
            <w:vAlign w:val="center"/>
          </w:tcPr>
          <w:p w14:paraId="623B6BFC"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0,0</w:t>
            </w:r>
          </w:p>
        </w:tc>
        <w:tc>
          <w:tcPr>
            <w:tcW w:w="626" w:type="pct"/>
            <w:tcBorders>
              <w:top w:val="single" w:sz="4" w:space="0" w:color="auto"/>
              <w:bottom w:val="single" w:sz="4" w:space="0" w:color="auto"/>
            </w:tcBorders>
            <w:shd w:val="clear" w:color="auto" w:fill="auto"/>
            <w:noWrap/>
            <w:vAlign w:val="center"/>
          </w:tcPr>
          <w:p w14:paraId="1CAA8874"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Nie dotyczy</w:t>
            </w:r>
          </w:p>
        </w:tc>
        <w:tc>
          <w:tcPr>
            <w:tcW w:w="625" w:type="pct"/>
            <w:tcBorders>
              <w:top w:val="single" w:sz="4" w:space="0" w:color="auto"/>
              <w:left w:val="nil"/>
              <w:bottom w:val="single" w:sz="4" w:space="0" w:color="auto"/>
              <w:right w:val="nil"/>
            </w:tcBorders>
            <w:shd w:val="clear" w:color="auto" w:fill="auto"/>
            <w:vAlign w:val="center"/>
          </w:tcPr>
          <w:p w14:paraId="55417ED0"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c>
          <w:tcPr>
            <w:tcW w:w="470" w:type="pct"/>
            <w:tcBorders>
              <w:top w:val="single" w:sz="4" w:space="0" w:color="auto"/>
              <w:bottom w:val="single" w:sz="4" w:space="0" w:color="auto"/>
            </w:tcBorders>
            <w:vAlign w:val="center"/>
          </w:tcPr>
          <w:p w14:paraId="4CAAE600"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5346722E"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536AF1DE" w14:textId="77777777" w:rsidTr="0082360C">
        <w:trPr>
          <w:trHeight w:val="283"/>
        </w:trPr>
        <w:tc>
          <w:tcPr>
            <w:tcW w:w="1091" w:type="pct"/>
            <w:shd w:val="clear" w:color="auto" w:fill="auto"/>
            <w:vAlign w:val="center"/>
          </w:tcPr>
          <w:p w14:paraId="5123E498"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Transport drogowy</w:t>
            </w:r>
          </w:p>
        </w:tc>
        <w:tc>
          <w:tcPr>
            <w:tcW w:w="471" w:type="pct"/>
            <w:tcBorders>
              <w:top w:val="single" w:sz="4" w:space="0" w:color="auto"/>
              <w:bottom w:val="single" w:sz="4" w:space="0" w:color="auto"/>
            </w:tcBorders>
            <w:vAlign w:val="center"/>
          </w:tcPr>
          <w:p w14:paraId="690576C7"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07</w:t>
            </w:r>
          </w:p>
        </w:tc>
        <w:tc>
          <w:tcPr>
            <w:tcW w:w="626" w:type="pct"/>
            <w:tcBorders>
              <w:top w:val="single" w:sz="4" w:space="0" w:color="auto"/>
              <w:bottom w:val="single" w:sz="4" w:space="0" w:color="auto"/>
            </w:tcBorders>
            <w:vAlign w:val="center"/>
          </w:tcPr>
          <w:p w14:paraId="11AAAF26"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185,6</w:t>
            </w:r>
          </w:p>
        </w:tc>
        <w:tc>
          <w:tcPr>
            <w:tcW w:w="625" w:type="pct"/>
            <w:tcBorders>
              <w:top w:val="single" w:sz="4" w:space="0" w:color="auto"/>
              <w:left w:val="nil"/>
              <w:bottom w:val="single" w:sz="4" w:space="0" w:color="auto"/>
              <w:right w:val="nil"/>
            </w:tcBorders>
            <w:shd w:val="clear" w:color="auto" w:fill="auto"/>
            <w:vAlign w:val="center"/>
          </w:tcPr>
          <w:p w14:paraId="5C0E0C23"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5,4</w:t>
            </w:r>
          </w:p>
        </w:tc>
        <w:tc>
          <w:tcPr>
            <w:tcW w:w="626" w:type="pct"/>
            <w:tcBorders>
              <w:top w:val="single" w:sz="4" w:space="0" w:color="auto"/>
              <w:bottom w:val="single" w:sz="4" w:space="0" w:color="auto"/>
            </w:tcBorders>
            <w:shd w:val="clear" w:color="auto" w:fill="auto"/>
            <w:noWrap/>
            <w:vAlign w:val="center"/>
          </w:tcPr>
          <w:p w14:paraId="21F4718F"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43,3</w:t>
            </w:r>
          </w:p>
        </w:tc>
        <w:tc>
          <w:tcPr>
            <w:tcW w:w="625" w:type="pct"/>
            <w:tcBorders>
              <w:top w:val="single" w:sz="4" w:space="0" w:color="auto"/>
              <w:left w:val="nil"/>
              <w:bottom w:val="single" w:sz="4" w:space="0" w:color="auto"/>
              <w:right w:val="nil"/>
            </w:tcBorders>
            <w:shd w:val="clear" w:color="auto" w:fill="auto"/>
            <w:vAlign w:val="center"/>
          </w:tcPr>
          <w:p w14:paraId="39B5426E"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11,4</w:t>
            </w:r>
          </w:p>
        </w:tc>
        <w:tc>
          <w:tcPr>
            <w:tcW w:w="470" w:type="pct"/>
            <w:tcBorders>
              <w:top w:val="single" w:sz="4" w:space="0" w:color="auto"/>
              <w:bottom w:val="single" w:sz="4" w:space="0" w:color="auto"/>
            </w:tcBorders>
            <w:vAlign w:val="center"/>
          </w:tcPr>
          <w:p w14:paraId="79C25ABC"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2,7</w:t>
            </w:r>
          </w:p>
        </w:tc>
        <w:tc>
          <w:tcPr>
            <w:tcW w:w="466" w:type="pct"/>
            <w:tcBorders>
              <w:top w:val="single" w:sz="4" w:space="0" w:color="auto"/>
              <w:left w:val="nil"/>
              <w:bottom w:val="single" w:sz="4" w:space="0" w:color="auto"/>
              <w:right w:val="single" w:sz="4" w:space="0" w:color="auto"/>
            </w:tcBorders>
            <w:shd w:val="clear" w:color="auto" w:fill="auto"/>
            <w:vAlign w:val="center"/>
          </w:tcPr>
          <w:p w14:paraId="301FEA44"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7,9</w:t>
            </w:r>
          </w:p>
        </w:tc>
      </w:tr>
      <w:tr w:rsidR="008F3F00" w:rsidRPr="000F6704" w14:paraId="07050374" w14:textId="77777777" w:rsidTr="0082360C">
        <w:trPr>
          <w:trHeight w:val="283"/>
        </w:trPr>
        <w:tc>
          <w:tcPr>
            <w:tcW w:w="1091" w:type="pct"/>
            <w:shd w:val="clear" w:color="auto" w:fill="auto"/>
            <w:vAlign w:val="center"/>
          </w:tcPr>
          <w:p w14:paraId="48CDB035"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Koleje</w:t>
            </w:r>
          </w:p>
        </w:tc>
        <w:tc>
          <w:tcPr>
            <w:tcW w:w="471" w:type="pct"/>
            <w:tcBorders>
              <w:top w:val="single" w:sz="4" w:space="0" w:color="auto"/>
              <w:bottom w:val="single" w:sz="4" w:space="0" w:color="auto"/>
            </w:tcBorders>
            <w:vAlign w:val="center"/>
          </w:tcPr>
          <w:p w14:paraId="15EDC3F0"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0802</w:t>
            </w:r>
          </w:p>
        </w:tc>
        <w:tc>
          <w:tcPr>
            <w:tcW w:w="626" w:type="pct"/>
            <w:tcBorders>
              <w:top w:val="single" w:sz="4" w:space="0" w:color="auto"/>
              <w:bottom w:val="single" w:sz="4" w:space="0" w:color="auto"/>
            </w:tcBorders>
            <w:vAlign w:val="center"/>
          </w:tcPr>
          <w:p w14:paraId="5D828A21"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8,8</w:t>
            </w:r>
          </w:p>
        </w:tc>
        <w:tc>
          <w:tcPr>
            <w:tcW w:w="625" w:type="pct"/>
            <w:tcBorders>
              <w:top w:val="single" w:sz="4" w:space="0" w:color="auto"/>
              <w:left w:val="nil"/>
              <w:bottom w:val="single" w:sz="4" w:space="0" w:color="auto"/>
              <w:right w:val="nil"/>
            </w:tcBorders>
            <w:shd w:val="clear" w:color="auto" w:fill="auto"/>
            <w:vAlign w:val="center"/>
          </w:tcPr>
          <w:p w14:paraId="73F9F9D0"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0,3</w:t>
            </w:r>
          </w:p>
        </w:tc>
        <w:tc>
          <w:tcPr>
            <w:tcW w:w="626" w:type="pct"/>
            <w:tcBorders>
              <w:top w:val="single" w:sz="4" w:space="0" w:color="auto"/>
              <w:bottom w:val="single" w:sz="4" w:space="0" w:color="auto"/>
            </w:tcBorders>
            <w:shd w:val="clear" w:color="auto" w:fill="auto"/>
            <w:noWrap/>
            <w:vAlign w:val="center"/>
          </w:tcPr>
          <w:p w14:paraId="57F19AFF"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8,8</w:t>
            </w:r>
          </w:p>
        </w:tc>
        <w:tc>
          <w:tcPr>
            <w:tcW w:w="625" w:type="pct"/>
            <w:tcBorders>
              <w:top w:val="single" w:sz="4" w:space="0" w:color="auto"/>
              <w:left w:val="nil"/>
              <w:bottom w:val="single" w:sz="4" w:space="0" w:color="auto"/>
              <w:right w:val="nil"/>
            </w:tcBorders>
            <w:shd w:val="clear" w:color="auto" w:fill="auto"/>
            <w:vAlign w:val="center"/>
          </w:tcPr>
          <w:p w14:paraId="6AD3FAFB"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2,3</w:t>
            </w:r>
          </w:p>
        </w:tc>
        <w:tc>
          <w:tcPr>
            <w:tcW w:w="470" w:type="pct"/>
            <w:tcBorders>
              <w:top w:val="single" w:sz="4" w:space="0" w:color="auto"/>
              <w:bottom w:val="single" w:sz="4" w:space="0" w:color="auto"/>
            </w:tcBorders>
            <w:vAlign w:val="center"/>
          </w:tcPr>
          <w:p w14:paraId="615060EC"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0,1</w:t>
            </w:r>
          </w:p>
        </w:tc>
        <w:tc>
          <w:tcPr>
            <w:tcW w:w="466" w:type="pct"/>
            <w:tcBorders>
              <w:top w:val="single" w:sz="4" w:space="0" w:color="auto"/>
              <w:left w:val="nil"/>
              <w:bottom w:val="single" w:sz="4" w:space="0" w:color="auto"/>
              <w:right w:val="single" w:sz="4" w:space="0" w:color="auto"/>
            </w:tcBorders>
            <w:shd w:val="clear" w:color="auto" w:fill="auto"/>
            <w:vAlign w:val="center"/>
          </w:tcPr>
          <w:p w14:paraId="63A333BF"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0,3</w:t>
            </w:r>
          </w:p>
        </w:tc>
      </w:tr>
      <w:tr w:rsidR="008F3F00" w:rsidRPr="000F6704" w14:paraId="319E1963" w14:textId="77777777" w:rsidTr="0082360C">
        <w:trPr>
          <w:trHeight w:val="283"/>
        </w:trPr>
        <w:tc>
          <w:tcPr>
            <w:tcW w:w="1091" w:type="pct"/>
            <w:shd w:val="clear" w:color="auto" w:fill="auto"/>
            <w:vAlign w:val="center"/>
          </w:tcPr>
          <w:p w14:paraId="66621D2E"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Transport powietrzny</w:t>
            </w:r>
          </w:p>
        </w:tc>
        <w:tc>
          <w:tcPr>
            <w:tcW w:w="471" w:type="pct"/>
            <w:tcBorders>
              <w:top w:val="single" w:sz="4" w:space="0" w:color="auto"/>
              <w:bottom w:val="single" w:sz="4" w:space="0" w:color="auto"/>
            </w:tcBorders>
            <w:vAlign w:val="center"/>
          </w:tcPr>
          <w:p w14:paraId="5D0655B6"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0805</w:t>
            </w:r>
          </w:p>
        </w:tc>
        <w:tc>
          <w:tcPr>
            <w:tcW w:w="626" w:type="pct"/>
            <w:tcBorders>
              <w:top w:val="single" w:sz="4" w:space="0" w:color="auto"/>
              <w:bottom w:val="single" w:sz="4" w:space="0" w:color="auto"/>
            </w:tcBorders>
            <w:vAlign w:val="center"/>
          </w:tcPr>
          <w:p w14:paraId="57130573"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Nie dotyczy</w:t>
            </w:r>
          </w:p>
        </w:tc>
        <w:tc>
          <w:tcPr>
            <w:tcW w:w="625" w:type="pct"/>
            <w:tcBorders>
              <w:top w:val="single" w:sz="4" w:space="0" w:color="auto"/>
              <w:left w:val="nil"/>
              <w:bottom w:val="single" w:sz="4" w:space="0" w:color="auto"/>
              <w:right w:val="nil"/>
            </w:tcBorders>
            <w:shd w:val="clear" w:color="auto" w:fill="auto"/>
            <w:vAlign w:val="center"/>
          </w:tcPr>
          <w:p w14:paraId="0FC500EB"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0,0</w:t>
            </w:r>
          </w:p>
        </w:tc>
        <w:tc>
          <w:tcPr>
            <w:tcW w:w="626" w:type="pct"/>
            <w:tcBorders>
              <w:top w:val="single" w:sz="4" w:space="0" w:color="auto"/>
              <w:bottom w:val="single" w:sz="4" w:space="0" w:color="auto"/>
            </w:tcBorders>
            <w:shd w:val="clear" w:color="auto" w:fill="auto"/>
            <w:noWrap/>
            <w:vAlign w:val="center"/>
          </w:tcPr>
          <w:p w14:paraId="13C0FFAE"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Nie dotyczy</w:t>
            </w:r>
          </w:p>
        </w:tc>
        <w:tc>
          <w:tcPr>
            <w:tcW w:w="625" w:type="pct"/>
            <w:tcBorders>
              <w:top w:val="single" w:sz="4" w:space="0" w:color="auto"/>
              <w:left w:val="nil"/>
              <w:bottom w:val="single" w:sz="4" w:space="0" w:color="auto"/>
              <w:right w:val="nil"/>
            </w:tcBorders>
            <w:shd w:val="clear" w:color="auto" w:fill="auto"/>
            <w:vAlign w:val="center"/>
          </w:tcPr>
          <w:p w14:paraId="6E1D748C"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c>
          <w:tcPr>
            <w:tcW w:w="470" w:type="pct"/>
            <w:tcBorders>
              <w:top w:val="single" w:sz="4" w:space="0" w:color="auto"/>
              <w:bottom w:val="single" w:sz="4" w:space="0" w:color="auto"/>
            </w:tcBorders>
            <w:vAlign w:val="center"/>
          </w:tcPr>
          <w:p w14:paraId="7B0D23DB"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42257248"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6B50FA73" w14:textId="77777777" w:rsidTr="0082360C">
        <w:trPr>
          <w:trHeight w:val="283"/>
        </w:trPr>
        <w:tc>
          <w:tcPr>
            <w:tcW w:w="1091" w:type="pct"/>
            <w:shd w:val="clear" w:color="auto" w:fill="auto"/>
            <w:vAlign w:val="center"/>
          </w:tcPr>
          <w:p w14:paraId="1940ADA7"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Ciągniki rolnicze</w:t>
            </w:r>
          </w:p>
        </w:tc>
        <w:tc>
          <w:tcPr>
            <w:tcW w:w="471" w:type="pct"/>
            <w:tcBorders>
              <w:top w:val="single" w:sz="4" w:space="0" w:color="auto"/>
              <w:bottom w:val="single" w:sz="4" w:space="0" w:color="auto"/>
            </w:tcBorders>
            <w:vAlign w:val="center"/>
          </w:tcPr>
          <w:p w14:paraId="6152AC78"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0806</w:t>
            </w:r>
          </w:p>
        </w:tc>
        <w:tc>
          <w:tcPr>
            <w:tcW w:w="626" w:type="pct"/>
            <w:tcBorders>
              <w:top w:val="single" w:sz="4" w:space="0" w:color="auto"/>
              <w:bottom w:val="single" w:sz="4" w:space="0" w:color="auto"/>
            </w:tcBorders>
            <w:vAlign w:val="center"/>
          </w:tcPr>
          <w:p w14:paraId="3BAF5867"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197,2</w:t>
            </w:r>
          </w:p>
        </w:tc>
        <w:tc>
          <w:tcPr>
            <w:tcW w:w="625" w:type="pct"/>
            <w:tcBorders>
              <w:top w:val="single" w:sz="4" w:space="0" w:color="auto"/>
              <w:left w:val="nil"/>
              <w:bottom w:val="single" w:sz="4" w:space="0" w:color="auto"/>
              <w:right w:val="nil"/>
            </w:tcBorders>
            <w:shd w:val="clear" w:color="auto" w:fill="auto"/>
            <w:vAlign w:val="center"/>
          </w:tcPr>
          <w:p w14:paraId="50DF34F8"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5,7</w:t>
            </w:r>
          </w:p>
        </w:tc>
        <w:tc>
          <w:tcPr>
            <w:tcW w:w="626" w:type="pct"/>
            <w:tcBorders>
              <w:top w:val="single" w:sz="4" w:space="0" w:color="auto"/>
              <w:bottom w:val="single" w:sz="4" w:space="0" w:color="auto"/>
            </w:tcBorders>
            <w:shd w:val="clear" w:color="auto" w:fill="auto"/>
            <w:noWrap/>
            <w:vAlign w:val="center"/>
          </w:tcPr>
          <w:p w14:paraId="1DFFE7DC"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197,2</w:t>
            </w:r>
          </w:p>
        </w:tc>
        <w:tc>
          <w:tcPr>
            <w:tcW w:w="625" w:type="pct"/>
            <w:tcBorders>
              <w:top w:val="single" w:sz="4" w:space="0" w:color="auto"/>
              <w:left w:val="nil"/>
              <w:bottom w:val="single" w:sz="4" w:space="0" w:color="auto"/>
              <w:right w:val="nil"/>
            </w:tcBorders>
            <w:shd w:val="clear" w:color="auto" w:fill="auto"/>
            <w:vAlign w:val="center"/>
          </w:tcPr>
          <w:p w14:paraId="7D6EAD9F"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51,9</w:t>
            </w:r>
          </w:p>
        </w:tc>
        <w:tc>
          <w:tcPr>
            <w:tcW w:w="470" w:type="pct"/>
            <w:tcBorders>
              <w:top w:val="single" w:sz="4" w:space="0" w:color="auto"/>
              <w:bottom w:val="single" w:sz="4" w:space="0" w:color="auto"/>
            </w:tcBorders>
            <w:vAlign w:val="center"/>
          </w:tcPr>
          <w:p w14:paraId="1A07B0A3"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34102B11"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18D44C86" w14:textId="77777777" w:rsidTr="0082360C">
        <w:trPr>
          <w:trHeight w:val="283"/>
        </w:trPr>
        <w:tc>
          <w:tcPr>
            <w:tcW w:w="1091" w:type="pct"/>
            <w:shd w:val="clear" w:color="auto" w:fill="auto"/>
            <w:vAlign w:val="center"/>
          </w:tcPr>
          <w:p w14:paraId="1CA4EE5D"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lastRenderedPageBreak/>
              <w:t>Zagospodarowanie odpadów</w:t>
            </w:r>
          </w:p>
        </w:tc>
        <w:tc>
          <w:tcPr>
            <w:tcW w:w="471" w:type="pct"/>
            <w:tcBorders>
              <w:top w:val="single" w:sz="4" w:space="0" w:color="auto"/>
              <w:bottom w:val="single" w:sz="4" w:space="0" w:color="auto"/>
            </w:tcBorders>
            <w:vAlign w:val="center"/>
          </w:tcPr>
          <w:p w14:paraId="7E591E81"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09</w:t>
            </w:r>
          </w:p>
        </w:tc>
        <w:tc>
          <w:tcPr>
            <w:tcW w:w="626" w:type="pct"/>
            <w:tcBorders>
              <w:top w:val="single" w:sz="4" w:space="0" w:color="auto"/>
              <w:bottom w:val="single" w:sz="4" w:space="0" w:color="auto"/>
            </w:tcBorders>
            <w:vAlign w:val="center"/>
          </w:tcPr>
          <w:p w14:paraId="3BF427F6"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0,7</w:t>
            </w:r>
          </w:p>
        </w:tc>
        <w:tc>
          <w:tcPr>
            <w:tcW w:w="625" w:type="pct"/>
            <w:tcBorders>
              <w:top w:val="single" w:sz="4" w:space="0" w:color="auto"/>
              <w:left w:val="nil"/>
              <w:bottom w:val="single" w:sz="4" w:space="0" w:color="auto"/>
              <w:right w:val="nil"/>
            </w:tcBorders>
            <w:shd w:val="clear" w:color="auto" w:fill="auto"/>
            <w:vAlign w:val="center"/>
          </w:tcPr>
          <w:p w14:paraId="20ADCDD4"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0,0</w:t>
            </w:r>
          </w:p>
        </w:tc>
        <w:tc>
          <w:tcPr>
            <w:tcW w:w="626" w:type="pct"/>
            <w:tcBorders>
              <w:top w:val="single" w:sz="4" w:space="0" w:color="auto"/>
              <w:bottom w:val="single" w:sz="4" w:space="0" w:color="auto"/>
            </w:tcBorders>
            <w:shd w:val="clear" w:color="auto" w:fill="auto"/>
            <w:noWrap/>
            <w:vAlign w:val="center"/>
          </w:tcPr>
          <w:p w14:paraId="46BE001A"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0,1</w:t>
            </w:r>
          </w:p>
        </w:tc>
        <w:tc>
          <w:tcPr>
            <w:tcW w:w="625" w:type="pct"/>
            <w:tcBorders>
              <w:top w:val="single" w:sz="4" w:space="0" w:color="auto"/>
              <w:left w:val="nil"/>
              <w:bottom w:val="single" w:sz="4" w:space="0" w:color="auto"/>
              <w:right w:val="nil"/>
            </w:tcBorders>
            <w:shd w:val="clear" w:color="auto" w:fill="auto"/>
            <w:vAlign w:val="center"/>
          </w:tcPr>
          <w:p w14:paraId="0216C73B"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c>
          <w:tcPr>
            <w:tcW w:w="470" w:type="pct"/>
            <w:tcBorders>
              <w:top w:val="single" w:sz="4" w:space="0" w:color="auto"/>
              <w:bottom w:val="single" w:sz="4" w:space="0" w:color="auto"/>
            </w:tcBorders>
            <w:vAlign w:val="center"/>
          </w:tcPr>
          <w:p w14:paraId="3EE5D77C"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12887A9B"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78F99AA3" w14:textId="77777777" w:rsidTr="0082360C">
        <w:trPr>
          <w:trHeight w:val="283"/>
        </w:trPr>
        <w:tc>
          <w:tcPr>
            <w:tcW w:w="1091" w:type="pct"/>
            <w:shd w:val="clear" w:color="auto" w:fill="auto"/>
            <w:vAlign w:val="center"/>
          </w:tcPr>
          <w:p w14:paraId="23887DB5"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Rolnictwo</w:t>
            </w:r>
          </w:p>
        </w:tc>
        <w:tc>
          <w:tcPr>
            <w:tcW w:w="471" w:type="pct"/>
            <w:tcBorders>
              <w:top w:val="single" w:sz="4" w:space="0" w:color="auto"/>
              <w:bottom w:val="single" w:sz="4" w:space="0" w:color="auto"/>
            </w:tcBorders>
            <w:vAlign w:val="center"/>
          </w:tcPr>
          <w:p w14:paraId="464B581A"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10</w:t>
            </w:r>
          </w:p>
        </w:tc>
        <w:tc>
          <w:tcPr>
            <w:tcW w:w="626" w:type="pct"/>
            <w:tcBorders>
              <w:top w:val="single" w:sz="4" w:space="0" w:color="auto"/>
              <w:bottom w:val="single" w:sz="4" w:space="0" w:color="auto"/>
            </w:tcBorders>
            <w:vAlign w:val="center"/>
          </w:tcPr>
          <w:p w14:paraId="537FC4FF"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693,9</w:t>
            </w:r>
          </w:p>
        </w:tc>
        <w:tc>
          <w:tcPr>
            <w:tcW w:w="625" w:type="pct"/>
            <w:tcBorders>
              <w:top w:val="single" w:sz="4" w:space="0" w:color="auto"/>
              <w:left w:val="nil"/>
              <w:bottom w:val="single" w:sz="4" w:space="0" w:color="auto"/>
              <w:right w:val="nil"/>
            </w:tcBorders>
            <w:shd w:val="clear" w:color="auto" w:fill="auto"/>
            <w:vAlign w:val="center"/>
          </w:tcPr>
          <w:p w14:paraId="67B54586"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20,0</w:t>
            </w:r>
          </w:p>
        </w:tc>
        <w:tc>
          <w:tcPr>
            <w:tcW w:w="626" w:type="pct"/>
            <w:tcBorders>
              <w:top w:val="single" w:sz="4" w:space="0" w:color="auto"/>
              <w:bottom w:val="single" w:sz="4" w:space="0" w:color="auto"/>
            </w:tcBorders>
            <w:shd w:val="clear" w:color="auto" w:fill="auto"/>
            <w:noWrap/>
            <w:vAlign w:val="center"/>
          </w:tcPr>
          <w:p w14:paraId="30390C2F"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86,2</w:t>
            </w:r>
          </w:p>
        </w:tc>
        <w:tc>
          <w:tcPr>
            <w:tcW w:w="625" w:type="pct"/>
            <w:tcBorders>
              <w:top w:val="single" w:sz="4" w:space="0" w:color="auto"/>
              <w:left w:val="nil"/>
              <w:bottom w:val="single" w:sz="4" w:space="0" w:color="auto"/>
              <w:right w:val="nil"/>
            </w:tcBorders>
            <w:shd w:val="clear" w:color="auto" w:fill="auto"/>
            <w:vAlign w:val="center"/>
          </w:tcPr>
          <w:p w14:paraId="17952D23"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22,7</w:t>
            </w:r>
          </w:p>
        </w:tc>
        <w:tc>
          <w:tcPr>
            <w:tcW w:w="470" w:type="pct"/>
            <w:tcBorders>
              <w:top w:val="single" w:sz="4" w:space="0" w:color="auto"/>
              <w:bottom w:val="single" w:sz="4" w:space="0" w:color="auto"/>
            </w:tcBorders>
            <w:vAlign w:val="center"/>
          </w:tcPr>
          <w:p w14:paraId="50F144D2"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52EA1377"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1AE0934B" w14:textId="77777777" w:rsidTr="0082360C">
        <w:trPr>
          <w:trHeight w:val="283"/>
        </w:trPr>
        <w:tc>
          <w:tcPr>
            <w:tcW w:w="1091" w:type="pct"/>
            <w:shd w:val="clear" w:color="auto" w:fill="auto"/>
            <w:vAlign w:val="center"/>
          </w:tcPr>
          <w:p w14:paraId="1AAE5A53" w14:textId="77777777" w:rsidR="008F3F00" w:rsidRPr="000F6704" w:rsidRDefault="008F3F00" w:rsidP="0082360C">
            <w:pPr>
              <w:spacing w:line="240" w:lineRule="auto"/>
              <w:rPr>
                <w:rFonts w:eastAsia="Calibri"/>
                <w:sz w:val="18"/>
                <w:szCs w:val="20"/>
                <w:lang w:val="x-none" w:eastAsia="pl-PL" w:bidi="ar-SA"/>
              </w:rPr>
            </w:pPr>
            <w:r w:rsidRPr="000F6704">
              <w:rPr>
                <w:rFonts w:eastAsia="Calibri"/>
                <w:sz w:val="18"/>
                <w:szCs w:val="20"/>
                <w:lang w:val="x-none" w:eastAsia="pl-PL" w:bidi="ar-SA"/>
              </w:rPr>
              <w:t>Inne źródła emisji i pochłaniania zanieczyszczeń</w:t>
            </w:r>
          </w:p>
        </w:tc>
        <w:tc>
          <w:tcPr>
            <w:tcW w:w="471" w:type="pct"/>
            <w:tcBorders>
              <w:top w:val="single" w:sz="4" w:space="0" w:color="auto"/>
              <w:bottom w:val="single" w:sz="4" w:space="0" w:color="auto"/>
            </w:tcBorders>
            <w:vAlign w:val="center"/>
          </w:tcPr>
          <w:p w14:paraId="2DCBE66A"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11</w:t>
            </w:r>
          </w:p>
        </w:tc>
        <w:tc>
          <w:tcPr>
            <w:tcW w:w="626" w:type="pct"/>
            <w:tcBorders>
              <w:top w:val="single" w:sz="4" w:space="0" w:color="auto"/>
              <w:bottom w:val="single" w:sz="4" w:space="0" w:color="auto"/>
            </w:tcBorders>
            <w:vAlign w:val="center"/>
          </w:tcPr>
          <w:p w14:paraId="02533632"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445,1</w:t>
            </w:r>
          </w:p>
        </w:tc>
        <w:tc>
          <w:tcPr>
            <w:tcW w:w="625" w:type="pct"/>
            <w:tcBorders>
              <w:top w:val="single" w:sz="4" w:space="0" w:color="auto"/>
              <w:left w:val="nil"/>
              <w:bottom w:val="single" w:sz="4" w:space="0" w:color="auto"/>
              <w:right w:val="nil"/>
            </w:tcBorders>
            <w:shd w:val="clear" w:color="auto" w:fill="auto"/>
            <w:vAlign w:val="center"/>
          </w:tcPr>
          <w:p w14:paraId="4D52CCCB" w14:textId="77777777" w:rsidR="008F3F00" w:rsidRPr="000F6704" w:rsidRDefault="008F3F00" w:rsidP="0082360C">
            <w:pPr>
              <w:spacing w:line="240" w:lineRule="auto"/>
              <w:rPr>
                <w:rFonts w:eastAsia="Calibri" w:cs="Arial"/>
                <w:color w:val="000000"/>
                <w:sz w:val="18"/>
                <w:szCs w:val="18"/>
                <w:lang w:val="x-none" w:bidi="ar-SA"/>
              </w:rPr>
            </w:pPr>
            <w:r w:rsidRPr="000F6704">
              <w:rPr>
                <w:rFonts w:cs="Arial"/>
                <w:color w:val="000000"/>
                <w:sz w:val="18"/>
                <w:szCs w:val="18"/>
              </w:rPr>
              <w:t>12,8</w:t>
            </w:r>
          </w:p>
        </w:tc>
        <w:tc>
          <w:tcPr>
            <w:tcW w:w="626" w:type="pct"/>
            <w:tcBorders>
              <w:top w:val="single" w:sz="4" w:space="0" w:color="auto"/>
              <w:bottom w:val="single" w:sz="4" w:space="0" w:color="auto"/>
            </w:tcBorders>
            <w:shd w:val="clear" w:color="auto" w:fill="auto"/>
            <w:noWrap/>
            <w:vAlign w:val="center"/>
          </w:tcPr>
          <w:p w14:paraId="7C875D2A"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17,2</w:t>
            </w:r>
          </w:p>
        </w:tc>
        <w:tc>
          <w:tcPr>
            <w:tcW w:w="625" w:type="pct"/>
            <w:tcBorders>
              <w:top w:val="single" w:sz="4" w:space="0" w:color="auto"/>
              <w:left w:val="nil"/>
              <w:bottom w:val="single" w:sz="4" w:space="0" w:color="auto"/>
              <w:right w:val="nil"/>
            </w:tcBorders>
            <w:shd w:val="clear" w:color="auto" w:fill="auto"/>
            <w:vAlign w:val="center"/>
          </w:tcPr>
          <w:p w14:paraId="700E07CB"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4,5</w:t>
            </w:r>
          </w:p>
        </w:tc>
        <w:tc>
          <w:tcPr>
            <w:tcW w:w="470" w:type="pct"/>
            <w:tcBorders>
              <w:top w:val="single" w:sz="4" w:space="0" w:color="auto"/>
              <w:bottom w:val="single" w:sz="4" w:space="0" w:color="auto"/>
            </w:tcBorders>
            <w:vAlign w:val="center"/>
          </w:tcPr>
          <w:p w14:paraId="654DFA8B" w14:textId="77777777" w:rsidR="008F3F00" w:rsidRPr="000F6704" w:rsidRDefault="008F3F00" w:rsidP="0082360C">
            <w:pPr>
              <w:spacing w:line="240" w:lineRule="auto"/>
              <w:rPr>
                <w:rFonts w:eastAsia="Calibri" w:cs="Arial"/>
                <w:sz w:val="18"/>
                <w:szCs w:val="18"/>
                <w:lang w:val="x-none" w:eastAsia="pl-PL" w:bidi="ar-SA"/>
              </w:rPr>
            </w:pPr>
            <w:r w:rsidRPr="000F6704">
              <w:rPr>
                <w:rFonts w:eastAsia="Calibri" w:cs="Arial"/>
                <w:sz w:val="18"/>
                <w:szCs w:val="18"/>
                <w:lang w:val="x-none" w:eastAsia="pl-PL" w:bidi="ar-SA"/>
              </w:rPr>
              <w:t>Nie dotyczy</w:t>
            </w:r>
          </w:p>
        </w:tc>
        <w:tc>
          <w:tcPr>
            <w:tcW w:w="466" w:type="pct"/>
            <w:tcBorders>
              <w:top w:val="single" w:sz="4" w:space="0" w:color="auto"/>
              <w:left w:val="nil"/>
              <w:bottom w:val="single" w:sz="4" w:space="0" w:color="auto"/>
              <w:right w:val="single" w:sz="4" w:space="0" w:color="auto"/>
            </w:tcBorders>
            <w:shd w:val="clear" w:color="auto" w:fill="auto"/>
            <w:vAlign w:val="center"/>
          </w:tcPr>
          <w:p w14:paraId="7B9193D0" w14:textId="77777777" w:rsidR="008F3F00" w:rsidRPr="000F6704" w:rsidRDefault="008F3F00" w:rsidP="0082360C">
            <w:pPr>
              <w:spacing w:line="240" w:lineRule="auto"/>
              <w:rPr>
                <w:rFonts w:eastAsia="Calibri" w:cs="Arial"/>
                <w:sz w:val="18"/>
                <w:szCs w:val="18"/>
                <w:lang w:val="x-none" w:eastAsia="pl-PL" w:bidi="ar-SA"/>
              </w:rPr>
            </w:pPr>
            <w:r w:rsidRPr="000F6704">
              <w:rPr>
                <w:rFonts w:cs="Arial"/>
                <w:color w:val="000000"/>
                <w:sz w:val="18"/>
                <w:szCs w:val="18"/>
              </w:rPr>
              <w:t>0,0</w:t>
            </w:r>
          </w:p>
        </w:tc>
      </w:tr>
      <w:tr w:rsidR="008F3F00" w:rsidRPr="000F6704" w14:paraId="5612C14D" w14:textId="77777777" w:rsidTr="0082360C">
        <w:trPr>
          <w:trHeight w:val="283"/>
        </w:trPr>
        <w:tc>
          <w:tcPr>
            <w:tcW w:w="1091" w:type="pct"/>
            <w:tcBorders>
              <w:bottom w:val="single" w:sz="4" w:space="0" w:color="auto"/>
            </w:tcBorders>
            <w:shd w:val="clear" w:color="auto" w:fill="auto"/>
            <w:vAlign w:val="center"/>
          </w:tcPr>
          <w:p w14:paraId="347F5A1F" w14:textId="77777777" w:rsidR="008F3F00" w:rsidRPr="000F6704" w:rsidRDefault="008F3F00" w:rsidP="0082360C">
            <w:pPr>
              <w:spacing w:line="240" w:lineRule="auto"/>
              <w:rPr>
                <w:rFonts w:eastAsia="Calibri" w:cs="Arial"/>
                <w:sz w:val="18"/>
                <w:szCs w:val="20"/>
                <w:lang w:val="x-none" w:eastAsia="pl-PL" w:bidi="ar-SA"/>
              </w:rPr>
            </w:pPr>
            <w:r w:rsidRPr="000F6704">
              <w:rPr>
                <w:rFonts w:eastAsia="Calibri" w:cs="Arial"/>
                <w:sz w:val="18"/>
                <w:szCs w:val="20"/>
                <w:lang w:val="x-none" w:eastAsia="pl-PL" w:bidi="ar-SA"/>
              </w:rPr>
              <w:t>SUMA</w:t>
            </w:r>
          </w:p>
        </w:tc>
        <w:tc>
          <w:tcPr>
            <w:tcW w:w="471" w:type="pct"/>
            <w:tcBorders>
              <w:top w:val="single" w:sz="4" w:space="0" w:color="auto"/>
              <w:bottom w:val="single" w:sz="4" w:space="0" w:color="auto"/>
              <w:tl2br w:val="nil"/>
              <w:tr2bl w:val="nil"/>
            </w:tcBorders>
            <w:vAlign w:val="center"/>
          </w:tcPr>
          <w:p w14:paraId="14B121BE" w14:textId="77777777" w:rsidR="008F3F00" w:rsidRPr="007D0267" w:rsidRDefault="008F3F00" w:rsidP="0082360C">
            <w:pPr>
              <w:spacing w:line="240" w:lineRule="auto"/>
              <w:rPr>
                <w:rFonts w:eastAsia="Calibri" w:cs="Arial"/>
                <w:sz w:val="18"/>
                <w:szCs w:val="18"/>
                <w:lang w:eastAsia="pl-PL" w:bidi="ar-SA"/>
              </w:rPr>
            </w:pPr>
            <w:proofErr w:type="spellStart"/>
            <w:r>
              <w:rPr>
                <w:rFonts w:eastAsia="Calibri" w:cs="Arial"/>
                <w:sz w:val="18"/>
                <w:szCs w:val="18"/>
                <w:lang w:eastAsia="pl-PL" w:bidi="ar-SA"/>
              </w:rPr>
              <w:t>Nie</w:t>
            </w:r>
            <w:proofErr w:type="spellEnd"/>
            <w:r>
              <w:rPr>
                <w:rFonts w:eastAsia="Calibri" w:cs="Arial"/>
                <w:sz w:val="18"/>
                <w:szCs w:val="18"/>
                <w:lang w:eastAsia="pl-PL" w:bidi="ar-SA"/>
              </w:rPr>
              <w:t xml:space="preserve"> </w:t>
            </w:r>
            <w:proofErr w:type="spellStart"/>
            <w:r>
              <w:rPr>
                <w:rFonts w:eastAsia="Calibri" w:cs="Arial"/>
                <w:sz w:val="18"/>
                <w:szCs w:val="18"/>
                <w:lang w:eastAsia="pl-PL" w:bidi="ar-SA"/>
              </w:rPr>
              <w:t>dotyczy</w:t>
            </w:r>
            <w:proofErr w:type="spellEnd"/>
          </w:p>
        </w:tc>
        <w:tc>
          <w:tcPr>
            <w:tcW w:w="626" w:type="pct"/>
            <w:tcBorders>
              <w:top w:val="single" w:sz="4" w:space="0" w:color="auto"/>
              <w:bottom w:val="single" w:sz="4" w:space="0" w:color="auto"/>
            </w:tcBorders>
            <w:vAlign w:val="center"/>
          </w:tcPr>
          <w:p w14:paraId="6A683EA0"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3465,0</w:t>
            </w:r>
          </w:p>
        </w:tc>
        <w:tc>
          <w:tcPr>
            <w:tcW w:w="625" w:type="pct"/>
            <w:tcBorders>
              <w:top w:val="single" w:sz="4" w:space="0" w:color="auto"/>
              <w:left w:val="nil"/>
              <w:bottom w:val="single" w:sz="4" w:space="0" w:color="auto"/>
              <w:right w:val="nil"/>
              <w:tl2br w:val="nil"/>
              <w:tr2bl w:val="nil"/>
            </w:tcBorders>
            <w:shd w:val="clear" w:color="auto" w:fill="auto"/>
            <w:vAlign w:val="center"/>
          </w:tcPr>
          <w:p w14:paraId="3C3780B4" w14:textId="77777777" w:rsidR="008F3F00" w:rsidRPr="007D0267" w:rsidRDefault="008F3F00" w:rsidP="0082360C">
            <w:pPr>
              <w:spacing w:line="240" w:lineRule="auto"/>
              <w:rPr>
                <w:rFonts w:eastAsia="Calibri" w:cs="Arial"/>
                <w:color w:val="000000"/>
                <w:sz w:val="18"/>
                <w:szCs w:val="18"/>
                <w:lang w:bidi="ar-SA"/>
              </w:rPr>
            </w:pPr>
            <w:r>
              <w:rPr>
                <w:rFonts w:eastAsia="Calibri" w:cs="Arial"/>
                <w:color w:val="000000"/>
                <w:sz w:val="18"/>
                <w:szCs w:val="18"/>
                <w:lang w:bidi="ar-SA"/>
              </w:rPr>
              <w:t>100</w:t>
            </w:r>
          </w:p>
        </w:tc>
        <w:tc>
          <w:tcPr>
            <w:tcW w:w="626" w:type="pct"/>
            <w:tcBorders>
              <w:top w:val="single" w:sz="4" w:space="0" w:color="auto"/>
              <w:bottom w:val="single" w:sz="4" w:space="0" w:color="auto"/>
            </w:tcBorders>
            <w:shd w:val="clear" w:color="auto" w:fill="auto"/>
            <w:noWrap/>
            <w:vAlign w:val="center"/>
          </w:tcPr>
          <w:p w14:paraId="3851478B"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380,0</w:t>
            </w:r>
          </w:p>
        </w:tc>
        <w:tc>
          <w:tcPr>
            <w:tcW w:w="625" w:type="pct"/>
            <w:tcBorders>
              <w:top w:val="single" w:sz="4" w:space="0" w:color="auto"/>
              <w:left w:val="nil"/>
              <w:bottom w:val="single" w:sz="4" w:space="0" w:color="auto"/>
              <w:right w:val="nil"/>
              <w:tl2br w:val="nil"/>
              <w:tr2bl w:val="nil"/>
            </w:tcBorders>
            <w:shd w:val="clear" w:color="auto" w:fill="auto"/>
            <w:vAlign w:val="center"/>
          </w:tcPr>
          <w:p w14:paraId="21326448" w14:textId="77777777" w:rsidR="008F3F00" w:rsidRPr="007D0267" w:rsidRDefault="008F3F00" w:rsidP="0082360C">
            <w:pPr>
              <w:spacing w:line="240" w:lineRule="auto"/>
              <w:rPr>
                <w:rFonts w:eastAsia="Calibri" w:cs="Arial"/>
                <w:color w:val="000000"/>
                <w:sz w:val="18"/>
                <w:szCs w:val="18"/>
                <w:lang w:bidi="ar-SA"/>
              </w:rPr>
            </w:pPr>
            <w:r>
              <w:rPr>
                <w:rFonts w:eastAsia="Calibri" w:cs="Arial"/>
                <w:color w:val="000000"/>
                <w:sz w:val="18"/>
                <w:szCs w:val="18"/>
                <w:lang w:bidi="ar-SA"/>
              </w:rPr>
              <w:t>100</w:t>
            </w:r>
          </w:p>
        </w:tc>
        <w:tc>
          <w:tcPr>
            <w:tcW w:w="470" w:type="pct"/>
            <w:tcBorders>
              <w:top w:val="single" w:sz="4" w:space="0" w:color="auto"/>
              <w:bottom w:val="single" w:sz="4" w:space="0" w:color="auto"/>
            </w:tcBorders>
            <w:vAlign w:val="center"/>
          </w:tcPr>
          <w:p w14:paraId="253DEE42" w14:textId="77777777" w:rsidR="008F3F00" w:rsidRPr="000F6704" w:rsidRDefault="008F3F00" w:rsidP="0082360C">
            <w:pPr>
              <w:spacing w:line="240" w:lineRule="auto"/>
              <w:rPr>
                <w:rFonts w:eastAsia="Calibri" w:cs="Arial"/>
                <w:color w:val="000000"/>
                <w:sz w:val="18"/>
                <w:szCs w:val="18"/>
                <w:lang w:val="x-none" w:bidi="ar-SA"/>
              </w:rPr>
            </w:pPr>
            <w:r w:rsidRPr="000F6704">
              <w:rPr>
                <w:rFonts w:eastAsia="Calibri" w:cs="Arial"/>
                <w:color w:val="000000"/>
                <w:sz w:val="18"/>
                <w:szCs w:val="18"/>
                <w:lang w:val="x-none" w:bidi="ar-SA"/>
              </w:rPr>
              <w:t>34,0</w:t>
            </w:r>
          </w:p>
        </w:tc>
        <w:tc>
          <w:tcPr>
            <w:tcW w:w="466" w:type="pct"/>
            <w:tcBorders>
              <w:top w:val="single" w:sz="4" w:space="0" w:color="auto"/>
              <w:left w:val="nil"/>
              <w:bottom w:val="single" w:sz="4" w:space="0" w:color="auto"/>
              <w:right w:val="single" w:sz="4" w:space="0" w:color="auto"/>
              <w:tl2br w:val="nil"/>
              <w:tr2bl w:val="nil"/>
            </w:tcBorders>
            <w:shd w:val="clear" w:color="auto" w:fill="auto"/>
            <w:vAlign w:val="center"/>
          </w:tcPr>
          <w:p w14:paraId="53EA141F" w14:textId="77777777" w:rsidR="008F3F00" w:rsidRPr="007D0267" w:rsidRDefault="008F3F00" w:rsidP="0082360C">
            <w:pPr>
              <w:spacing w:line="240" w:lineRule="auto"/>
              <w:rPr>
                <w:rFonts w:eastAsia="Calibri" w:cs="Arial"/>
                <w:color w:val="000000"/>
                <w:sz w:val="18"/>
                <w:szCs w:val="18"/>
                <w:lang w:bidi="ar-SA"/>
              </w:rPr>
            </w:pPr>
            <w:r>
              <w:rPr>
                <w:rFonts w:eastAsia="Calibri" w:cs="Arial"/>
                <w:color w:val="000000"/>
                <w:sz w:val="18"/>
                <w:szCs w:val="18"/>
                <w:lang w:bidi="ar-SA"/>
              </w:rPr>
              <w:t>100</w:t>
            </w:r>
          </w:p>
        </w:tc>
      </w:tr>
    </w:tbl>
    <w:p w14:paraId="4A76A330" w14:textId="77777777" w:rsidR="00572516" w:rsidRDefault="00572516" w:rsidP="001A2382">
      <w:pPr>
        <w:keepNext/>
        <w:spacing w:before="120"/>
      </w:pPr>
      <w:r>
        <w:rPr>
          <w:noProof/>
          <w:lang w:val="pl-PL" w:eastAsia="pl-PL" w:bidi="ar-SA"/>
        </w:rPr>
        <w:drawing>
          <wp:inline distT="0" distB="0" distL="0" distR="0" wp14:anchorId="5AF5D292" wp14:editId="5BA893B2">
            <wp:extent cx="5739917" cy="3545457"/>
            <wp:effectExtent l="0" t="0" r="0" b="0"/>
            <wp:docPr id="51" name="Obraz 51" descr="Wykres kołowy przedstawiający udział emisji napływowej pyłu zawieszonego PM10 [%] w łącznej emisji wg. kategorii SNAP dla strefy miasto Płock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6186" cy="3549329"/>
                    </a:xfrm>
                    <a:prstGeom prst="rect">
                      <a:avLst/>
                    </a:prstGeom>
                    <a:noFill/>
                  </pic:spPr>
                </pic:pic>
              </a:graphicData>
            </a:graphic>
          </wp:inline>
        </w:drawing>
      </w:r>
    </w:p>
    <w:p w14:paraId="7EBA23DE" w14:textId="12FD4242" w:rsidR="00572516" w:rsidRPr="0021444C" w:rsidRDefault="00572516" w:rsidP="0057251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18</w:t>
      </w:r>
      <w:r w:rsidR="00431C57">
        <w:rPr>
          <w:noProof/>
        </w:rPr>
        <w:fldChar w:fldCharType="end"/>
      </w:r>
      <w:r w:rsidRPr="00572516">
        <w:t xml:space="preserve"> </w:t>
      </w:r>
      <w:r w:rsidRPr="0021444C">
        <w:t xml:space="preserve">Bilans emisji </w:t>
      </w:r>
      <w:r>
        <w:rPr>
          <w:lang w:val="pl-PL"/>
        </w:rPr>
        <w:t>napływowej pyłu zawieszonego PM10</w:t>
      </w:r>
      <w:r w:rsidRPr="0021444C">
        <w:t xml:space="preserve"> [%] </w:t>
      </w:r>
      <w:r w:rsidR="00144C34">
        <w:t>wg</w:t>
      </w:r>
      <w:r w:rsidRPr="0021444C">
        <w:t xml:space="preserve"> kategorii SNAP </w:t>
      </w:r>
      <w:r>
        <w:rPr>
          <w:lang w:val="pl-PL"/>
        </w:rPr>
        <w:t>dla</w:t>
      </w:r>
      <w:r w:rsidRPr="0021444C">
        <w:t xml:space="preserve"> strefy miasto Płock</w:t>
      </w:r>
      <w:r>
        <w:rPr>
          <w:lang w:val="pl-PL"/>
        </w:rPr>
        <w:t xml:space="preserve"> </w:t>
      </w:r>
      <w:r w:rsidRPr="0021444C">
        <w:t>w 2018 roku</w:t>
      </w:r>
    </w:p>
    <w:p w14:paraId="2E6E0B08" w14:textId="77777777" w:rsidR="00572516" w:rsidRDefault="00572516" w:rsidP="00572516">
      <w:pPr>
        <w:pStyle w:val="Legenda"/>
        <w:keepNext/>
      </w:pPr>
      <w:r>
        <w:rPr>
          <w:noProof/>
          <w:lang w:val="pl-PL" w:eastAsia="pl-PL"/>
        </w:rPr>
        <w:lastRenderedPageBreak/>
        <w:drawing>
          <wp:inline distT="0" distB="0" distL="0" distR="0" wp14:anchorId="56A66C03" wp14:editId="520AC77C">
            <wp:extent cx="5822830" cy="3864781"/>
            <wp:effectExtent l="0" t="0" r="6985" b="2540"/>
            <wp:docPr id="52" name="Obraz 52" descr="Wykres kołowy przedstawiający udział emisji napływowej pyłu zawieszonego PM2,5 [%] w łącznej emisji wg. kategorii SNAP dla strefy miasto Płock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7078" cy="3867601"/>
                    </a:xfrm>
                    <a:prstGeom prst="rect">
                      <a:avLst/>
                    </a:prstGeom>
                    <a:noFill/>
                  </pic:spPr>
                </pic:pic>
              </a:graphicData>
            </a:graphic>
          </wp:inline>
        </w:drawing>
      </w:r>
    </w:p>
    <w:p w14:paraId="59208627" w14:textId="722A0337" w:rsidR="00572516" w:rsidRDefault="00572516" w:rsidP="0057251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19</w:t>
      </w:r>
      <w:r w:rsidR="00431C57">
        <w:rPr>
          <w:noProof/>
        </w:rPr>
        <w:fldChar w:fldCharType="end"/>
      </w:r>
      <w:r w:rsidRPr="00572516">
        <w:t xml:space="preserve"> Bilans emisji napływowej pyłu zawieszonego PM</w:t>
      </w:r>
      <w:r>
        <w:rPr>
          <w:lang w:val="pl-PL"/>
        </w:rPr>
        <w:t>2,5</w:t>
      </w:r>
      <w:r w:rsidRPr="00572516">
        <w:t xml:space="preserve"> [%] </w:t>
      </w:r>
      <w:r w:rsidR="00144C34">
        <w:t>wg</w:t>
      </w:r>
      <w:r w:rsidRPr="00572516">
        <w:t xml:space="preserve"> kategorii SNAP dla strefy miasto Płock w 2018 roku</w:t>
      </w:r>
    </w:p>
    <w:p w14:paraId="1DC444A3" w14:textId="77777777" w:rsidR="00572516" w:rsidRDefault="00572516" w:rsidP="00572516">
      <w:pPr>
        <w:keepNext/>
      </w:pPr>
      <w:r>
        <w:rPr>
          <w:noProof/>
          <w:lang w:val="pl-PL" w:eastAsia="pl-PL" w:bidi="ar-SA"/>
        </w:rPr>
        <w:drawing>
          <wp:inline distT="0" distB="0" distL="0" distR="0" wp14:anchorId="4F3595BC" wp14:editId="28A74CE7">
            <wp:extent cx="5816904" cy="3907766"/>
            <wp:effectExtent l="0" t="0" r="0" b="0"/>
            <wp:docPr id="53" name="Obraz 53" descr="Wykres kołowy przedstawiający udział emisji napływowej benzo(a)pirenu [%] w łącznej emisji wg. kategorii SNAP dla strefy miasto Płock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9261" cy="3909349"/>
                    </a:xfrm>
                    <a:prstGeom prst="rect">
                      <a:avLst/>
                    </a:prstGeom>
                    <a:noFill/>
                  </pic:spPr>
                </pic:pic>
              </a:graphicData>
            </a:graphic>
          </wp:inline>
        </w:drawing>
      </w:r>
    </w:p>
    <w:p w14:paraId="27C82CDA" w14:textId="215C1784" w:rsidR="00572516" w:rsidRPr="00572516" w:rsidRDefault="00572516" w:rsidP="00572516">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20</w:t>
      </w:r>
      <w:r w:rsidR="00431C57">
        <w:rPr>
          <w:noProof/>
        </w:rPr>
        <w:fldChar w:fldCharType="end"/>
      </w:r>
      <w:r w:rsidRPr="00572516">
        <w:t xml:space="preserve"> Bilans emisji napływowej </w:t>
      </w:r>
      <w:proofErr w:type="spellStart"/>
      <w:r>
        <w:rPr>
          <w:lang w:val="pl-PL"/>
        </w:rPr>
        <w:t>benzo</w:t>
      </w:r>
      <w:proofErr w:type="spellEnd"/>
      <w:r>
        <w:rPr>
          <w:lang w:val="pl-PL"/>
        </w:rPr>
        <w:t>(a)</w:t>
      </w:r>
      <w:proofErr w:type="spellStart"/>
      <w:r>
        <w:rPr>
          <w:lang w:val="pl-PL"/>
        </w:rPr>
        <w:t>pirenu</w:t>
      </w:r>
      <w:proofErr w:type="spellEnd"/>
      <w:r w:rsidRPr="00572516">
        <w:t xml:space="preserve"> [%] </w:t>
      </w:r>
      <w:r w:rsidR="00144C34">
        <w:t>wg</w:t>
      </w:r>
      <w:r w:rsidRPr="00572516">
        <w:t xml:space="preserve"> kategorii SNAP dla strefy miasto Płock w 2018 roku</w:t>
      </w:r>
    </w:p>
    <w:p w14:paraId="041C1CC2" w14:textId="77777777" w:rsidR="00566476" w:rsidRPr="00461FF4" w:rsidRDefault="00566476" w:rsidP="00566476">
      <w:pPr>
        <w:pStyle w:val="Nagwek3"/>
      </w:pPr>
      <w:r>
        <w:lastRenderedPageBreak/>
        <w:t>2.4. Strefa miasto Radom</w:t>
      </w:r>
    </w:p>
    <w:p w14:paraId="4FEA63D8" w14:textId="6D2EBD82" w:rsidR="00856DE8" w:rsidRDefault="00856DE8" w:rsidP="00856DE8">
      <w:pPr>
        <w:pStyle w:val="Legenda"/>
        <w:keepNext/>
      </w:pPr>
      <w:r>
        <w:t xml:space="preserve">Tabela </w:t>
      </w:r>
      <w:r w:rsidR="00431C57">
        <w:fldChar w:fldCharType="begin"/>
      </w:r>
      <w:r w:rsidR="00431C57">
        <w:instrText xml:space="preserve"> SEQ Tabela \* ARABIC </w:instrText>
      </w:r>
      <w:r w:rsidR="00431C57">
        <w:fldChar w:fldCharType="separate"/>
      </w:r>
      <w:r w:rsidR="0021727E">
        <w:rPr>
          <w:noProof/>
        </w:rPr>
        <w:t>7</w:t>
      </w:r>
      <w:r w:rsidR="00431C57">
        <w:rPr>
          <w:noProof/>
        </w:rPr>
        <w:fldChar w:fldCharType="end"/>
      </w:r>
      <w:r w:rsidRPr="00856DE8">
        <w:t xml:space="preserve"> </w:t>
      </w:r>
      <w:r w:rsidR="008F3F00">
        <w:rPr>
          <w:lang w:val="pl-PL"/>
        </w:rPr>
        <w:t>Bilans e</w:t>
      </w:r>
      <w:r>
        <w:t>misj</w:t>
      </w:r>
      <w:r w:rsidR="008F3F00">
        <w:rPr>
          <w:lang w:val="pl-PL"/>
        </w:rPr>
        <w:t>i</w:t>
      </w:r>
      <w:r>
        <w:t xml:space="preserve"> zanieczyszczeń </w:t>
      </w:r>
      <w:r w:rsidR="00144C34">
        <w:t>wg</w:t>
      </w:r>
      <w:r>
        <w:t xml:space="preserve"> kategorii SNAP </w:t>
      </w:r>
      <w:r>
        <w:rPr>
          <w:lang w:val="pl-PL"/>
        </w:rPr>
        <w:t>z terenu</w:t>
      </w:r>
      <w:r>
        <w:t xml:space="preserve"> strefy miasto Radom</w:t>
      </w:r>
      <w:r w:rsidR="008F3F00">
        <w:rPr>
          <w:lang w:val="pl-PL"/>
        </w:rPr>
        <w:br/>
      </w:r>
      <w:r>
        <w:t>w 2018 roku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Bilans emisji zanieczyszczeń wg kategorii SNAP z terenu strefy miasto Radom w 2018 roku"/>
        <w:tblDescription w:val="Tabela przedstawiająca emisje do powietrza (w tonach lub kilogramach na rok) oraz procentowy udział w łacznej emisji pyłów zawieszonych PM10 i PM2,5 i benzo(a)pirenu w powietrzu wprowadzanych w strefie miasto Radom , według kategorii SNAP w 2018 r."/>
      </w:tblPr>
      <w:tblGrid>
        <w:gridCol w:w="2142"/>
        <w:gridCol w:w="751"/>
        <w:gridCol w:w="1131"/>
        <w:gridCol w:w="1012"/>
        <w:gridCol w:w="1131"/>
        <w:gridCol w:w="1013"/>
        <w:gridCol w:w="941"/>
        <w:gridCol w:w="941"/>
      </w:tblGrid>
      <w:tr w:rsidR="00CC56AC" w:rsidRPr="008E6C78" w14:paraId="6B33993F" w14:textId="77777777" w:rsidTr="00095CA3">
        <w:trPr>
          <w:trHeight w:val="283"/>
          <w:tblHeader/>
          <w:jc w:val="center"/>
        </w:trPr>
        <w:tc>
          <w:tcPr>
            <w:tcW w:w="1245" w:type="pct"/>
            <w:shd w:val="clear" w:color="auto" w:fill="auto"/>
            <w:vAlign w:val="center"/>
            <w:hideMark/>
          </w:tcPr>
          <w:p w14:paraId="59E28A1A"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Typ emisji</w:t>
            </w:r>
          </w:p>
        </w:tc>
        <w:tc>
          <w:tcPr>
            <w:tcW w:w="414" w:type="pct"/>
            <w:vAlign w:val="center"/>
          </w:tcPr>
          <w:p w14:paraId="62D8F2F7"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SNAP</w:t>
            </w:r>
          </w:p>
        </w:tc>
        <w:tc>
          <w:tcPr>
            <w:tcW w:w="624" w:type="pct"/>
            <w:shd w:val="clear" w:color="auto" w:fill="auto"/>
            <w:vAlign w:val="center"/>
          </w:tcPr>
          <w:p w14:paraId="37EDE0AC"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Pył zawieszony PM10 [Mg/rok]</w:t>
            </w:r>
          </w:p>
        </w:tc>
        <w:tc>
          <w:tcPr>
            <w:tcW w:w="621" w:type="pct"/>
            <w:shd w:val="clear" w:color="auto" w:fill="auto"/>
            <w:vAlign w:val="center"/>
          </w:tcPr>
          <w:p w14:paraId="3BD0F263"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Udział [%] pyłu PM10 w łącznej emisji</w:t>
            </w:r>
          </w:p>
        </w:tc>
        <w:tc>
          <w:tcPr>
            <w:tcW w:w="624" w:type="pct"/>
            <w:shd w:val="clear" w:color="auto" w:fill="auto"/>
            <w:vAlign w:val="center"/>
            <w:hideMark/>
          </w:tcPr>
          <w:p w14:paraId="59EF99E1"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Pył zawieszony PM2,5 [Mg/rok]</w:t>
            </w:r>
          </w:p>
        </w:tc>
        <w:tc>
          <w:tcPr>
            <w:tcW w:w="621" w:type="pct"/>
            <w:shd w:val="clear" w:color="auto" w:fill="auto"/>
            <w:vAlign w:val="center"/>
          </w:tcPr>
          <w:p w14:paraId="57EF2561"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Udział [%] pyłu PM</w:t>
            </w:r>
            <w:r w:rsidRPr="008E6C78">
              <w:rPr>
                <w:rFonts w:eastAsia="Calibri" w:cs="Arial"/>
                <w:b/>
                <w:bCs/>
                <w:sz w:val="18"/>
                <w:szCs w:val="18"/>
                <w:lang w:val="pl-PL"/>
              </w:rPr>
              <w:t>2,5</w:t>
            </w:r>
            <w:r w:rsidRPr="00707BDE">
              <w:rPr>
                <w:rFonts w:eastAsia="Calibri" w:cs="Arial"/>
                <w:b/>
                <w:bCs/>
                <w:sz w:val="18"/>
                <w:szCs w:val="18"/>
                <w:lang w:val="x-none"/>
              </w:rPr>
              <w:t xml:space="preserve"> w łącznej emisji</w:t>
            </w:r>
          </w:p>
        </w:tc>
        <w:tc>
          <w:tcPr>
            <w:tcW w:w="442" w:type="pct"/>
            <w:shd w:val="clear" w:color="auto" w:fill="auto"/>
            <w:vAlign w:val="center"/>
          </w:tcPr>
          <w:p w14:paraId="0C79CF83"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B(a)P [kg/rok]</w:t>
            </w:r>
          </w:p>
        </w:tc>
        <w:tc>
          <w:tcPr>
            <w:tcW w:w="409" w:type="pct"/>
            <w:shd w:val="clear" w:color="auto" w:fill="auto"/>
            <w:vAlign w:val="center"/>
          </w:tcPr>
          <w:p w14:paraId="381A7CD4" w14:textId="77777777" w:rsidR="00CC56AC" w:rsidRPr="00707BDE" w:rsidRDefault="00CC56AC" w:rsidP="00095CA3">
            <w:pPr>
              <w:rPr>
                <w:rFonts w:eastAsia="Calibri" w:cs="Arial"/>
                <w:sz w:val="18"/>
                <w:szCs w:val="18"/>
                <w:lang w:val="x-none"/>
              </w:rPr>
            </w:pPr>
            <w:r w:rsidRPr="00707BDE">
              <w:rPr>
                <w:rFonts w:eastAsia="Calibri" w:cs="Arial"/>
                <w:b/>
                <w:bCs/>
                <w:sz w:val="18"/>
                <w:szCs w:val="18"/>
                <w:lang w:val="x-none"/>
              </w:rPr>
              <w:t xml:space="preserve">Udział [%] </w:t>
            </w:r>
            <w:r w:rsidRPr="008E6C78">
              <w:rPr>
                <w:rFonts w:eastAsia="Calibri" w:cs="Arial"/>
                <w:b/>
                <w:bCs/>
                <w:sz w:val="18"/>
                <w:szCs w:val="18"/>
                <w:lang w:val="pl-PL"/>
              </w:rPr>
              <w:t>B(a)P</w:t>
            </w:r>
            <w:r w:rsidRPr="00707BDE">
              <w:rPr>
                <w:rFonts w:eastAsia="Calibri" w:cs="Arial"/>
                <w:b/>
                <w:bCs/>
                <w:sz w:val="18"/>
                <w:szCs w:val="18"/>
                <w:lang w:val="x-none"/>
              </w:rPr>
              <w:t xml:space="preserve"> w łącznej emisji</w:t>
            </w:r>
          </w:p>
        </w:tc>
      </w:tr>
      <w:tr w:rsidR="00CC56AC" w:rsidRPr="00707BDE" w14:paraId="52C482A0" w14:textId="77777777" w:rsidTr="00095CA3">
        <w:trPr>
          <w:trHeight w:val="283"/>
          <w:jc w:val="center"/>
        </w:trPr>
        <w:tc>
          <w:tcPr>
            <w:tcW w:w="1245" w:type="pct"/>
            <w:shd w:val="clear" w:color="auto" w:fill="auto"/>
            <w:vAlign w:val="center"/>
          </w:tcPr>
          <w:p w14:paraId="358AE39F" w14:textId="77777777" w:rsidR="00CC56AC" w:rsidRPr="00707BDE" w:rsidRDefault="00CC56AC" w:rsidP="00095CA3">
            <w:pPr>
              <w:rPr>
                <w:rFonts w:eastAsia="Calibri" w:cs="Arial"/>
                <w:sz w:val="18"/>
                <w:szCs w:val="18"/>
                <w:lang w:val="x-none"/>
              </w:rPr>
            </w:pPr>
            <w:r w:rsidRPr="00707BDE">
              <w:rPr>
                <w:rFonts w:eastAsia="Calibri" w:cs="Arial"/>
                <w:sz w:val="18"/>
                <w:szCs w:val="18"/>
                <w:lang w:val="x-none"/>
              </w:rPr>
              <w:t>Procesy spalania w sektorze produkcji i transformacji energii</w:t>
            </w:r>
          </w:p>
        </w:tc>
        <w:tc>
          <w:tcPr>
            <w:tcW w:w="414" w:type="pct"/>
            <w:vAlign w:val="center"/>
          </w:tcPr>
          <w:p w14:paraId="2C4B2D98" w14:textId="77777777" w:rsidR="00CC56AC" w:rsidRPr="00707BDE" w:rsidRDefault="00CC56AC" w:rsidP="00095CA3">
            <w:pPr>
              <w:rPr>
                <w:rFonts w:eastAsia="Calibri" w:cs="Arial"/>
                <w:sz w:val="18"/>
                <w:szCs w:val="18"/>
                <w:lang w:val="x-none"/>
              </w:rPr>
            </w:pPr>
            <w:r w:rsidRPr="00707BDE">
              <w:rPr>
                <w:rFonts w:eastAsia="Calibri" w:cs="Arial"/>
                <w:sz w:val="18"/>
                <w:szCs w:val="18"/>
                <w:lang w:val="x-none"/>
              </w:rPr>
              <w:t>01</w:t>
            </w:r>
          </w:p>
        </w:tc>
        <w:tc>
          <w:tcPr>
            <w:tcW w:w="624" w:type="pct"/>
            <w:vAlign w:val="center"/>
          </w:tcPr>
          <w:p w14:paraId="5B20EA19" w14:textId="77777777" w:rsidR="00CC56AC" w:rsidRPr="00707BDE" w:rsidRDefault="00CC56AC" w:rsidP="00095CA3">
            <w:pPr>
              <w:rPr>
                <w:rFonts w:cs="Arial"/>
                <w:color w:val="000000"/>
                <w:sz w:val="18"/>
                <w:szCs w:val="18"/>
              </w:rPr>
            </w:pPr>
            <w:r w:rsidRPr="00707BDE">
              <w:rPr>
                <w:rFonts w:cs="Arial"/>
                <w:color w:val="000000"/>
                <w:sz w:val="18"/>
                <w:szCs w:val="18"/>
              </w:rPr>
              <w:t>59,33802</w:t>
            </w:r>
          </w:p>
        </w:tc>
        <w:tc>
          <w:tcPr>
            <w:tcW w:w="621" w:type="pct"/>
            <w:tcBorders>
              <w:top w:val="nil"/>
              <w:left w:val="nil"/>
              <w:bottom w:val="single" w:sz="8" w:space="0" w:color="auto"/>
              <w:right w:val="single" w:sz="8" w:space="0" w:color="auto"/>
            </w:tcBorders>
            <w:shd w:val="clear" w:color="auto" w:fill="auto"/>
            <w:vAlign w:val="center"/>
          </w:tcPr>
          <w:p w14:paraId="18C19EAC" w14:textId="77777777" w:rsidR="00CC56AC" w:rsidRPr="00707BDE" w:rsidRDefault="00CC56AC" w:rsidP="00095CA3">
            <w:pPr>
              <w:rPr>
                <w:rFonts w:cs="Arial"/>
                <w:color w:val="000000"/>
                <w:sz w:val="18"/>
                <w:szCs w:val="18"/>
              </w:rPr>
            </w:pPr>
            <w:r w:rsidRPr="00707BDE">
              <w:rPr>
                <w:rFonts w:cs="Arial"/>
                <w:color w:val="000000"/>
                <w:sz w:val="18"/>
                <w:szCs w:val="18"/>
              </w:rPr>
              <w:t>11,8</w:t>
            </w:r>
          </w:p>
        </w:tc>
        <w:tc>
          <w:tcPr>
            <w:tcW w:w="624" w:type="pct"/>
            <w:shd w:val="clear" w:color="auto" w:fill="auto"/>
            <w:vAlign w:val="center"/>
          </w:tcPr>
          <w:p w14:paraId="56F0DAF0" w14:textId="77777777" w:rsidR="00CC56AC" w:rsidRPr="00707BDE" w:rsidRDefault="00CC56AC" w:rsidP="00095CA3">
            <w:pPr>
              <w:rPr>
                <w:rFonts w:cs="Arial"/>
                <w:color w:val="000000"/>
                <w:sz w:val="18"/>
                <w:szCs w:val="18"/>
              </w:rPr>
            </w:pPr>
            <w:r w:rsidRPr="00707BDE">
              <w:rPr>
                <w:rFonts w:cs="Arial"/>
                <w:color w:val="000000"/>
                <w:sz w:val="18"/>
                <w:szCs w:val="18"/>
              </w:rPr>
              <w:t>21,14556</w:t>
            </w:r>
          </w:p>
        </w:tc>
        <w:tc>
          <w:tcPr>
            <w:tcW w:w="621" w:type="pct"/>
            <w:tcBorders>
              <w:top w:val="nil"/>
              <w:left w:val="nil"/>
              <w:bottom w:val="single" w:sz="8" w:space="0" w:color="auto"/>
              <w:right w:val="single" w:sz="8" w:space="0" w:color="auto"/>
            </w:tcBorders>
            <w:shd w:val="clear" w:color="auto" w:fill="auto"/>
            <w:vAlign w:val="center"/>
          </w:tcPr>
          <w:p w14:paraId="710C1AB4" w14:textId="77777777" w:rsidR="00CC56AC" w:rsidRPr="00707BDE" w:rsidRDefault="00CC56AC" w:rsidP="00095CA3">
            <w:pPr>
              <w:rPr>
                <w:rFonts w:cs="Arial"/>
                <w:color w:val="000000"/>
                <w:sz w:val="18"/>
                <w:szCs w:val="18"/>
              </w:rPr>
            </w:pPr>
            <w:r w:rsidRPr="00707BDE">
              <w:rPr>
                <w:rFonts w:cs="Arial"/>
                <w:color w:val="000000"/>
                <w:sz w:val="18"/>
                <w:szCs w:val="18"/>
              </w:rPr>
              <w:t>5,3</w:t>
            </w:r>
          </w:p>
        </w:tc>
        <w:tc>
          <w:tcPr>
            <w:tcW w:w="442" w:type="pct"/>
            <w:vAlign w:val="center"/>
          </w:tcPr>
          <w:p w14:paraId="78694C58" w14:textId="77777777" w:rsidR="00CC56AC" w:rsidRPr="00707BDE" w:rsidRDefault="00CC56AC" w:rsidP="00095CA3">
            <w:pPr>
              <w:rPr>
                <w:rFonts w:cs="Arial"/>
                <w:color w:val="000000"/>
                <w:sz w:val="18"/>
                <w:szCs w:val="18"/>
              </w:rPr>
            </w:pPr>
            <w:r w:rsidRPr="00707BDE">
              <w:rPr>
                <w:rFonts w:cs="Arial"/>
                <w:color w:val="000000"/>
                <w:sz w:val="18"/>
                <w:szCs w:val="18"/>
              </w:rPr>
              <w:t>100,2278</w:t>
            </w:r>
          </w:p>
        </w:tc>
        <w:tc>
          <w:tcPr>
            <w:tcW w:w="409" w:type="pct"/>
            <w:tcBorders>
              <w:top w:val="single" w:sz="4" w:space="0" w:color="auto"/>
              <w:left w:val="nil"/>
              <w:bottom w:val="single" w:sz="4" w:space="0" w:color="auto"/>
              <w:right w:val="single" w:sz="4" w:space="0" w:color="auto"/>
            </w:tcBorders>
            <w:shd w:val="clear" w:color="auto" w:fill="auto"/>
            <w:vAlign w:val="center"/>
          </w:tcPr>
          <w:p w14:paraId="7AA2CDF7" w14:textId="77777777" w:rsidR="00CC56AC" w:rsidRPr="00707BDE" w:rsidRDefault="00CC56AC" w:rsidP="00095CA3">
            <w:pPr>
              <w:rPr>
                <w:rFonts w:cs="Arial"/>
                <w:color w:val="000000"/>
                <w:sz w:val="18"/>
                <w:szCs w:val="18"/>
              </w:rPr>
            </w:pPr>
            <w:r w:rsidRPr="00707BDE">
              <w:rPr>
                <w:rFonts w:cs="Arial"/>
                <w:color w:val="000000"/>
                <w:sz w:val="18"/>
                <w:szCs w:val="18"/>
              </w:rPr>
              <w:t>33,6</w:t>
            </w:r>
          </w:p>
        </w:tc>
      </w:tr>
      <w:tr w:rsidR="00CC56AC" w:rsidRPr="00707BDE" w14:paraId="0377228D" w14:textId="77777777" w:rsidTr="00095CA3">
        <w:trPr>
          <w:trHeight w:val="283"/>
          <w:jc w:val="center"/>
        </w:trPr>
        <w:tc>
          <w:tcPr>
            <w:tcW w:w="1245" w:type="pct"/>
            <w:shd w:val="clear" w:color="auto" w:fill="auto"/>
            <w:vAlign w:val="center"/>
          </w:tcPr>
          <w:p w14:paraId="57D424BE"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Sektor komunalny i bytowy z wyj. SNAP 0202</w:t>
            </w:r>
          </w:p>
        </w:tc>
        <w:tc>
          <w:tcPr>
            <w:tcW w:w="414" w:type="pct"/>
            <w:vAlign w:val="center"/>
          </w:tcPr>
          <w:p w14:paraId="00926717"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02</w:t>
            </w:r>
          </w:p>
        </w:tc>
        <w:tc>
          <w:tcPr>
            <w:tcW w:w="624" w:type="pct"/>
            <w:vAlign w:val="center"/>
          </w:tcPr>
          <w:p w14:paraId="0B899D93" w14:textId="77777777" w:rsidR="00CC56AC" w:rsidRPr="00707BDE" w:rsidRDefault="00CC56AC" w:rsidP="00095CA3">
            <w:pPr>
              <w:rPr>
                <w:rFonts w:cs="Arial"/>
                <w:color w:val="000000"/>
                <w:sz w:val="18"/>
                <w:szCs w:val="18"/>
              </w:rPr>
            </w:pPr>
            <w:r w:rsidRPr="00707BDE">
              <w:rPr>
                <w:rFonts w:cs="Arial"/>
                <w:color w:val="000000"/>
                <w:sz w:val="18"/>
                <w:szCs w:val="18"/>
              </w:rPr>
              <w:t>1,111519</w:t>
            </w:r>
          </w:p>
        </w:tc>
        <w:tc>
          <w:tcPr>
            <w:tcW w:w="621" w:type="pct"/>
            <w:tcBorders>
              <w:top w:val="nil"/>
              <w:left w:val="nil"/>
              <w:bottom w:val="single" w:sz="8" w:space="0" w:color="auto"/>
              <w:right w:val="single" w:sz="8" w:space="0" w:color="auto"/>
            </w:tcBorders>
            <w:shd w:val="clear" w:color="auto" w:fill="auto"/>
            <w:vAlign w:val="center"/>
          </w:tcPr>
          <w:p w14:paraId="396EB711" w14:textId="77777777" w:rsidR="00CC56AC" w:rsidRPr="00707BDE" w:rsidRDefault="00CC56AC" w:rsidP="00095CA3">
            <w:pPr>
              <w:rPr>
                <w:rFonts w:cs="Arial"/>
                <w:color w:val="000000"/>
                <w:sz w:val="18"/>
                <w:szCs w:val="18"/>
              </w:rPr>
            </w:pPr>
            <w:r w:rsidRPr="00707BDE">
              <w:rPr>
                <w:rFonts w:cs="Arial"/>
                <w:color w:val="000000"/>
                <w:sz w:val="18"/>
                <w:szCs w:val="18"/>
              </w:rPr>
              <w:t>0,2</w:t>
            </w:r>
          </w:p>
        </w:tc>
        <w:tc>
          <w:tcPr>
            <w:tcW w:w="624" w:type="pct"/>
            <w:shd w:val="clear" w:color="auto" w:fill="auto"/>
            <w:vAlign w:val="center"/>
          </w:tcPr>
          <w:p w14:paraId="6771E206" w14:textId="77777777" w:rsidR="00CC56AC" w:rsidRPr="00707BDE" w:rsidRDefault="00CC56AC" w:rsidP="00095CA3">
            <w:pPr>
              <w:rPr>
                <w:rFonts w:cs="Arial"/>
                <w:color w:val="000000"/>
                <w:sz w:val="18"/>
                <w:szCs w:val="18"/>
              </w:rPr>
            </w:pPr>
            <w:r w:rsidRPr="00707BDE">
              <w:rPr>
                <w:rFonts w:cs="Arial"/>
                <w:color w:val="000000"/>
                <w:sz w:val="18"/>
                <w:szCs w:val="18"/>
              </w:rPr>
              <w:t>1,321597</w:t>
            </w:r>
          </w:p>
        </w:tc>
        <w:tc>
          <w:tcPr>
            <w:tcW w:w="621" w:type="pct"/>
            <w:tcBorders>
              <w:top w:val="nil"/>
              <w:left w:val="nil"/>
              <w:bottom w:val="single" w:sz="8" w:space="0" w:color="auto"/>
              <w:right w:val="single" w:sz="8" w:space="0" w:color="auto"/>
            </w:tcBorders>
            <w:shd w:val="clear" w:color="auto" w:fill="auto"/>
            <w:vAlign w:val="center"/>
          </w:tcPr>
          <w:p w14:paraId="16F8F66B" w14:textId="77777777" w:rsidR="00CC56AC" w:rsidRPr="00707BDE" w:rsidRDefault="00CC56AC" w:rsidP="00095CA3">
            <w:pPr>
              <w:rPr>
                <w:rFonts w:cs="Arial"/>
                <w:color w:val="000000"/>
                <w:sz w:val="18"/>
                <w:szCs w:val="18"/>
              </w:rPr>
            </w:pPr>
            <w:r w:rsidRPr="00707BDE">
              <w:rPr>
                <w:rFonts w:cs="Arial"/>
                <w:color w:val="000000"/>
                <w:sz w:val="18"/>
                <w:szCs w:val="18"/>
              </w:rPr>
              <w:t>0,3</w:t>
            </w:r>
          </w:p>
        </w:tc>
        <w:tc>
          <w:tcPr>
            <w:tcW w:w="442" w:type="pct"/>
            <w:vAlign w:val="center"/>
          </w:tcPr>
          <w:p w14:paraId="68123279" w14:textId="77777777" w:rsidR="00CC56AC" w:rsidRPr="00707BDE" w:rsidRDefault="00CC56AC" w:rsidP="00095CA3">
            <w:pPr>
              <w:rPr>
                <w:rFonts w:cs="Arial"/>
                <w:color w:val="000000"/>
                <w:sz w:val="18"/>
                <w:szCs w:val="18"/>
              </w:rPr>
            </w:pPr>
            <w:r w:rsidRPr="00707BDE">
              <w:rPr>
                <w:rFonts w:cs="Arial"/>
                <w:color w:val="000000"/>
                <w:sz w:val="18"/>
                <w:szCs w:val="18"/>
              </w:rPr>
              <w:t>0,700194</w:t>
            </w:r>
          </w:p>
        </w:tc>
        <w:tc>
          <w:tcPr>
            <w:tcW w:w="409" w:type="pct"/>
            <w:tcBorders>
              <w:top w:val="single" w:sz="4" w:space="0" w:color="auto"/>
              <w:left w:val="nil"/>
              <w:bottom w:val="single" w:sz="4" w:space="0" w:color="auto"/>
              <w:right w:val="single" w:sz="4" w:space="0" w:color="auto"/>
            </w:tcBorders>
            <w:shd w:val="clear" w:color="auto" w:fill="auto"/>
            <w:vAlign w:val="center"/>
          </w:tcPr>
          <w:p w14:paraId="1D27305D" w14:textId="77777777" w:rsidR="00CC56AC" w:rsidRPr="00707BDE" w:rsidRDefault="00CC56AC" w:rsidP="00095CA3">
            <w:pPr>
              <w:rPr>
                <w:rFonts w:cs="Arial"/>
                <w:color w:val="000000"/>
                <w:sz w:val="18"/>
                <w:szCs w:val="18"/>
              </w:rPr>
            </w:pPr>
            <w:r w:rsidRPr="00707BDE">
              <w:rPr>
                <w:rFonts w:cs="Arial"/>
                <w:color w:val="000000"/>
                <w:sz w:val="18"/>
                <w:szCs w:val="18"/>
              </w:rPr>
              <w:t>0,2</w:t>
            </w:r>
          </w:p>
        </w:tc>
      </w:tr>
      <w:tr w:rsidR="00CC56AC" w:rsidRPr="00707BDE" w14:paraId="5D9315C7" w14:textId="77777777" w:rsidTr="00095CA3">
        <w:trPr>
          <w:trHeight w:val="283"/>
          <w:jc w:val="center"/>
        </w:trPr>
        <w:tc>
          <w:tcPr>
            <w:tcW w:w="1245" w:type="pct"/>
            <w:shd w:val="clear" w:color="auto" w:fill="auto"/>
            <w:vAlign w:val="center"/>
          </w:tcPr>
          <w:p w14:paraId="0C7528A2"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Mieszkalnictwo i usługi</w:t>
            </w:r>
          </w:p>
        </w:tc>
        <w:tc>
          <w:tcPr>
            <w:tcW w:w="414" w:type="pct"/>
            <w:vAlign w:val="center"/>
          </w:tcPr>
          <w:p w14:paraId="05A4852E"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0202</w:t>
            </w:r>
          </w:p>
        </w:tc>
        <w:tc>
          <w:tcPr>
            <w:tcW w:w="624" w:type="pct"/>
            <w:vAlign w:val="center"/>
          </w:tcPr>
          <w:p w14:paraId="1395DD47" w14:textId="77777777" w:rsidR="00CC56AC" w:rsidRPr="00707BDE" w:rsidRDefault="00CC56AC" w:rsidP="00095CA3">
            <w:pPr>
              <w:rPr>
                <w:rFonts w:cs="Arial"/>
                <w:color w:val="000000"/>
                <w:sz w:val="18"/>
                <w:szCs w:val="18"/>
              </w:rPr>
            </w:pPr>
            <w:r w:rsidRPr="00707BDE">
              <w:rPr>
                <w:rFonts w:cs="Arial"/>
                <w:color w:val="000000"/>
                <w:sz w:val="18"/>
                <w:szCs w:val="18"/>
              </w:rPr>
              <w:t>336,741</w:t>
            </w:r>
          </w:p>
        </w:tc>
        <w:tc>
          <w:tcPr>
            <w:tcW w:w="621" w:type="pct"/>
            <w:tcBorders>
              <w:top w:val="nil"/>
              <w:left w:val="nil"/>
              <w:bottom w:val="single" w:sz="8" w:space="0" w:color="auto"/>
              <w:right w:val="single" w:sz="8" w:space="0" w:color="auto"/>
            </w:tcBorders>
            <w:shd w:val="clear" w:color="auto" w:fill="auto"/>
            <w:vAlign w:val="center"/>
          </w:tcPr>
          <w:p w14:paraId="77569CAB" w14:textId="77777777" w:rsidR="00CC56AC" w:rsidRPr="00707BDE" w:rsidRDefault="00CC56AC" w:rsidP="00095CA3">
            <w:pPr>
              <w:rPr>
                <w:rFonts w:cs="Arial"/>
                <w:color w:val="000000"/>
                <w:sz w:val="18"/>
                <w:szCs w:val="18"/>
              </w:rPr>
            </w:pPr>
            <w:r w:rsidRPr="00707BDE">
              <w:rPr>
                <w:rFonts w:cs="Arial"/>
                <w:color w:val="000000"/>
                <w:sz w:val="18"/>
                <w:szCs w:val="18"/>
              </w:rPr>
              <w:t>66,8</w:t>
            </w:r>
          </w:p>
        </w:tc>
        <w:tc>
          <w:tcPr>
            <w:tcW w:w="624" w:type="pct"/>
            <w:shd w:val="clear" w:color="auto" w:fill="auto"/>
            <w:vAlign w:val="center"/>
          </w:tcPr>
          <w:p w14:paraId="50C54EF2" w14:textId="67007295" w:rsidR="00CC56AC" w:rsidRPr="00707BDE" w:rsidRDefault="00955648" w:rsidP="00095CA3">
            <w:pPr>
              <w:rPr>
                <w:rFonts w:cs="Arial"/>
                <w:color w:val="000000"/>
                <w:sz w:val="18"/>
                <w:szCs w:val="18"/>
              </w:rPr>
            </w:pPr>
            <w:r>
              <w:rPr>
                <w:rFonts w:cs="Arial"/>
                <w:color w:val="000000"/>
                <w:sz w:val="18"/>
                <w:szCs w:val="18"/>
              </w:rPr>
              <w:t>331,687</w:t>
            </w:r>
          </w:p>
        </w:tc>
        <w:tc>
          <w:tcPr>
            <w:tcW w:w="621" w:type="pct"/>
            <w:tcBorders>
              <w:top w:val="nil"/>
              <w:left w:val="nil"/>
              <w:bottom w:val="single" w:sz="8" w:space="0" w:color="auto"/>
              <w:right w:val="single" w:sz="8" w:space="0" w:color="auto"/>
            </w:tcBorders>
            <w:shd w:val="clear" w:color="auto" w:fill="auto"/>
            <w:vAlign w:val="center"/>
          </w:tcPr>
          <w:p w14:paraId="3C727973" w14:textId="77777777" w:rsidR="00CC56AC" w:rsidRPr="00707BDE" w:rsidRDefault="00CC56AC" w:rsidP="00095CA3">
            <w:pPr>
              <w:rPr>
                <w:rFonts w:cs="Arial"/>
                <w:color w:val="000000"/>
                <w:sz w:val="18"/>
                <w:szCs w:val="18"/>
              </w:rPr>
            </w:pPr>
            <w:r w:rsidRPr="00707BDE">
              <w:rPr>
                <w:rFonts w:cs="Arial"/>
                <w:color w:val="000000"/>
                <w:sz w:val="18"/>
                <w:szCs w:val="18"/>
              </w:rPr>
              <w:t>82,4</w:t>
            </w:r>
          </w:p>
        </w:tc>
        <w:tc>
          <w:tcPr>
            <w:tcW w:w="442" w:type="pct"/>
            <w:vAlign w:val="center"/>
          </w:tcPr>
          <w:p w14:paraId="0EA9FAF6" w14:textId="77777777" w:rsidR="00CC56AC" w:rsidRPr="00707BDE" w:rsidRDefault="00CC56AC" w:rsidP="00095CA3">
            <w:pPr>
              <w:rPr>
                <w:rFonts w:cs="Arial"/>
                <w:color w:val="000000"/>
                <w:sz w:val="18"/>
                <w:szCs w:val="18"/>
              </w:rPr>
            </w:pPr>
            <w:r w:rsidRPr="00707BDE">
              <w:rPr>
                <w:rFonts w:cs="Arial"/>
                <w:color w:val="000000"/>
                <w:sz w:val="18"/>
                <w:szCs w:val="18"/>
              </w:rPr>
              <w:t>189,2</w:t>
            </w:r>
          </w:p>
        </w:tc>
        <w:tc>
          <w:tcPr>
            <w:tcW w:w="409" w:type="pct"/>
            <w:tcBorders>
              <w:top w:val="single" w:sz="4" w:space="0" w:color="auto"/>
              <w:left w:val="nil"/>
              <w:bottom w:val="single" w:sz="4" w:space="0" w:color="auto"/>
              <w:right w:val="single" w:sz="4" w:space="0" w:color="auto"/>
            </w:tcBorders>
            <w:shd w:val="clear" w:color="auto" w:fill="auto"/>
            <w:vAlign w:val="center"/>
          </w:tcPr>
          <w:p w14:paraId="2A0D5C1A" w14:textId="77777777" w:rsidR="00CC56AC" w:rsidRPr="00707BDE" w:rsidRDefault="00CC56AC" w:rsidP="00095CA3">
            <w:pPr>
              <w:rPr>
                <w:rFonts w:cs="Arial"/>
                <w:color w:val="000000"/>
                <w:sz w:val="18"/>
                <w:szCs w:val="18"/>
              </w:rPr>
            </w:pPr>
            <w:r w:rsidRPr="00707BDE">
              <w:rPr>
                <w:rFonts w:cs="Arial"/>
                <w:color w:val="000000"/>
                <w:sz w:val="18"/>
                <w:szCs w:val="18"/>
              </w:rPr>
              <w:t>63,5</w:t>
            </w:r>
          </w:p>
        </w:tc>
      </w:tr>
      <w:tr w:rsidR="00CC56AC" w:rsidRPr="00707BDE" w14:paraId="17501330" w14:textId="77777777" w:rsidTr="00095CA3">
        <w:trPr>
          <w:trHeight w:val="283"/>
          <w:jc w:val="center"/>
        </w:trPr>
        <w:tc>
          <w:tcPr>
            <w:tcW w:w="1245" w:type="pct"/>
            <w:shd w:val="clear" w:color="auto" w:fill="auto"/>
            <w:vAlign w:val="center"/>
          </w:tcPr>
          <w:p w14:paraId="6EB7664E"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Procesy spalania w przemyśle</w:t>
            </w:r>
          </w:p>
        </w:tc>
        <w:tc>
          <w:tcPr>
            <w:tcW w:w="414" w:type="pct"/>
            <w:vAlign w:val="center"/>
          </w:tcPr>
          <w:p w14:paraId="0CDCB793" w14:textId="77777777" w:rsidR="00CC56AC" w:rsidRPr="00707BDE" w:rsidRDefault="00CC56AC" w:rsidP="00095CA3">
            <w:pPr>
              <w:rPr>
                <w:rFonts w:eastAsia="Calibri" w:cs="Arial"/>
                <w:iCs/>
                <w:sz w:val="18"/>
                <w:szCs w:val="18"/>
                <w:highlight w:val="yellow"/>
                <w:lang w:val="x-none"/>
              </w:rPr>
            </w:pPr>
            <w:r w:rsidRPr="00707BDE">
              <w:rPr>
                <w:rFonts w:eastAsia="Calibri" w:cs="Arial"/>
                <w:iCs/>
                <w:sz w:val="18"/>
                <w:szCs w:val="18"/>
                <w:lang w:val="x-none"/>
              </w:rPr>
              <w:t>03</w:t>
            </w:r>
          </w:p>
        </w:tc>
        <w:tc>
          <w:tcPr>
            <w:tcW w:w="624" w:type="pct"/>
            <w:vAlign w:val="center"/>
          </w:tcPr>
          <w:p w14:paraId="0A7B31FC" w14:textId="77777777" w:rsidR="00CC56AC" w:rsidRPr="00707BDE" w:rsidRDefault="00CC56AC" w:rsidP="00095CA3">
            <w:pPr>
              <w:rPr>
                <w:rFonts w:cs="Arial"/>
                <w:color w:val="000000"/>
                <w:sz w:val="18"/>
                <w:szCs w:val="18"/>
              </w:rPr>
            </w:pPr>
            <w:r w:rsidRPr="00707BDE">
              <w:rPr>
                <w:rFonts w:cs="Arial"/>
                <w:color w:val="000000"/>
                <w:sz w:val="18"/>
                <w:szCs w:val="18"/>
              </w:rPr>
              <w:t>5,215589</w:t>
            </w:r>
          </w:p>
        </w:tc>
        <w:tc>
          <w:tcPr>
            <w:tcW w:w="621" w:type="pct"/>
            <w:tcBorders>
              <w:top w:val="nil"/>
              <w:left w:val="nil"/>
              <w:bottom w:val="single" w:sz="8" w:space="0" w:color="auto"/>
              <w:right w:val="single" w:sz="8" w:space="0" w:color="auto"/>
            </w:tcBorders>
            <w:shd w:val="clear" w:color="auto" w:fill="auto"/>
            <w:vAlign w:val="center"/>
          </w:tcPr>
          <w:p w14:paraId="33395123" w14:textId="77777777" w:rsidR="00CC56AC" w:rsidRPr="00707BDE" w:rsidRDefault="00CC56AC" w:rsidP="00095CA3">
            <w:pPr>
              <w:rPr>
                <w:rFonts w:cs="Arial"/>
                <w:color w:val="000000"/>
                <w:sz w:val="18"/>
                <w:szCs w:val="18"/>
              </w:rPr>
            </w:pPr>
            <w:r w:rsidRPr="00707BDE">
              <w:rPr>
                <w:rFonts w:cs="Arial"/>
                <w:color w:val="000000"/>
                <w:sz w:val="18"/>
                <w:szCs w:val="18"/>
              </w:rPr>
              <w:t>1,0</w:t>
            </w:r>
          </w:p>
        </w:tc>
        <w:tc>
          <w:tcPr>
            <w:tcW w:w="624" w:type="pct"/>
            <w:shd w:val="clear" w:color="auto" w:fill="auto"/>
            <w:vAlign w:val="center"/>
          </w:tcPr>
          <w:p w14:paraId="38EA7538" w14:textId="77777777" w:rsidR="00CC56AC" w:rsidRPr="00707BDE" w:rsidRDefault="00CC56AC" w:rsidP="00095CA3">
            <w:pPr>
              <w:rPr>
                <w:rFonts w:cs="Arial"/>
                <w:color w:val="000000"/>
                <w:sz w:val="18"/>
                <w:szCs w:val="18"/>
              </w:rPr>
            </w:pPr>
            <w:r w:rsidRPr="00707BDE">
              <w:rPr>
                <w:rFonts w:cs="Arial"/>
                <w:color w:val="000000"/>
                <w:sz w:val="18"/>
                <w:szCs w:val="18"/>
              </w:rPr>
              <w:t>4,185058</w:t>
            </w:r>
          </w:p>
        </w:tc>
        <w:tc>
          <w:tcPr>
            <w:tcW w:w="621" w:type="pct"/>
            <w:tcBorders>
              <w:top w:val="nil"/>
              <w:left w:val="nil"/>
              <w:bottom w:val="single" w:sz="8" w:space="0" w:color="auto"/>
              <w:right w:val="single" w:sz="8" w:space="0" w:color="auto"/>
            </w:tcBorders>
            <w:shd w:val="clear" w:color="auto" w:fill="auto"/>
            <w:vAlign w:val="center"/>
          </w:tcPr>
          <w:p w14:paraId="159FC674" w14:textId="77777777" w:rsidR="00CC56AC" w:rsidRPr="00707BDE" w:rsidRDefault="00CC56AC" w:rsidP="00095CA3">
            <w:pPr>
              <w:rPr>
                <w:rFonts w:cs="Arial"/>
                <w:color w:val="000000"/>
                <w:sz w:val="18"/>
                <w:szCs w:val="18"/>
              </w:rPr>
            </w:pPr>
            <w:r w:rsidRPr="00707BDE">
              <w:rPr>
                <w:rFonts w:cs="Arial"/>
                <w:color w:val="000000"/>
                <w:sz w:val="18"/>
                <w:szCs w:val="18"/>
              </w:rPr>
              <w:t>1,0</w:t>
            </w:r>
          </w:p>
        </w:tc>
        <w:tc>
          <w:tcPr>
            <w:tcW w:w="442" w:type="pct"/>
            <w:vAlign w:val="center"/>
          </w:tcPr>
          <w:p w14:paraId="2D8D1334" w14:textId="77777777" w:rsidR="00CC56AC" w:rsidRPr="00707BDE" w:rsidRDefault="00CC56AC" w:rsidP="00095CA3">
            <w:pPr>
              <w:rPr>
                <w:rFonts w:cs="Arial"/>
                <w:color w:val="000000"/>
                <w:sz w:val="18"/>
                <w:szCs w:val="18"/>
              </w:rPr>
            </w:pPr>
            <w:r w:rsidRPr="00707BDE">
              <w:rPr>
                <w:rFonts w:cs="Arial"/>
                <w:color w:val="000000"/>
                <w:sz w:val="18"/>
                <w:szCs w:val="18"/>
              </w:rPr>
              <w:t>7,302023</w:t>
            </w:r>
          </w:p>
        </w:tc>
        <w:tc>
          <w:tcPr>
            <w:tcW w:w="409" w:type="pct"/>
            <w:tcBorders>
              <w:top w:val="single" w:sz="4" w:space="0" w:color="auto"/>
              <w:left w:val="nil"/>
              <w:bottom w:val="single" w:sz="4" w:space="0" w:color="auto"/>
              <w:right w:val="single" w:sz="4" w:space="0" w:color="auto"/>
            </w:tcBorders>
            <w:shd w:val="clear" w:color="auto" w:fill="auto"/>
            <w:vAlign w:val="center"/>
          </w:tcPr>
          <w:p w14:paraId="18267B2C" w14:textId="77777777" w:rsidR="00CC56AC" w:rsidRPr="00707BDE" w:rsidRDefault="00CC56AC" w:rsidP="00095CA3">
            <w:pPr>
              <w:rPr>
                <w:rFonts w:cs="Arial"/>
                <w:color w:val="000000"/>
                <w:sz w:val="18"/>
                <w:szCs w:val="18"/>
              </w:rPr>
            </w:pPr>
            <w:r w:rsidRPr="00707BDE">
              <w:rPr>
                <w:rFonts w:cs="Arial"/>
                <w:color w:val="000000"/>
                <w:sz w:val="18"/>
                <w:szCs w:val="18"/>
              </w:rPr>
              <w:t>2,4</w:t>
            </w:r>
          </w:p>
        </w:tc>
      </w:tr>
      <w:tr w:rsidR="00CC56AC" w:rsidRPr="00707BDE" w14:paraId="1FAD7330" w14:textId="77777777" w:rsidTr="00095CA3">
        <w:trPr>
          <w:trHeight w:val="283"/>
          <w:jc w:val="center"/>
        </w:trPr>
        <w:tc>
          <w:tcPr>
            <w:tcW w:w="1245" w:type="pct"/>
            <w:shd w:val="clear" w:color="auto" w:fill="auto"/>
            <w:vAlign w:val="center"/>
          </w:tcPr>
          <w:p w14:paraId="75FCE7DC"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Procesy produkcyjne</w:t>
            </w:r>
          </w:p>
        </w:tc>
        <w:tc>
          <w:tcPr>
            <w:tcW w:w="414" w:type="pct"/>
            <w:vAlign w:val="center"/>
          </w:tcPr>
          <w:p w14:paraId="0257D172"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04</w:t>
            </w:r>
          </w:p>
        </w:tc>
        <w:tc>
          <w:tcPr>
            <w:tcW w:w="624" w:type="pct"/>
            <w:vAlign w:val="center"/>
          </w:tcPr>
          <w:p w14:paraId="7E0AB2E4" w14:textId="77777777" w:rsidR="00CC56AC" w:rsidRPr="00707BDE" w:rsidRDefault="00CC56AC" w:rsidP="00095CA3">
            <w:pPr>
              <w:rPr>
                <w:rFonts w:cs="Arial"/>
                <w:color w:val="000000"/>
                <w:sz w:val="18"/>
                <w:szCs w:val="18"/>
              </w:rPr>
            </w:pPr>
            <w:r w:rsidRPr="00707BDE">
              <w:rPr>
                <w:rFonts w:cs="Arial"/>
                <w:color w:val="000000"/>
                <w:sz w:val="18"/>
                <w:szCs w:val="18"/>
              </w:rPr>
              <w:t>8,293642</w:t>
            </w:r>
          </w:p>
        </w:tc>
        <w:tc>
          <w:tcPr>
            <w:tcW w:w="621" w:type="pct"/>
            <w:tcBorders>
              <w:top w:val="nil"/>
              <w:left w:val="nil"/>
              <w:bottom w:val="single" w:sz="8" w:space="0" w:color="auto"/>
              <w:right w:val="single" w:sz="8" w:space="0" w:color="auto"/>
            </w:tcBorders>
            <w:shd w:val="clear" w:color="auto" w:fill="auto"/>
            <w:vAlign w:val="center"/>
          </w:tcPr>
          <w:p w14:paraId="7B7DC2AC" w14:textId="77777777" w:rsidR="00CC56AC" w:rsidRPr="00707BDE" w:rsidRDefault="00CC56AC" w:rsidP="00095CA3">
            <w:pPr>
              <w:rPr>
                <w:rFonts w:cs="Arial"/>
                <w:color w:val="000000"/>
                <w:sz w:val="18"/>
                <w:szCs w:val="18"/>
              </w:rPr>
            </w:pPr>
            <w:r w:rsidRPr="00707BDE">
              <w:rPr>
                <w:rFonts w:cs="Arial"/>
                <w:color w:val="000000"/>
                <w:sz w:val="18"/>
                <w:szCs w:val="18"/>
              </w:rPr>
              <w:t>1,6</w:t>
            </w:r>
          </w:p>
        </w:tc>
        <w:tc>
          <w:tcPr>
            <w:tcW w:w="624" w:type="pct"/>
            <w:shd w:val="clear" w:color="auto" w:fill="auto"/>
            <w:vAlign w:val="center"/>
          </w:tcPr>
          <w:p w14:paraId="22A23C58" w14:textId="77777777" w:rsidR="00CC56AC" w:rsidRPr="00707BDE" w:rsidRDefault="00CC56AC" w:rsidP="00095CA3">
            <w:pPr>
              <w:rPr>
                <w:rFonts w:cs="Arial"/>
                <w:color w:val="000000"/>
                <w:sz w:val="18"/>
                <w:szCs w:val="18"/>
              </w:rPr>
            </w:pPr>
            <w:r w:rsidRPr="00707BDE">
              <w:rPr>
                <w:rFonts w:cs="Arial"/>
                <w:color w:val="000000"/>
                <w:sz w:val="18"/>
                <w:szCs w:val="18"/>
              </w:rPr>
              <w:t>0,881065</w:t>
            </w:r>
          </w:p>
        </w:tc>
        <w:tc>
          <w:tcPr>
            <w:tcW w:w="621" w:type="pct"/>
            <w:tcBorders>
              <w:top w:val="nil"/>
              <w:left w:val="nil"/>
              <w:bottom w:val="single" w:sz="8" w:space="0" w:color="auto"/>
              <w:right w:val="single" w:sz="8" w:space="0" w:color="auto"/>
            </w:tcBorders>
            <w:shd w:val="clear" w:color="auto" w:fill="auto"/>
            <w:vAlign w:val="center"/>
          </w:tcPr>
          <w:p w14:paraId="44F1B92F" w14:textId="77777777" w:rsidR="00CC56AC" w:rsidRPr="00707BDE" w:rsidRDefault="00CC56AC" w:rsidP="00095CA3">
            <w:pPr>
              <w:rPr>
                <w:rFonts w:cs="Arial"/>
                <w:color w:val="000000"/>
                <w:sz w:val="18"/>
                <w:szCs w:val="18"/>
              </w:rPr>
            </w:pPr>
            <w:r w:rsidRPr="00707BDE">
              <w:rPr>
                <w:rFonts w:cs="Arial"/>
                <w:color w:val="000000"/>
                <w:sz w:val="18"/>
                <w:szCs w:val="18"/>
              </w:rPr>
              <w:t>0,2</w:t>
            </w:r>
          </w:p>
        </w:tc>
        <w:tc>
          <w:tcPr>
            <w:tcW w:w="442" w:type="pct"/>
            <w:vAlign w:val="center"/>
          </w:tcPr>
          <w:p w14:paraId="085A2947" w14:textId="77777777" w:rsidR="00CC56AC" w:rsidRPr="00707BDE" w:rsidRDefault="00CC56AC" w:rsidP="00095CA3">
            <w:pPr>
              <w:rPr>
                <w:rFonts w:cs="Arial"/>
                <w:color w:val="000000"/>
                <w:sz w:val="18"/>
                <w:szCs w:val="18"/>
              </w:rPr>
            </w:pPr>
            <w:r w:rsidRPr="00707BDE">
              <w:rPr>
                <w:rFonts w:cs="Arial"/>
                <w:color w:val="000000"/>
                <w:sz w:val="18"/>
                <w:szCs w:val="18"/>
              </w:rPr>
              <w:t>0,060017</w:t>
            </w:r>
          </w:p>
        </w:tc>
        <w:tc>
          <w:tcPr>
            <w:tcW w:w="409" w:type="pct"/>
            <w:tcBorders>
              <w:top w:val="single" w:sz="4" w:space="0" w:color="auto"/>
              <w:left w:val="nil"/>
              <w:bottom w:val="single" w:sz="4" w:space="0" w:color="auto"/>
              <w:right w:val="single" w:sz="4" w:space="0" w:color="auto"/>
            </w:tcBorders>
            <w:shd w:val="clear" w:color="auto" w:fill="auto"/>
            <w:vAlign w:val="center"/>
          </w:tcPr>
          <w:p w14:paraId="05EE3D2C" w14:textId="77777777" w:rsidR="00CC56AC" w:rsidRPr="00707BDE" w:rsidRDefault="00CC56AC" w:rsidP="00095CA3">
            <w:pPr>
              <w:rPr>
                <w:rFonts w:cs="Arial"/>
                <w:color w:val="000000"/>
                <w:sz w:val="18"/>
                <w:szCs w:val="18"/>
              </w:rPr>
            </w:pPr>
            <w:r w:rsidRPr="00707BDE">
              <w:rPr>
                <w:rFonts w:cs="Arial"/>
                <w:color w:val="000000"/>
                <w:sz w:val="18"/>
                <w:szCs w:val="18"/>
              </w:rPr>
              <w:t>0,0</w:t>
            </w:r>
          </w:p>
        </w:tc>
      </w:tr>
      <w:tr w:rsidR="00CC56AC" w:rsidRPr="00707BDE" w14:paraId="60EFAE36" w14:textId="77777777" w:rsidTr="00095CA3">
        <w:trPr>
          <w:trHeight w:val="283"/>
          <w:jc w:val="center"/>
        </w:trPr>
        <w:tc>
          <w:tcPr>
            <w:tcW w:w="1245" w:type="pct"/>
            <w:shd w:val="clear" w:color="auto" w:fill="auto"/>
            <w:vAlign w:val="center"/>
          </w:tcPr>
          <w:p w14:paraId="5C28C6BC"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Wydobycie i dystrybucja paliw kopalnych</w:t>
            </w:r>
          </w:p>
        </w:tc>
        <w:tc>
          <w:tcPr>
            <w:tcW w:w="414" w:type="pct"/>
            <w:vAlign w:val="center"/>
          </w:tcPr>
          <w:p w14:paraId="235D1362"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05</w:t>
            </w:r>
          </w:p>
        </w:tc>
        <w:tc>
          <w:tcPr>
            <w:tcW w:w="624" w:type="pct"/>
            <w:vAlign w:val="center"/>
          </w:tcPr>
          <w:p w14:paraId="44BD5E75" w14:textId="77777777" w:rsidR="00CC56AC" w:rsidRPr="00707BDE" w:rsidRDefault="00CC56AC" w:rsidP="00095CA3">
            <w:pPr>
              <w:rPr>
                <w:rFonts w:cs="Arial"/>
                <w:color w:val="000000"/>
                <w:sz w:val="18"/>
                <w:szCs w:val="18"/>
              </w:rPr>
            </w:pPr>
            <w:r w:rsidRPr="00707BDE">
              <w:rPr>
                <w:rFonts w:cs="Arial"/>
                <w:color w:val="000000"/>
                <w:sz w:val="18"/>
                <w:szCs w:val="18"/>
              </w:rPr>
              <w:t>12,73972</w:t>
            </w:r>
          </w:p>
        </w:tc>
        <w:tc>
          <w:tcPr>
            <w:tcW w:w="621" w:type="pct"/>
            <w:tcBorders>
              <w:top w:val="nil"/>
              <w:left w:val="nil"/>
              <w:bottom w:val="single" w:sz="8" w:space="0" w:color="auto"/>
              <w:right w:val="single" w:sz="8" w:space="0" w:color="auto"/>
            </w:tcBorders>
            <w:shd w:val="clear" w:color="auto" w:fill="auto"/>
            <w:vAlign w:val="center"/>
          </w:tcPr>
          <w:p w14:paraId="2FDD8FC3" w14:textId="77777777" w:rsidR="00CC56AC" w:rsidRPr="00707BDE" w:rsidRDefault="00CC56AC" w:rsidP="00095CA3">
            <w:pPr>
              <w:rPr>
                <w:rFonts w:cs="Arial"/>
                <w:color w:val="000000"/>
                <w:sz w:val="18"/>
                <w:szCs w:val="18"/>
              </w:rPr>
            </w:pPr>
            <w:r w:rsidRPr="00707BDE">
              <w:rPr>
                <w:rFonts w:cs="Arial"/>
                <w:color w:val="000000"/>
                <w:sz w:val="18"/>
                <w:szCs w:val="18"/>
              </w:rPr>
              <w:t>2,5</w:t>
            </w:r>
          </w:p>
        </w:tc>
        <w:tc>
          <w:tcPr>
            <w:tcW w:w="624" w:type="pct"/>
            <w:shd w:val="clear" w:color="auto" w:fill="auto"/>
            <w:vAlign w:val="center"/>
          </w:tcPr>
          <w:p w14:paraId="61E0FCD6" w14:textId="77777777" w:rsidR="00CC56AC" w:rsidRPr="00707BDE" w:rsidRDefault="00CC56AC" w:rsidP="00095CA3">
            <w:pPr>
              <w:rPr>
                <w:rFonts w:cs="Arial"/>
                <w:color w:val="000000"/>
                <w:sz w:val="18"/>
                <w:szCs w:val="18"/>
              </w:rPr>
            </w:pPr>
            <w:r w:rsidRPr="00707BDE">
              <w:rPr>
                <w:rFonts w:cs="Arial"/>
                <w:color w:val="000000"/>
                <w:sz w:val="18"/>
                <w:szCs w:val="18"/>
              </w:rPr>
              <w:t>3,964792</w:t>
            </w:r>
          </w:p>
        </w:tc>
        <w:tc>
          <w:tcPr>
            <w:tcW w:w="621" w:type="pct"/>
            <w:tcBorders>
              <w:top w:val="nil"/>
              <w:left w:val="nil"/>
              <w:bottom w:val="single" w:sz="8" w:space="0" w:color="auto"/>
              <w:right w:val="single" w:sz="8" w:space="0" w:color="auto"/>
            </w:tcBorders>
            <w:shd w:val="clear" w:color="auto" w:fill="auto"/>
            <w:vAlign w:val="center"/>
          </w:tcPr>
          <w:p w14:paraId="0F508526" w14:textId="77777777" w:rsidR="00CC56AC" w:rsidRPr="00707BDE" w:rsidRDefault="00CC56AC" w:rsidP="00095CA3">
            <w:pPr>
              <w:rPr>
                <w:rFonts w:cs="Arial"/>
                <w:color w:val="000000"/>
                <w:sz w:val="18"/>
                <w:szCs w:val="18"/>
              </w:rPr>
            </w:pPr>
            <w:r w:rsidRPr="00707BDE">
              <w:rPr>
                <w:rFonts w:cs="Arial"/>
                <w:color w:val="000000"/>
                <w:sz w:val="18"/>
                <w:szCs w:val="18"/>
              </w:rPr>
              <w:t>1,0</w:t>
            </w:r>
          </w:p>
        </w:tc>
        <w:tc>
          <w:tcPr>
            <w:tcW w:w="442" w:type="pct"/>
            <w:vAlign w:val="center"/>
          </w:tcPr>
          <w:p w14:paraId="1F10A965"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c>
          <w:tcPr>
            <w:tcW w:w="409" w:type="pct"/>
            <w:tcBorders>
              <w:top w:val="single" w:sz="4" w:space="0" w:color="auto"/>
              <w:left w:val="nil"/>
              <w:bottom w:val="single" w:sz="4" w:space="0" w:color="auto"/>
              <w:right w:val="single" w:sz="4" w:space="0" w:color="auto"/>
            </w:tcBorders>
            <w:shd w:val="clear" w:color="auto" w:fill="auto"/>
            <w:vAlign w:val="center"/>
          </w:tcPr>
          <w:p w14:paraId="5D3F5012"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r>
      <w:tr w:rsidR="00CC56AC" w:rsidRPr="00707BDE" w14:paraId="4FA7BE5E" w14:textId="77777777" w:rsidTr="00095CA3">
        <w:trPr>
          <w:trHeight w:val="283"/>
          <w:jc w:val="center"/>
        </w:trPr>
        <w:tc>
          <w:tcPr>
            <w:tcW w:w="1245" w:type="pct"/>
            <w:shd w:val="clear" w:color="auto" w:fill="auto"/>
            <w:vAlign w:val="center"/>
          </w:tcPr>
          <w:p w14:paraId="65FB2821"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Zastosowanie rozpuszczalników i innych produktów</w:t>
            </w:r>
          </w:p>
        </w:tc>
        <w:tc>
          <w:tcPr>
            <w:tcW w:w="414" w:type="pct"/>
            <w:vAlign w:val="center"/>
          </w:tcPr>
          <w:p w14:paraId="6F3F6402"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06</w:t>
            </w:r>
          </w:p>
        </w:tc>
        <w:tc>
          <w:tcPr>
            <w:tcW w:w="624" w:type="pct"/>
            <w:vAlign w:val="center"/>
          </w:tcPr>
          <w:p w14:paraId="6DECA1C0" w14:textId="77777777" w:rsidR="00CC56AC" w:rsidRPr="00707BDE" w:rsidRDefault="00CC56AC" w:rsidP="00095CA3">
            <w:pPr>
              <w:rPr>
                <w:rFonts w:cs="Arial"/>
                <w:color w:val="000000"/>
                <w:sz w:val="18"/>
                <w:szCs w:val="18"/>
              </w:rPr>
            </w:pPr>
            <w:r w:rsidRPr="00707BDE">
              <w:rPr>
                <w:rFonts w:cs="Arial"/>
                <w:color w:val="000000"/>
                <w:sz w:val="18"/>
                <w:szCs w:val="18"/>
              </w:rPr>
              <w:t>28,85675</w:t>
            </w:r>
          </w:p>
        </w:tc>
        <w:tc>
          <w:tcPr>
            <w:tcW w:w="621" w:type="pct"/>
            <w:tcBorders>
              <w:top w:val="nil"/>
              <w:left w:val="nil"/>
              <w:bottom w:val="single" w:sz="8" w:space="0" w:color="auto"/>
              <w:right w:val="single" w:sz="8" w:space="0" w:color="auto"/>
            </w:tcBorders>
            <w:shd w:val="clear" w:color="auto" w:fill="auto"/>
            <w:vAlign w:val="center"/>
          </w:tcPr>
          <w:p w14:paraId="2A063ADD" w14:textId="77777777" w:rsidR="00CC56AC" w:rsidRPr="00707BDE" w:rsidRDefault="00CC56AC" w:rsidP="00095CA3">
            <w:pPr>
              <w:rPr>
                <w:rFonts w:cs="Arial"/>
                <w:color w:val="000000"/>
                <w:sz w:val="18"/>
                <w:szCs w:val="18"/>
              </w:rPr>
            </w:pPr>
            <w:r w:rsidRPr="00707BDE">
              <w:rPr>
                <w:rFonts w:cs="Arial"/>
                <w:color w:val="000000"/>
                <w:sz w:val="18"/>
                <w:szCs w:val="18"/>
              </w:rPr>
              <w:t>5,7</w:t>
            </w:r>
          </w:p>
        </w:tc>
        <w:tc>
          <w:tcPr>
            <w:tcW w:w="624" w:type="pct"/>
            <w:vAlign w:val="center"/>
          </w:tcPr>
          <w:p w14:paraId="4C0CEA5B"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1" w:type="pct"/>
            <w:tcBorders>
              <w:top w:val="nil"/>
              <w:left w:val="nil"/>
              <w:bottom w:val="single" w:sz="8" w:space="0" w:color="auto"/>
              <w:right w:val="single" w:sz="8" w:space="0" w:color="auto"/>
            </w:tcBorders>
            <w:shd w:val="clear" w:color="auto" w:fill="auto"/>
            <w:vAlign w:val="center"/>
          </w:tcPr>
          <w:p w14:paraId="26877622"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442" w:type="pct"/>
            <w:vAlign w:val="center"/>
          </w:tcPr>
          <w:p w14:paraId="35CBBE5C"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409" w:type="pct"/>
            <w:tcBorders>
              <w:top w:val="single" w:sz="4" w:space="0" w:color="auto"/>
              <w:left w:val="nil"/>
              <w:bottom w:val="single" w:sz="4" w:space="0" w:color="auto"/>
              <w:right w:val="single" w:sz="4" w:space="0" w:color="auto"/>
            </w:tcBorders>
            <w:shd w:val="clear" w:color="auto" w:fill="auto"/>
            <w:vAlign w:val="center"/>
          </w:tcPr>
          <w:p w14:paraId="64529840"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r>
      <w:tr w:rsidR="00CC56AC" w:rsidRPr="00707BDE" w14:paraId="168A2415" w14:textId="77777777" w:rsidTr="00095CA3">
        <w:trPr>
          <w:trHeight w:val="283"/>
          <w:jc w:val="center"/>
        </w:trPr>
        <w:tc>
          <w:tcPr>
            <w:tcW w:w="1245" w:type="pct"/>
            <w:shd w:val="clear" w:color="auto" w:fill="auto"/>
            <w:vAlign w:val="center"/>
          </w:tcPr>
          <w:p w14:paraId="713F044C"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eastAsia="pl-PL"/>
              </w:rPr>
              <w:t>Transport drogowy</w:t>
            </w:r>
          </w:p>
        </w:tc>
        <w:tc>
          <w:tcPr>
            <w:tcW w:w="414" w:type="pct"/>
            <w:vAlign w:val="center"/>
          </w:tcPr>
          <w:p w14:paraId="1994C3E2"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rPr>
              <w:t>07</w:t>
            </w:r>
          </w:p>
        </w:tc>
        <w:tc>
          <w:tcPr>
            <w:tcW w:w="624" w:type="pct"/>
            <w:vAlign w:val="center"/>
          </w:tcPr>
          <w:p w14:paraId="7B2B7AB5" w14:textId="77777777" w:rsidR="00CC56AC" w:rsidRPr="00707BDE" w:rsidRDefault="00CC56AC" w:rsidP="00095CA3">
            <w:pPr>
              <w:rPr>
                <w:rFonts w:cs="Arial"/>
                <w:color w:val="000000"/>
                <w:sz w:val="18"/>
                <w:szCs w:val="18"/>
              </w:rPr>
            </w:pPr>
            <w:r w:rsidRPr="00707BDE">
              <w:rPr>
                <w:rFonts w:cs="Arial"/>
                <w:color w:val="000000"/>
                <w:sz w:val="18"/>
                <w:szCs w:val="18"/>
              </w:rPr>
              <w:t>49,508</w:t>
            </w:r>
          </w:p>
        </w:tc>
        <w:tc>
          <w:tcPr>
            <w:tcW w:w="621" w:type="pct"/>
            <w:tcBorders>
              <w:top w:val="nil"/>
              <w:left w:val="nil"/>
              <w:bottom w:val="single" w:sz="8" w:space="0" w:color="auto"/>
              <w:right w:val="single" w:sz="8" w:space="0" w:color="auto"/>
            </w:tcBorders>
            <w:shd w:val="clear" w:color="auto" w:fill="auto"/>
            <w:vAlign w:val="center"/>
          </w:tcPr>
          <w:p w14:paraId="4E0F6824" w14:textId="77777777" w:rsidR="00CC56AC" w:rsidRPr="00707BDE" w:rsidRDefault="00CC56AC" w:rsidP="00095CA3">
            <w:pPr>
              <w:rPr>
                <w:rFonts w:cs="Arial"/>
                <w:color w:val="000000"/>
                <w:sz w:val="18"/>
                <w:szCs w:val="18"/>
              </w:rPr>
            </w:pPr>
            <w:r w:rsidRPr="00707BDE">
              <w:rPr>
                <w:rFonts w:cs="Arial"/>
                <w:color w:val="000000"/>
                <w:sz w:val="18"/>
                <w:szCs w:val="18"/>
              </w:rPr>
              <w:t>9,8</w:t>
            </w:r>
          </w:p>
        </w:tc>
        <w:tc>
          <w:tcPr>
            <w:tcW w:w="624" w:type="pct"/>
            <w:shd w:val="clear" w:color="auto" w:fill="auto"/>
            <w:vAlign w:val="center"/>
          </w:tcPr>
          <w:p w14:paraId="401B069E" w14:textId="77777777" w:rsidR="00CC56AC" w:rsidRPr="00707BDE" w:rsidRDefault="00CC56AC" w:rsidP="00095CA3">
            <w:pPr>
              <w:rPr>
                <w:rFonts w:cs="Arial"/>
                <w:color w:val="000000"/>
                <w:sz w:val="18"/>
                <w:szCs w:val="18"/>
              </w:rPr>
            </w:pPr>
            <w:r w:rsidRPr="00707BDE">
              <w:rPr>
                <w:rFonts w:cs="Arial"/>
                <w:color w:val="000000"/>
                <w:sz w:val="18"/>
                <w:szCs w:val="18"/>
              </w:rPr>
              <w:t>38,285</w:t>
            </w:r>
          </w:p>
        </w:tc>
        <w:tc>
          <w:tcPr>
            <w:tcW w:w="621" w:type="pct"/>
            <w:tcBorders>
              <w:top w:val="nil"/>
              <w:left w:val="nil"/>
              <w:bottom w:val="single" w:sz="8" w:space="0" w:color="auto"/>
              <w:right w:val="single" w:sz="8" w:space="0" w:color="auto"/>
            </w:tcBorders>
            <w:shd w:val="clear" w:color="auto" w:fill="auto"/>
            <w:vAlign w:val="center"/>
          </w:tcPr>
          <w:p w14:paraId="67D9B78F" w14:textId="77777777" w:rsidR="00CC56AC" w:rsidRPr="00707BDE" w:rsidRDefault="00CC56AC" w:rsidP="00095CA3">
            <w:pPr>
              <w:rPr>
                <w:rFonts w:cs="Arial"/>
                <w:color w:val="000000"/>
                <w:sz w:val="18"/>
                <w:szCs w:val="18"/>
              </w:rPr>
            </w:pPr>
            <w:r w:rsidRPr="00707BDE">
              <w:rPr>
                <w:rFonts w:cs="Arial"/>
                <w:color w:val="000000"/>
                <w:sz w:val="18"/>
                <w:szCs w:val="18"/>
              </w:rPr>
              <w:t>9,5</w:t>
            </w:r>
          </w:p>
        </w:tc>
        <w:tc>
          <w:tcPr>
            <w:tcW w:w="442" w:type="pct"/>
            <w:vAlign w:val="center"/>
          </w:tcPr>
          <w:p w14:paraId="2663D2D3" w14:textId="77777777" w:rsidR="00CC56AC" w:rsidRPr="00707BDE" w:rsidRDefault="00CC56AC" w:rsidP="00095CA3">
            <w:pPr>
              <w:rPr>
                <w:rFonts w:cs="Arial"/>
                <w:color w:val="000000"/>
                <w:sz w:val="18"/>
                <w:szCs w:val="18"/>
              </w:rPr>
            </w:pPr>
            <w:r w:rsidRPr="00707BDE">
              <w:rPr>
                <w:rFonts w:cs="Arial"/>
                <w:color w:val="000000"/>
                <w:sz w:val="18"/>
                <w:szCs w:val="18"/>
              </w:rPr>
              <w:t>0,6</w:t>
            </w:r>
          </w:p>
        </w:tc>
        <w:tc>
          <w:tcPr>
            <w:tcW w:w="409" w:type="pct"/>
            <w:tcBorders>
              <w:top w:val="single" w:sz="4" w:space="0" w:color="auto"/>
              <w:left w:val="nil"/>
              <w:bottom w:val="single" w:sz="4" w:space="0" w:color="auto"/>
              <w:right w:val="single" w:sz="4" w:space="0" w:color="auto"/>
            </w:tcBorders>
            <w:shd w:val="clear" w:color="auto" w:fill="auto"/>
            <w:vAlign w:val="center"/>
          </w:tcPr>
          <w:p w14:paraId="5E9BB561" w14:textId="77777777" w:rsidR="00CC56AC" w:rsidRPr="00707BDE" w:rsidRDefault="00CC56AC" w:rsidP="00095CA3">
            <w:pPr>
              <w:rPr>
                <w:rFonts w:cs="Arial"/>
                <w:color w:val="000000"/>
                <w:sz w:val="18"/>
                <w:szCs w:val="18"/>
              </w:rPr>
            </w:pPr>
            <w:r w:rsidRPr="00707BDE">
              <w:rPr>
                <w:rFonts w:cs="Arial"/>
                <w:color w:val="000000"/>
                <w:sz w:val="18"/>
                <w:szCs w:val="18"/>
              </w:rPr>
              <w:t>0,2</w:t>
            </w:r>
          </w:p>
        </w:tc>
      </w:tr>
      <w:tr w:rsidR="00CC56AC" w:rsidRPr="00707BDE" w14:paraId="44D9D271" w14:textId="77777777" w:rsidTr="00095CA3">
        <w:trPr>
          <w:trHeight w:val="283"/>
          <w:jc w:val="center"/>
        </w:trPr>
        <w:tc>
          <w:tcPr>
            <w:tcW w:w="1245" w:type="pct"/>
            <w:shd w:val="clear" w:color="auto" w:fill="auto"/>
            <w:vAlign w:val="center"/>
          </w:tcPr>
          <w:p w14:paraId="4C96E4F0"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eastAsia="pl-PL"/>
              </w:rPr>
              <w:t>Koleje</w:t>
            </w:r>
          </w:p>
        </w:tc>
        <w:tc>
          <w:tcPr>
            <w:tcW w:w="414" w:type="pct"/>
            <w:vAlign w:val="center"/>
          </w:tcPr>
          <w:p w14:paraId="53D9A493" w14:textId="77777777" w:rsidR="00CC56AC" w:rsidRPr="00707BDE" w:rsidRDefault="00CC56AC" w:rsidP="00095CA3">
            <w:pPr>
              <w:rPr>
                <w:rFonts w:eastAsia="Calibri" w:cs="Arial"/>
                <w:sz w:val="18"/>
                <w:szCs w:val="18"/>
                <w:highlight w:val="yellow"/>
                <w:lang w:val="x-none"/>
              </w:rPr>
            </w:pPr>
            <w:r w:rsidRPr="00707BDE">
              <w:rPr>
                <w:rFonts w:eastAsia="Calibri" w:cs="Arial"/>
                <w:color w:val="000000"/>
                <w:sz w:val="18"/>
                <w:szCs w:val="18"/>
                <w:lang w:val="x-none"/>
              </w:rPr>
              <w:t>0802</w:t>
            </w:r>
          </w:p>
        </w:tc>
        <w:tc>
          <w:tcPr>
            <w:tcW w:w="624" w:type="pct"/>
            <w:vAlign w:val="center"/>
          </w:tcPr>
          <w:p w14:paraId="5F8B8FFD" w14:textId="77777777" w:rsidR="00CC56AC" w:rsidRPr="00707BDE" w:rsidRDefault="00CC56AC" w:rsidP="00095CA3">
            <w:pPr>
              <w:rPr>
                <w:rFonts w:cs="Arial"/>
                <w:color w:val="000000"/>
                <w:sz w:val="18"/>
                <w:szCs w:val="18"/>
              </w:rPr>
            </w:pPr>
            <w:r w:rsidRPr="00707BDE">
              <w:rPr>
                <w:rFonts w:cs="Arial"/>
                <w:color w:val="000000"/>
                <w:sz w:val="18"/>
                <w:szCs w:val="18"/>
              </w:rPr>
              <w:t>0,769513</w:t>
            </w:r>
          </w:p>
        </w:tc>
        <w:tc>
          <w:tcPr>
            <w:tcW w:w="621" w:type="pct"/>
            <w:tcBorders>
              <w:top w:val="nil"/>
              <w:left w:val="nil"/>
              <w:bottom w:val="single" w:sz="8" w:space="0" w:color="auto"/>
              <w:right w:val="single" w:sz="8" w:space="0" w:color="auto"/>
            </w:tcBorders>
            <w:shd w:val="clear" w:color="auto" w:fill="auto"/>
            <w:vAlign w:val="center"/>
          </w:tcPr>
          <w:p w14:paraId="081FCF08" w14:textId="77777777" w:rsidR="00CC56AC" w:rsidRPr="00707BDE" w:rsidRDefault="00CC56AC" w:rsidP="00095CA3">
            <w:pPr>
              <w:rPr>
                <w:rFonts w:cs="Arial"/>
                <w:color w:val="000000"/>
                <w:sz w:val="18"/>
                <w:szCs w:val="18"/>
              </w:rPr>
            </w:pPr>
            <w:r w:rsidRPr="00707BDE">
              <w:rPr>
                <w:rFonts w:cs="Arial"/>
                <w:color w:val="000000"/>
                <w:sz w:val="18"/>
                <w:szCs w:val="18"/>
              </w:rPr>
              <w:t>0,2</w:t>
            </w:r>
          </w:p>
        </w:tc>
        <w:tc>
          <w:tcPr>
            <w:tcW w:w="624" w:type="pct"/>
            <w:shd w:val="clear" w:color="auto" w:fill="auto"/>
            <w:vAlign w:val="center"/>
          </w:tcPr>
          <w:p w14:paraId="47560B85" w14:textId="77777777" w:rsidR="00CC56AC" w:rsidRPr="00707BDE" w:rsidRDefault="00CC56AC" w:rsidP="00095CA3">
            <w:pPr>
              <w:rPr>
                <w:rFonts w:cs="Arial"/>
                <w:color w:val="000000"/>
                <w:sz w:val="18"/>
                <w:szCs w:val="18"/>
              </w:rPr>
            </w:pPr>
            <w:r w:rsidRPr="00707BDE">
              <w:rPr>
                <w:rFonts w:cs="Arial"/>
                <w:color w:val="000000"/>
                <w:sz w:val="18"/>
                <w:szCs w:val="18"/>
              </w:rPr>
              <w:t>0,991198</w:t>
            </w:r>
          </w:p>
        </w:tc>
        <w:tc>
          <w:tcPr>
            <w:tcW w:w="621" w:type="pct"/>
            <w:tcBorders>
              <w:top w:val="nil"/>
              <w:left w:val="nil"/>
              <w:bottom w:val="single" w:sz="8" w:space="0" w:color="auto"/>
              <w:right w:val="single" w:sz="8" w:space="0" w:color="auto"/>
            </w:tcBorders>
            <w:shd w:val="clear" w:color="auto" w:fill="auto"/>
            <w:vAlign w:val="center"/>
          </w:tcPr>
          <w:p w14:paraId="4B04CE33" w14:textId="77777777" w:rsidR="00CC56AC" w:rsidRPr="00707BDE" w:rsidRDefault="00CC56AC" w:rsidP="00095CA3">
            <w:pPr>
              <w:rPr>
                <w:rFonts w:cs="Arial"/>
                <w:color w:val="000000"/>
                <w:sz w:val="18"/>
                <w:szCs w:val="18"/>
              </w:rPr>
            </w:pPr>
            <w:r w:rsidRPr="00707BDE">
              <w:rPr>
                <w:rFonts w:cs="Arial"/>
                <w:color w:val="000000"/>
                <w:sz w:val="18"/>
                <w:szCs w:val="18"/>
              </w:rPr>
              <w:t>0,2</w:t>
            </w:r>
          </w:p>
        </w:tc>
        <w:tc>
          <w:tcPr>
            <w:tcW w:w="442" w:type="pct"/>
            <w:vAlign w:val="center"/>
          </w:tcPr>
          <w:p w14:paraId="12674F0D" w14:textId="77777777" w:rsidR="00CC56AC" w:rsidRPr="00707BDE" w:rsidRDefault="00CC56AC" w:rsidP="00095CA3">
            <w:pPr>
              <w:rPr>
                <w:rFonts w:cs="Arial"/>
                <w:color w:val="000000"/>
                <w:sz w:val="18"/>
                <w:szCs w:val="18"/>
              </w:rPr>
            </w:pPr>
            <w:r w:rsidRPr="00707BDE">
              <w:rPr>
                <w:rFonts w:cs="Arial"/>
                <w:color w:val="000000"/>
                <w:sz w:val="18"/>
                <w:szCs w:val="18"/>
              </w:rPr>
              <w:t>0,010003</w:t>
            </w:r>
          </w:p>
        </w:tc>
        <w:tc>
          <w:tcPr>
            <w:tcW w:w="409" w:type="pct"/>
            <w:tcBorders>
              <w:top w:val="single" w:sz="4" w:space="0" w:color="auto"/>
              <w:left w:val="nil"/>
              <w:bottom w:val="single" w:sz="4" w:space="0" w:color="auto"/>
              <w:right w:val="single" w:sz="4" w:space="0" w:color="auto"/>
            </w:tcBorders>
            <w:shd w:val="clear" w:color="auto" w:fill="auto"/>
            <w:vAlign w:val="center"/>
          </w:tcPr>
          <w:p w14:paraId="20505501" w14:textId="77777777" w:rsidR="00CC56AC" w:rsidRPr="00707BDE" w:rsidRDefault="00CC56AC" w:rsidP="00095CA3">
            <w:pPr>
              <w:rPr>
                <w:rFonts w:cs="Arial"/>
                <w:color w:val="000000"/>
                <w:sz w:val="18"/>
                <w:szCs w:val="18"/>
              </w:rPr>
            </w:pPr>
            <w:r w:rsidRPr="00707BDE">
              <w:rPr>
                <w:rFonts w:cs="Arial"/>
                <w:color w:val="000000"/>
                <w:sz w:val="18"/>
                <w:szCs w:val="18"/>
              </w:rPr>
              <w:t>0,0</w:t>
            </w:r>
          </w:p>
        </w:tc>
      </w:tr>
      <w:tr w:rsidR="00CC56AC" w:rsidRPr="00707BDE" w14:paraId="02B61452" w14:textId="77777777" w:rsidTr="00095CA3">
        <w:trPr>
          <w:trHeight w:val="283"/>
          <w:jc w:val="center"/>
        </w:trPr>
        <w:tc>
          <w:tcPr>
            <w:tcW w:w="1245" w:type="pct"/>
            <w:shd w:val="clear" w:color="auto" w:fill="auto"/>
            <w:vAlign w:val="center"/>
          </w:tcPr>
          <w:p w14:paraId="736B1309" w14:textId="77777777" w:rsidR="00CC56AC" w:rsidRPr="00707BDE" w:rsidRDefault="00CC56AC" w:rsidP="00095CA3">
            <w:pPr>
              <w:rPr>
                <w:rFonts w:eastAsia="Calibri" w:cs="Arial"/>
                <w:sz w:val="18"/>
                <w:szCs w:val="18"/>
                <w:highlight w:val="yellow"/>
                <w:lang w:val="x-none"/>
              </w:rPr>
            </w:pPr>
            <w:r w:rsidRPr="00707BDE">
              <w:rPr>
                <w:rFonts w:eastAsia="Calibri" w:cs="Arial"/>
                <w:sz w:val="18"/>
                <w:szCs w:val="18"/>
                <w:lang w:val="x-none" w:eastAsia="pl-PL"/>
              </w:rPr>
              <w:t>Transport powietrzny</w:t>
            </w:r>
          </w:p>
        </w:tc>
        <w:tc>
          <w:tcPr>
            <w:tcW w:w="414" w:type="pct"/>
            <w:vAlign w:val="center"/>
          </w:tcPr>
          <w:p w14:paraId="6DC6463D" w14:textId="77777777" w:rsidR="00CC56AC" w:rsidRPr="00707BDE" w:rsidRDefault="00CC56AC" w:rsidP="00095CA3">
            <w:pPr>
              <w:rPr>
                <w:rFonts w:eastAsia="Calibri" w:cs="Arial"/>
                <w:sz w:val="18"/>
                <w:szCs w:val="18"/>
                <w:highlight w:val="yellow"/>
                <w:lang w:val="x-none"/>
              </w:rPr>
            </w:pPr>
            <w:r w:rsidRPr="00707BDE">
              <w:rPr>
                <w:rFonts w:eastAsia="Calibri" w:cs="Arial"/>
                <w:color w:val="000000"/>
                <w:sz w:val="18"/>
                <w:szCs w:val="18"/>
                <w:lang w:val="x-none"/>
              </w:rPr>
              <w:t>0805</w:t>
            </w:r>
          </w:p>
        </w:tc>
        <w:tc>
          <w:tcPr>
            <w:tcW w:w="624" w:type="pct"/>
            <w:vAlign w:val="center"/>
          </w:tcPr>
          <w:p w14:paraId="6A8189AB" w14:textId="77777777" w:rsidR="00CC56AC" w:rsidRPr="00707BDE" w:rsidRDefault="00CC56AC" w:rsidP="00095CA3">
            <w:pPr>
              <w:rPr>
                <w:rFonts w:cs="Arial"/>
                <w:color w:val="000000"/>
                <w:sz w:val="18"/>
                <w:szCs w:val="18"/>
              </w:rPr>
            </w:pPr>
            <w:r w:rsidRPr="00707BDE">
              <w:rPr>
                <w:rFonts w:cs="Arial"/>
                <w:color w:val="000000"/>
                <w:sz w:val="18"/>
                <w:szCs w:val="18"/>
              </w:rPr>
              <w:t>0,0171</w:t>
            </w:r>
          </w:p>
        </w:tc>
        <w:tc>
          <w:tcPr>
            <w:tcW w:w="621" w:type="pct"/>
            <w:tcBorders>
              <w:top w:val="nil"/>
              <w:left w:val="nil"/>
              <w:bottom w:val="single" w:sz="8" w:space="0" w:color="auto"/>
              <w:right w:val="single" w:sz="8" w:space="0" w:color="auto"/>
            </w:tcBorders>
            <w:shd w:val="clear" w:color="auto" w:fill="auto"/>
            <w:vAlign w:val="center"/>
          </w:tcPr>
          <w:p w14:paraId="068B5A8A" w14:textId="77777777" w:rsidR="00CC56AC" w:rsidRPr="00707BDE" w:rsidRDefault="00CC56AC" w:rsidP="00095CA3">
            <w:pPr>
              <w:rPr>
                <w:rFonts w:cs="Arial"/>
                <w:color w:val="000000"/>
                <w:sz w:val="18"/>
                <w:szCs w:val="18"/>
              </w:rPr>
            </w:pPr>
            <w:r w:rsidRPr="00707BDE">
              <w:rPr>
                <w:rFonts w:cs="Arial"/>
                <w:color w:val="000000"/>
                <w:sz w:val="18"/>
                <w:szCs w:val="18"/>
              </w:rPr>
              <w:t>0,0</w:t>
            </w:r>
          </w:p>
        </w:tc>
        <w:tc>
          <w:tcPr>
            <w:tcW w:w="624" w:type="pct"/>
            <w:shd w:val="clear" w:color="auto" w:fill="auto"/>
            <w:vAlign w:val="center"/>
          </w:tcPr>
          <w:p w14:paraId="2B1D0573" w14:textId="77777777" w:rsidR="00CC56AC" w:rsidRPr="00707BDE" w:rsidRDefault="00CC56AC" w:rsidP="00095CA3">
            <w:pPr>
              <w:rPr>
                <w:rFonts w:cs="Arial"/>
                <w:color w:val="000000"/>
                <w:sz w:val="18"/>
                <w:szCs w:val="18"/>
              </w:rPr>
            </w:pPr>
            <w:r w:rsidRPr="00707BDE">
              <w:rPr>
                <w:rFonts w:cs="Arial"/>
                <w:color w:val="000000"/>
                <w:sz w:val="18"/>
                <w:szCs w:val="18"/>
              </w:rPr>
              <w:t>0,022027</w:t>
            </w:r>
          </w:p>
        </w:tc>
        <w:tc>
          <w:tcPr>
            <w:tcW w:w="621" w:type="pct"/>
            <w:tcBorders>
              <w:top w:val="nil"/>
              <w:left w:val="nil"/>
              <w:bottom w:val="single" w:sz="8" w:space="0" w:color="auto"/>
              <w:right w:val="single" w:sz="8" w:space="0" w:color="auto"/>
            </w:tcBorders>
            <w:shd w:val="clear" w:color="auto" w:fill="auto"/>
            <w:vAlign w:val="center"/>
          </w:tcPr>
          <w:p w14:paraId="1366D1CA" w14:textId="77777777" w:rsidR="00CC56AC" w:rsidRPr="00707BDE" w:rsidRDefault="00CC56AC" w:rsidP="00095CA3">
            <w:pPr>
              <w:rPr>
                <w:rFonts w:cs="Arial"/>
                <w:color w:val="000000"/>
                <w:sz w:val="18"/>
                <w:szCs w:val="18"/>
              </w:rPr>
            </w:pPr>
            <w:r w:rsidRPr="00707BDE">
              <w:rPr>
                <w:rFonts w:cs="Arial"/>
                <w:color w:val="000000"/>
                <w:sz w:val="18"/>
                <w:szCs w:val="18"/>
              </w:rPr>
              <w:t>0,0</w:t>
            </w:r>
          </w:p>
        </w:tc>
        <w:tc>
          <w:tcPr>
            <w:tcW w:w="442" w:type="pct"/>
            <w:vAlign w:val="center"/>
          </w:tcPr>
          <w:p w14:paraId="6A8AF105"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c>
          <w:tcPr>
            <w:tcW w:w="409" w:type="pct"/>
            <w:tcBorders>
              <w:top w:val="single" w:sz="4" w:space="0" w:color="auto"/>
              <w:left w:val="nil"/>
              <w:bottom w:val="single" w:sz="4" w:space="0" w:color="auto"/>
              <w:right w:val="single" w:sz="4" w:space="0" w:color="auto"/>
            </w:tcBorders>
            <w:shd w:val="clear" w:color="auto" w:fill="auto"/>
            <w:vAlign w:val="center"/>
          </w:tcPr>
          <w:p w14:paraId="6F4D4752"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r>
      <w:tr w:rsidR="00CC56AC" w:rsidRPr="00707BDE" w14:paraId="58C96F6F" w14:textId="77777777" w:rsidTr="00095CA3">
        <w:trPr>
          <w:trHeight w:val="283"/>
          <w:jc w:val="center"/>
        </w:trPr>
        <w:tc>
          <w:tcPr>
            <w:tcW w:w="1245" w:type="pct"/>
            <w:shd w:val="clear" w:color="auto" w:fill="auto"/>
            <w:vAlign w:val="center"/>
          </w:tcPr>
          <w:p w14:paraId="1E364743" w14:textId="77777777" w:rsidR="00CC56AC" w:rsidRPr="00707BDE" w:rsidRDefault="00CC56AC" w:rsidP="00095CA3">
            <w:pPr>
              <w:rPr>
                <w:rFonts w:eastAsia="Calibri" w:cs="Arial"/>
                <w:sz w:val="18"/>
                <w:szCs w:val="18"/>
                <w:lang w:val="x-none"/>
              </w:rPr>
            </w:pPr>
            <w:r w:rsidRPr="00707BDE">
              <w:rPr>
                <w:rFonts w:eastAsia="Calibri" w:cs="Arial"/>
                <w:sz w:val="18"/>
                <w:szCs w:val="18"/>
                <w:lang w:val="x-none" w:eastAsia="pl-PL"/>
              </w:rPr>
              <w:t>Ciągniki rolnicze</w:t>
            </w:r>
          </w:p>
        </w:tc>
        <w:tc>
          <w:tcPr>
            <w:tcW w:w="414" w:type="pct"/>
            <w:vAlign w:val="center"/>
          </w:tcPr>
          <w:p w14:paraId="23589509" w14:textId="77777777" w:rsidR="00CC56AC" w:rsidRPr="00707BDE" w:rsidRDefault="00CC56AC" w:rsidP="00095CA3">
            <w:pPr>
              <w:rPr>
                <w:rFonts w:eastAsia="Calibri" w:cs="Arial"/>
                <w:sz w:val="18"/>
                <w:szCs w:val="18"/>
                <w:lang w:val="x-none"/>
              </w:rPr>
            </w:pPr>
            <w:r w:rsidRPr="00707BDE">
              <w:rPr>
                <w:rFonts w:eastAsia="Calibri" w:cs="Arial"/>
                <w:color w:val="000000"/>
                <w:sz w:val="18"/>
                <w:szCs w:val="18"/>
                <w:lang w:val="x-none"/>
              </w:rPr>
              <w:t>0806</w:t>
            </w:r>
          </w:p>
        </w:tc>
        <w:tc>
          <w:tcPr>
            <w:tcW w:w="624" w:type="pct"/>
            <w:vAlign w:val="center"/>
          </w:tcPr>
          <w:p w14:paraId="185A2D86"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1" w:type="pct"/>
            <w:tcBorders>
              <w:top w:val="nil"/>
              <w:left w:val="nil"/>
              <w:bottom w:val="single" w:sz="8" w:space="0" w:color="auto"/>
              <w:right w:val="single" w:sz="8" w:space="0" w:color="auto"/>
            </w:tcBorders>
            <w:shd w:val="clear" w:color="auto" w:fill="auto"/>
            <w:vAlign w:val="center"/>
          </w:tcPr>
          <w:p w14:paraId="56912A72"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4" w:type="pct"/>
            <w:vAlign w:val="center"/>
          </w:tcPr>
          <w:p w14:paraId="1A163D2B"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1" w:type="pct"/>
            <w:tcBorders>
              <w:top w:val="nil"/>
              <w:left w:val="nil"/>
              <w:bottom w:val="single" w:sz="8" w:space="0" w:color="auto"/>
              <w:right w:val="single" w:sz="8" w:space="0" w:color="auto"/>
            </w:tcBorders>
            <w:shd w:val="clear" w:color="auto" w:fill="auto"/>
            <w:vAlign w:val="center"/>
          </w:tcPr>
          <w:p w14:paraId="623567B8"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442" w:type="pct"/>
            <w:vAlign w:val="center"/>
          </w:tcPr>
          <w:p w14:paraId="35D8FA86"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c>
          <w:tcPr>
            <w:tcW w:w="409" w:type="pct"/>
            <w:tcBorders>
              <w:top w:val="single" w:sz="4" w:space="0" w:color="auto"/>
              <w:left w:val="nil"/>
              <w:bottom w:val="single" w:sz="4" w:space="0" w:color="auto"/>
              <w:right w:val="single" w:sz="4" w:space="0" w:color="auto"/>
            </w:tcBorders>
            <w:shd w:val="clear" w:color="auto" w:fill="auto"/>
            <w:vAlign w:val="center"/>
          </w:tcPr>
          <w:p w14:paraId="600FCA1C"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r>
      <w:tr w:rsidR="00CC56AC" w:rsidRPr="00707BDE" w14:paraId="3FBDAFE9" w14:textId="77777777" w:rsidTr="00095CA3">
        <w:trPr>
          <w:trHeight w:val="283"/>
          <w:jc w:val="center"/>
        </w:trPr>
        <w:tc>
          <w:tcPr>
            <w:tcW w:w="1245" w:type="pct"/>
            <w:shd w:val="clear" w:color="auto" w:fill="auto"/>
            <w:vAlign w:val="center"/>
          </w:tcPr>
          <w:p w14:paraId="42C4D84E" w14:textId="77777777" w:rsidR="00CC56AC" w:rsidRPr="00707BDE" w:rsidRDefault="00CC56AC" w:rsidP="00095CA3">
            <w:pPr>
              <w:rPr>
                <w:rFonts w:eastAsia="Calibri" w:cs="Arial"/>
                <w:sz w:val="18"/>
                <w:szCs w:val="18"/>
                <w:lang w:val="x-none"/>
              </w:rPr>
            </w:pPr>
            <w:r w:rsidRPr="00707BDE">
              <w:rPr>
                <w:rFonts w:eastAsia="Calibri" w:cs="Arial"/>
                <w:sz w:val="18"/>
                <w:szCs w:val="18"/>
                <w:lang w:val="x-none" w:eastAsia="pl-PL"/>
              </w:rPr>
              <w:t>Zagospodarowanie odpadów</w:t>
            </w:r>
          </w:p>
        </w:tc>
        <w:tc>
          <w:tcPr>
            <w:tcW w:w="414" w:type="pct"/>
            <w:vAlign w:val="center"/>
          </w:tcPr>
          <w:p w14:paraId="14AB0028" w14:textId="77777777" w:rsidR="00CC56AC" w:rsidRPr="00707BDE" w:rsidRDefault="00CC56AC" w:rsidP="00095CA3">
            <w:pPr>
              <w:rPr>
                <w:rFonts w:eastAsia="Calibri" w:cs="Arial"/>
                <w:sz w:val="18"/>
                <w:szCs w:val="18"/>
                <w:lang w:val="x-none"/>
              </w:rPr>
            </w:pPr>
            <w:r w:rsidRPr="00707BDE">
              <w:rPr>
                <w:rFonts w:eastAsia="Calibri" w:cs="Arial"/>
                <w:color w:val="000000"/>
                <w:sz w:val="18"/>
                <w:szCs w:val="18"/>
                <w:lang w:val="x-none"/>
              </w:rPr>
              <w:t>09</w:t>
            </w:r>
          </w:p>
        </w:tc>
        <w:tc>
          <w:tcPr>
            <w:tcW w:w="624" w:type="pct"/>
            <w:vAlign w:val="center"/>
          </w:tcPr>
          <w:p w14:paraId="7F31AD82" w14:textId="77777777" w:rsidR="00CC56AC" w:rsidRPr="00707BDE" w:rsidRDefault="00CC56AC" w:rsidP="00095CA3">
            <w:pPr>
              <w:rPr>
                <w:rFonts w:cs="Arial"/>
                <w:color w:val="000000"/>
                <w:sz w:val="18"/>
                <w:szCs w:val="18"/>
              </w:rPr>
            </w:pPr>
            <w:r w:rsidRPr="00707BDE">
              <w:rPr>
                <w:rFonts w:cs="Arial"/>
                <w:color w:val="000000"/>
                <w:sz w:val="18"/>
                <w:szCs w:val="18"/>
              </w:rPr>
              <w:t>1,368023</w:t>
            </w:r>
          </w:p>
        </w:tc>
        <w:tc>
          <w:tcPr>
            <w:tcW w:w="621" w:type="pct"/>
            <w:tcBorders>
              <w:top w:val="nil"/>
              <w:left w:val="nil"/>
              <w:bottom w:val="single" w:sz="8" w:space="0" w:color="auto"/>
              <w:right w:val="single" w:sz="8" w:space="0" w:color="auto"/>
            </w:tcBorders>
            <w:shd w:val="clear" w:color="auto" w:fill="auto"/>
            <w:vAlign w:val="center"/>
          </w:tcPr>
          <w:p w14:paraId="2FDA5029" w14:textId="77777777" w:rsidR="00CC56AC" w:rsidRPr="00707BDE" w:rsidRDefault="00CC56AC" w:rsidP="00095CA3">
            <w:pPr>
              <w:rPr>
                <w:rFonts w:cs="Arial"/>
                <w:color w:val="000000"/>
                <w:sz w:val="18"/>
                <w:szCs w:val="18"/>
              </w:rPr>
            </w:pPr>
            <w:r w:rsidRPr="00707BDE">
              <w:rPr>
                <w:rFonts w:cs="Arial"/>
                <w:color w:val="000000"/>
                <w:sz w:val="18"/>
                <w:szCs w:val="18"/>
              </w:rPr>
              <w:t>0,3</w:t>
            </w:r>
          </w:p>
        </w:tc>
        <w:tc>
          <w:tcPr>
            <w:tcW w:w="624" w:type="pct"/>
            <w:shd w:val="clear" w:color="auto" w:fill="auto"/>
            <w:vAlign w:val="center"/>
          </w:tcPr>
          <w:p w14:paraId="6541F927" w14:textId="77777777" w:rsidR="00CC56AC" w:rsidRPr="00707BDE" w:rsidRDefault="00CC56AC" w:rsidP="00095CA3">
            <w:pPr>
              <w:rPr>
                <w:rFonts w:cs="Arial"/>
                <w:color w:val="000000"/>
                <w:sz w:val="18"/>
                <w:szCs w:val="18"/>
              </w:rPr>
            </w:pPr>
            <w:r w:rsidRPr="00707BDE">
              <w:rPr>
                <w:rFonts w:cs="Arial"/>
                <w:color w:val="000000"/>
                <w:sz w:val="18"/>
                <w:szCs w:val="18"/>
              </w:rPr>
              <w:t>0,220266</w:t>
            </w:r>
          </w:p>
        </w:tc>
        <w:tc>
          <w:tcPr>
            <w:tcW w:w="621" w:type="pct"/>
            <w:tcBorders>
              <w:top w:val="nil"/>
              <w:left w:val="nil"/>
              <w:bottom w:val="single" w:sz="8" w:space="0" w:color="auto"/>
              <w:right w:val="single" w:sz="8" w:space="0" w:color="auto"/>
            </w:tcBorders>
            <w:shd w:val="clear" w:color="auto" w:fill="auto"/>
            <w:vAlign w:val="center"/>
          </w:tcPr>
          <w:p w14:paraId="2F003937" w14:textId="77777777" w:rsidR="00CC56AC" w:rsidRPr="00707BDE" w:rsidRDefault="00CC56AC" w:rsidP="00095CA3">
            <w:pPr>
              <w:rPr>
                <w:rFonts w:cs="Arial"/>
                <w:color w:val="000000"/>
                <w:sz w:val="18"/>
                <w:szCs w:val="18"/>
              </w:rPr>
            </w:pPr>
            <w:r w:rsidRPr="00707BDE">
              <w:rPr>
                <w:rFonts w:cs="Arial"/>
                <w:color w:val="000000"/>
                <w:sz w:val="18"/>
                <w:szCs w:val="18"/>
              </w:rPr>
              <w:t>0,1</w:t>
            </w:r>
          </w:p>
        </w:tc>
        <w:tc>
          <w:tcPr>
            <w:tcW w:w="442" w:type="pct"/>
            <w:vAlign w:val="center"/>
          </w:tcPr>
          <w:p w14:paraId="369FC9F9"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c>
          <w:tcPr>
            <w:tcW w:w="409" w:type="pct"/>
            <w:tcBorders>
              <w:top w:val="single" w:sz="4" w:space="0" w:color="auto"/>
              <w:left w:val="nil"/>
              <w:bottom w:val="single" w:sz="4" w:space="0" w:color="auto"/>
              <w:right w:val="single" w:sz="4" w:space="0" w:color="auto"/>
            </w:tcBorders>
            <w:shd w:val="clear" w:color="auto" w:fill="auto"/>
            <w:vAlign w:val="center"/>
          </w:tcPr>
          <w:p w14:paraId="2B142AE0"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r>
      <w:tr w:rsidR="00CC56AC" w:rsidRPr="00707BDE" w14:paraId="68BBE594" w14:textId="77777777" w:rsidTr="00095CA3">
        <w:trPr>
          <w:trHeight w:val="283"/>
          <w:jc w:val="center"/>
        </w:trPr>
        <w:tc>
          <w:tcPr>
            <w:tcW w:w="1245" w:type="pct"/>
            <w:tcBorders>
              <w:bottom w:val="single" w:sz="4" w:space="0" w:color="auto"/>
            </w:tcBorders>
            <w:shd w:val="clear" w:color="auto" w:fill="auto"/>
            <w:vAlign w:val="center"/>
          </w:tcPr>
          <w:p w14:paraId="6B1263FF" w14:textId="77777777" w:rsidR="00CC56AC" w:rsidRPr="00707BDE" w:rsidRDefault="00CC56AC" w:rsidP="00095CA3">
            <w:pPr>
              <w:rPr>
                <w:rFonts w:eastAsia="Calibri" w:cs="Arial"/>
                <w:sz w:val="18"/>
                <w:szCs w:val="18"/>
                <w:lang w:val="x-none"/>
              </w:rPr>
            </w:pPr>
            <w:r w:rsidRPr="00707BDE">
              <w:rPr>
                <w:rFonts w:eastAsia="Calibri" w:cs="Arial"/>
                <w:sz w:val="18"/>
                <w:szCs w:val="18"/>
                <w:lang w:val="x-none" w:eastAsia="pl-PL"/>
              </w:rPr>
              <w:t>Rolnictwo</w:t>
            </w:r>
          </w:p>
        </w:tc>
        <w:tc>
          <w:tcPr>
            <w:tcW w:w="414" w:type="pct"/>
            <w:tcBorders>
              <w:bottom w:val="single" w:sz="4" w:space="0" w:color="auto"/>
            </w:tcBorders>
            <w:vAlign w:val="center"/>
          </w:tcPr>
          <w:p w14:paraId="3B930C1F" w14:textId="77777777" w:rsidR="00CC56AC" w:rsidRPr="00707BDE" w:rsidRDefault="00CC56AC" w:rsidP="00095CA3">
            <w:pPr>
              <w:rPr>
                <w:rFonts w:eastAsia="Calibri" w:cs="Arial"/>
                <w:sz w:val="18"/>
                <w:szCs w:val="18"/>
                <w:lang w:val="x-none"/>
              </w:rPr>
            </w:pPr>
            <w:r w:rsidRPr="00707BDE">
              <w:rPr>
                <w:rFonts w:eastAsia="Calibri" w:cs="Arial"/>
                <w:color w:val="000000"/>
                <w:sz w:val="18"/>
                <w:szCs w:val="18"/>
                <w:lang w:val="x-none"/>
              </w:rPr>
              <w:t>10</w:t>
            </w:r>
          </w:p>
        </w:tc>
        <w:tc>
          <w:tcPr>
            <w:tcW w:w="624" w:type="pct"/>
            <w:tcBorders>
              <w:bottom w:val="single" w:sz="4" w:space="0" w:color="auto"/>
            </w:tcBorders>
            <w:vAlign w:val="center"/>
          </w:tcPr>
          <w:p w14:paraId="1344DD0D" w14:textId="77777777" w:rsidR="00CC56AC" w:rsidRPr="00707BDE" w:rsidRDefault="00CC56AC" w:rsidP="00095CA3">
            <w:pPr>
              <w:rPr>
                <w:rFonts w:cs="Arial"/>
                <w:color w:val="000000"/>
                <w:sz w:val="18"/>
                <w:szCs w:val="18"/>
              </w:rPr>
            </w:pPr>
            <w:r w:rsidRPr="00707BDE">
              <w:rPr>
                <w:rFonts w:cs="Arial"/>
                <w:color w:val="000000"/>
                <w:sz w:val="18"/>
                <w:szCs w:val="18"/>
              </w:rPr>
              <w:t>0,00513</w:t>
            </w:r>
          </w:p>
        </w:tc>
        <w:tc>
          <w:tcPr>
            <w:tcW w:w="621" w:type="pct"/>
            <w:tcBorders>
              <w:top w:val="nil"/>
              <w:left w:val="nil"/>
              <w:bottom w:val="single" w:sz="4" w:space="0" w:color="auto"/>
              <w:right w:val="single" w:sz="8" w:space="0" w:color="auto"/>
            </w:tcBorders>
            <w:shd w:val="clear" w:color="auto" w:fill="auto"/>
            <w:vAlign w:val="center"/>
          </w:tcPr>
          <w:p w14:paraId="53E102C1" w14:textId="77777777" w:rsidR="00CC56AC" w:rsidRPr="00707BDE" w:rsidRDefault="00CC56AC" w:rsidP="00095CA3">
            <w:pPr>
              <w:rPr>
                <w:rFonts w:cs="Arial"/>
                <w:color w:val="000000"/>
                <w:sz w:val="18"/>
                <w:szCs w:val="18"/>
              </w:rPr>
            </w:pPr>
            <w:r w:rsidRPr="00707BDE">
              <w:rPr>
                <w:rFonts w:cs="Arial"/>
                <w:color w:val="000000"/>
                <w:sz w:val="18"/>
                <w:szCs w:val="18"/>
              </w:rPr>
              <w:t>0,0</w:t>
            </w:r>
          </w:p>
        </w:tc>
        <w:tc>
          <w:tcPr>
            <w:tcW w:w="624" w:type="pct"/>
            <w:tcBorders>
              <w:bottom w:val="single" w:sz="4" w:space="0" w:color="auto"/>
            </w:tcBorders>
            <w:shd w:val="clear" w:color="auto" w:fill="auto"/>
            <w:vAlign w:val="center"/>
          </w:tcPr>
          <w:p w14:paraId="7A338771" w14:textId="77777777" w:rsidR="00CC56AC" w:rsidRPr="00707BDE" w:rsidRDefault="00CC56AC" w:rsidP="00095CA3">
            <w:pPr>
              <w:rPr>
                <w:rFonts w:cs="Arial"/>
                <w:color w:val="000000"/>
                <w:sz w:val="18"/>
                <w:szCs w:val="18"/>
              </w:rPr>
            </w:pPr>
            <w:r w:rsidRPr="00707BDE">
              <w:rPr>
                <w:rFonts w:cs="Arial"/>
                <w:color w:val="000000"/>
                <w:sz w:val="18"/>
                <w:szCs w:val="18"/>
              </w:rPr>
              <w:t>0,000441</w:t>
            </w:r>
          </w:p>
        </w:tc>
        <w:tc>
          <w:tcPr>
            <w:tcW w:w="621" w:type="pct"/>
            <w:tcBorders>
              <w:top w:val="nil"/>
              <w:left w:val="nil"/>
              <w:bottom w:val="single" w:sz="4" w:space="0" w:color="auto"/>
              <w:right w:val="single" w:sz="8" w:space="0" w:color="auto"/>
            </w:tcBorders>
            <w:shd w:val="clear" w:color="auto" w:fill="auto"/>
            <w:vAlign w:val="center"/>
          </w:tcPr>
          <w:p w14:paraId="25DFF862" w14:textId="77777777" w:rsidR="00CC56AC" w:rsidRPr="00707BDE" w:rsidRDefault="00CC56AC" w:rsidP="00095CA3">
            <w:pPr>
              <w:rPr>
                <w:rFonts w:cs="Arial"/>
                <w:color w:val="000000"/>
                <w:sz w:val="18"/>
                <w:szCs w:val="18"/>
              </w:rPr>
            </w:pPr>
            <w:r w:rsidRPr="00707BDE">
              <w:rPr>
                <w:rFonts w:cs="Arial"/>
                <w:color w:val="000000"/>
                <w:sz w:val="18"/>
                <w:szCs w:val="18"/>
              </w:rPr>
              <w:t>0,0</w:t>
            </w:r>
          </w:p>
        </w:tc>
        <w:tc>
          <w:tcPr>
            <w:tcW w:w="442" w:type="pct"/>
            <w:tcBorders>
              <w:bottom w:val="single" w:sz="4" w:space="0" w:color="auto"/>
            </w:tcBorders>
            <w:vAlign w:val="center"/>
          </w:tcPr>
          <w:p w14:paraId="1C4884AC"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c>
          <w:tcPr>
            <w:tcW w:w="409" w:type="pct"/>
            <w:tcBorders>
              <w:top w:val="single" w:sz="4" w:space="0" w:color="auto"/>
              <w:left w:val="nil"/>
              <w:bottom w:val="single" w:sz="4" w:space="0" w:color="auto"/>
              <w:right w:val="single" w:sz="4" w:space="0" w:color="auto"/>
            </w:tcBorders>
            <w:shd w:val="clear" w:color="auto" w:fill="auto"/>
            <w:vAlign w:val="center"/>
          </w:tcPr>
          <w:p w14:paraId="25166F63"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r>
      <w:tr w:rsidR="00CC56AC" w:rsidRPr="00707BDE" w14:paraId="7AE307A9" w14:textId="77777777" w:rsidTr="00095CA3">
        <w:trPr>
          <w:trHeight w:val="283"/>
          <w:jc w:val="center"/>
        </w:trPr>
        <w:tc>
          <w:tcPr>
            <w:tcW w:w="1245" w:type="pct"/>
            <w:tcBorders>
              <w:top w:val="single" w:sz="4" w:space="0" w:color="auto"/>
              <w:bottom w:val="single" w:sz="4" w:space="0" w:color="auto"/>
              <w:right w:val="single" w:sz="4" w:space="0" w:color="auto"/>
            </w:tcBorders>
            <w:shd w:val="clear" w:color="auto" w:fill="auto"/>
            <w:vAlign w:val="center"/>
          </w:tcPr>
          <w:p w14:paraId="0B635CF3" w14:textId="77777777" w:rsidR="00CC56AC" w:rsidRPr="00707BDE" w:rsidRDefault="00CC56AC" w:rsidP="00095CA3">
            <w:pPr>
              <w:rPr>
                <w:rFonts w:eastAsia="Calibri" w:cs="Arial"/>
                <w:sz w:val="18"/>
                <w:szCs w:val="18"/>
                <w:lang w:val="x-none"/>
              </w:rPr>
            </w:pPr>
            <w:r w:rsidRPr="00707BDE">
              <w:rPr>
                <w:rFonts w:eastAsia="Calibri" w:cs="Arial"/>
                <w:sz w:val="18"/>
                <w:szCs w:val="18"/>
                <w:lang w:val="x-none" w:eastAsia="pl-PL"/>
              </w:rPr>
              <w:t>Inne źródła emisji i pochłaniania zanieczyszczeń</w:t>
            </w:r>
          </w:p>
        </w:tc>
        <w:tc>
          <w:tcPr>
            <w:tcW w:w="414" w:type="pct"/>
            <w:tcBorders>
              <w:top w:val="single" w:sz="4" w:space="0" w:color="auto"/>
              <w:left w:val="single" w:sz="4" w:space="0" w:color="auto"/>
              <w:bottom w:val="single" w:sz="4" w:space="0" w:color="auto"/>
              <w:right w:val="single" w:sz="4" w:space="0" w:color="auto"/>
            </w:tcBorders>
            <w:vAlign w:val="center"/>
          </w:tcPr>
          <w:p w14:paraId="7DF18541" w14:textId="77777777" w:rsidR="00CC56AC" w:rsidRPr="00707BDE" w:rsidRDefault="00CC56AC" w:rsidP="00095CA3">
            <w:pPr>
              <w:rPr>
                <w:rFonts w:eastAsia="Calibri" w:cs="Arial"/>
                <w:sz w:val="18"/>
                <w:szCs w:val="18"/>
                <w:lang w:val="x-none"/>
              </w:rPr>
            </w:pPr>
            <w:r w:rsidRPr="00707BDE">
              <w:rPr>
                <w:rFonts w:eastAsia="Calibri" w:cs="Arial"/>
                <w:color w:val="000000"/>
                <w:sz w:val="18"/>
                <w:szCs w:val="18"/>
                <w:lang w:val="x-none"/>
              </w:rPr>
              <w:t>11</w:t>
            </w:r>
          </w:p>
        </w:tc>
        <w:tc>
          <w:tcPr>
            <w:tcW w:w="624" w:type="pct"/>
            <w:tcBorders>
              <w:top w:val="single" w:sz="4" w:space="0" w:color="auto"/>
              <w:left w:val="single" w:sz="4" w:space="0" w:color="auto"/>
              <w:bottom w:val="single" w:sz="4" w:space="0" w:color="auto"/>
              <w:right w:val="single" w:sz="4" w:space="0" w:color="auto"/>
            </w:tcBorders>
            <w:vAlign w:val="center"/>
          </w:tcPr>
          <w:p w14:paraId="35920A8C"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3EAB611F"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4" w:type="pct"/>
            <w:tcBorders>
              <w:top w:val="single" w:sz="4" w:space="0" w:color="auto"/>
              <w:left w:val="single" w:sz="4" w:space="0" w:color="auto"/>
              <w:bottom w:val="single" w:sz="4" w:space="0" w:color="auto"/>
              <w:right w:val="single" w:sz="4" w:space="0" w:color="auto"/>
            </w:tcBorders>
            <w:vAlign w:val="center"/>
          </w:tcPr>
          <w:p w14:paraId="4FB9A7F2"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206CC5E8"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dotyczy</w:t>
            </w:r>
            <w:proofErr w:type="spellEnd"/>
          </w:p>
        </w:tc>
        <w:tc>
          <w:tcPr>
            <w:tcW w:w="442" w:type="pct"/>
            <w:tcBorders>
              <w:top w:val="single" w:sz="4" w:space="0" w:color="auto"/>
              <w:left w:val="single" w:sz="4" w:space="0" w:color="auto"/>
              <w:bottom w:val="single" w:sz="4" w:space="0" w:color="auto"/>
              <w:right w:val="single" w:sz="4" w:space="0" w:color="auto"/>
            </w:tcBorders>
            <w:vAlign w:val="center"/>
          </w:tcPr>
          <w:p w14:paraId="07F12AB4"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9FFF190" w14:textId="77777777" w:rsidR="00CC56AC" w:rsidRPr="00707BDE" w:rsidRDefault="00CC56AC" w:rsidP="00095CA3">
            <w:pPr>
              <w:rPr>
                <w:rFonts w:cs="Arial"/>
                <w:color w:val="000000"/>
                <w:sz w:val="18"/>
                <w:szCs w:val="18"/>
              </w:rPr>
            </w:pPr>
            <w:proofErr w:type="spellStart"/>
            <w:r w:rsidRPr="00707BDE">
              <w:rPr>
                <w:rFonts w:cs="Arial"/>
                <w:color w:val="000000"/>
                <w:sz w:val="18"/>
                <w:szCs w:val="18"/>
              </w:rPr>
              <w:t>Nie</w:t>
            </w:r>
            <w:proofErr w:type="spellEnd"/>
            <w:r w:rsidRPr="00707BDE">
              <w:rPr>
                <w:rFonts w:cs="Arial"/>
                <w:color w:val="000000"/>
                <w:sz w:val="18"/>
                <w:szCs w:val="18"/>
              </w:rPr>
              <w:t xml:space="preserve"> </w:t>
            </w:r>
            <w:proofErr w:type="spellStart"/>
            <w:r w:rsidRPr="00707BDE">
              <w:rPr>
                <w:rFonts w:cs="Arial"/>
                <w:color w:val="000000"/>
                <w:sz w:val="18"/>
                <w:szCs w:val="18"/>
              </w:rPr>
              <w:t>występuje</w:t>
            </w:r>
            <w:proofErr w:type="spellEnd"/>
          </w:p>
        </w:tc>
      </w:tr>
      <w:tr w:rsidR="00CC56AC" w:rsidRPr="00707BDE" w14:paraId="3DEC3219" w14:textId="77777777" w:rsidTr="00095CA3">
        <w:trPr>
          <w:trHeight w:val="283"/>
          <w:jc w:val="center"/>
        </w:trPr>
        <w:tc>
          <w:tcPr>
            <w:tcW w:w="1245" w:type="pct"/>
            <w:tcBorders>
              <w:top w:val="single" w:sz="4" w:space="0" w:color="auto"/>
              <w:bottom w:val="single" w:sz="4" w:space="0" w:color="auto"/>
              <w:right w:val="single" w:sz="4" w:space="0" w:color="auto"/>
            </w:tcBorders>
            <w:shd w:val="clear" w:color="auto" w:fill="auto"/>
            <w:vAlign w:val="center"/>
          </w:tcPr>
          <w:p w14:paraId="72A9E33D" w14:textId="77777777" w:rsidR="00CC56AC" w:rsidRPr="00707BDE" w:rsidRDefault="00CC56AC" w:rsidP="00095CA3">
            <w:pPr>
              <w:rPr>
                <w:rFonts w:eastAsia="Calibri" w:cs="Arial"/>
                <w:sz w:val="18"/>
                <w:szCs w:val="18"/>
                <w:lang w:eastAsia="pl-PL"/>
              </w:rPr>
            </w:pPr>
            <w:r w:rsidRPr="00707BDE">
              <w:rPr>
                <w:rFonts w:eastAsia="Calibri" w:cs="Arial"/>
                <w:sz w:val="18"/>
                <w:szCs w:val="18"/>
                <w:lang w:eastAsia="pl-PL"/>
              </w:rPr>
              <w:t>SUMA</w:t>
            </w:r>
          </w:p>
        </w:tc>
        <w:tc>
          <w:tcPr>
            <w:tcW w:w="414"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A7F9D4F" w14:textId="77777777" w:rsidR="00CC56AC" w:rsidRPr="00707BDE" w:rsidRDefault="00CC56AC" w:rsidP="00095CA3">
            <w:pPr>
              <w:rPr>
                <w:rFonts w:eastAsia="Calibri" w:cs="Arial"/>
                <w:color w:val="000000"/>
                <w:sz w:val="18"/>
                <w:szCs w:val="18"/>
              </w:rPr>
            </w:pPr>
            <w:proofErr w:type="spellStart"/>
            <w:r w:rsidRPr="00707BDE">
              <w:rPr>
                <w:rFonts w:eastAsia="Calibri" w:cs="Arial"/>
                <w:color w:val="000000"/>
                <w:sz w:val="18"/>
                <w:szCs w:val="18"/>
              </w:rPr>
              <w:t>Nie</w:t>
            </w:r>
            <w:proofErr w:type="spellEnd"/>
            <w:r w:rsidRPr="00707BDE">
              <w:rPr>
                <w:rFonts w:eastAsia="Calibri" w:cs="Arial"/>
                <w:color w:val="000000"/>
                <w:sz w:val="18"/>
                <w:szCs w:val="18"/>
              </w:rPr>
              <w:t xml:space="preserve"> </w:t>
            </w:r>
            <w:proofErr w:type="spellStart"/>
            <w:r w:rsidRPr="00707BDE">
              <w:rPr>
                <w:rFonts w:eastAsia="Calibri" w:cs="Arial"/>
                <w:color w:val="000000"/>
                <w:sz w:val="18"/>
                <w:szCs w:val="18"/>
              </w:rPr>
              <w:t>dotyczy</w:t>
            </w:r>
            <w:proofErr w:type="spellEnd"/>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0CC2CD2C" w14:textId="77777777" w:rsidR="00CC56AC" w:rsidRPr="00707BDE" w:rsidRDefault="00CC56AC" w:rsidP="00095CA3">
            <w:pPr>
              <w:rPr>
                <w:rFonts w:cs="Arial"/>
                <w:color w:val="000000"/>
                <w:sz w:val="18"/>
                <w:szCs w:val="18"/>
              </w:rPr>
            </w:pPr>
            <w:r w:rsidRPr="00707BDE">
              <w:rPr>
                <w:rFonts w:cs="Arial"/>
                <w:color w:val="000000"/>
                <w:sz w:val="18"/>
                <w:szCs w:val="18"/>
              </w:rPr>
              <w:t>503,964</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2845D2FF" w14:textId="77777777" w:rsidR="00CC56AC" w:rsidRPr="00707BDE" w:rsidRDefault="00CC56AC" w:rsidP="00095CA3">
            <w:pPr>
              <w:rPr>
                <w:rFonts w:cs="Arial"/>
                <w:color w:val="000000"/>
                <w:sz w:val="18"/>
                <w:szCs w:val="18"/>
              </w:rPr>
            </w:pPr>
            <w:r w:rsidRPr="00707BDE">
              <w:rPr>
                <w:rFonts w:cs="Arial"/>
                <w:color w:val="000000"/>
                <w:sz w:val="18"/>
                <w:szCs w:val="18"/>
              </w:rPr>
              <w:t>100</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19BC5B74" w14:textId="77777777" w:rsidR="00CC56AC" w:rsidRPr="00707BDE" w:rsidRDefault="00CC56AC" w:rsidP="00095CA3">
            <w:pPr>
              <w:rPr>
                <w:rFonts w:cs="Arial"/>
                <w:color w:val="000000"/>
                <w:sz w:val="18"/>
                <w:szCs w:val="18"/>
              </w:rPr>
            </w:pPr>
            <w:r w:rsidRPr="00707BDE">
              <w:rPr>
                <w:rFonts w:cs="Arial"/>
                <w:color w:val="000000"/>
                <w:sz w:val="18"/>
                <w:szCs w:val="18"/>
              </w:rPr>
              <w:t>402,704</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6A0D2A4F" w14:textId="77777777" w:rsidR="00CC56AC" w:rsidRPr="00707BDE" w:rsidRDefault="00CC56AC" w:rsidP="00095CA3">
            <w:pPr>
              <w:rPr>
                <w:rFonts w:cs="Arial"/>
                <w:color w:val="000000"/>
                <w:sz w:val="18"/>
                <w:szCs w:val="18"/>
              </w:rPr>
            </w:pPr>
            <w:r w:rsidRPr="00707BDE">
              <w:rPr>
                <w:rFonts w:cs="Arial"/>
                <w:color w:val="000000"/>
                <w:sz w:val="18"/>
                <w:szCs w:val="18"/>
              </w:rPr>
              <w:t>100</w:t>
            </w:r>
          </w:p>
        </w:tc>
        <w:tc>
          <w:tcPr>
            <w:tcW w:w="442" w:type="pct"/>
            <w:tcBorders>
              <w:top w:val="single" w:sz="4" w:space="0" w:color="auto"/>
              <w:left w:val="single" w:sz="4" w:space="0" w:color="auto"/>
              <w:bottom w:val="single" w:sz="4" w:space="0" w:color="auto"/>
              <w:right w:val="single" w:sz="4" w:space="0" w:color="auto"/>
            </w:tcBorders>
            <w:vAlign w:val="center"/>
          </w:tcPr>
          <w:p w14:paraId="161D093F" w14:textId="77777777" w:rsidR="00CC56AC" w:rsidRPr="00707BDE" w:rsidRDefault="00CC56AC" w:rsidP="00095CA3">
            <w:pPr>
              <w:rPr>
                <w:rFonts w:cs="Arial"/>
                <w:color w:val="000000"/>
                <w:sz w:val="18"/>
                <w:szCs w:val="18"/>
              </w:rPr>
            </w:pPr>
            <w:r w:rsidRPr="00707BDE">
              <w:rPr>
                <w:rFonts w:cs="Arial"/>
                <w:color w:val="000000"/>
                <w:sz w:val="18"/>
                <w:szCs w:val="18"/>
              </w:rPr>
              <w:t>298,1</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72F8629E" w14:textId="77777777" w:rsidR="00CC56AC" w:rsidRPr="00707BDE" w:rsidRDefault="00CC56AC" w:rsidP="00095CA3">
            <w:pPr>
              <w:rPr>
                <w:rFonts w:cs="Arial"/>
                <w:color w:val="000000"/>
                <w:sz w:val="18"/>
                <w:szCs w:val="18"/>
              </w:rPr>
            </w:pPr>
            <w:r w:rsidRPr="00707BDE">
              <w:rPr>
                <w:rFonts w:cs="Arial"/>
                <w:color w:val="000000"/>
                <w:sz w:val="18"/>
                <w:szCs w:val="18"/>
              </w:rPr>
              <w:t>100</w:t>
            </w:r>
          </w:p>
        </w:tc>
      </w:tr>
    </w:tbl>
    <w:p w14:paraId="063D76C6" w14:textId="77777777" w:rsidR="00CC56AC" w:rsidRDefault="00CC56AC" w:rsidP="00856DE8">
      <w:pPr>
        <w:pStyle w:val="Legenda"/>
        <w:keepNext/>
      </w:pPr>
    </w:p>
    <w:p w14:paraId="2136240B" w14:textId="4F68F808" w:rsidR="00856DE8" w:rsidRDefault="00CC56AC" w:rsidP="00856DE8">
      <w:pPr>
        <w:pStyle w:val="Legenda"/>
        <w:keepNext/>
      </w:pPr>
      <w:r>
        <w:rPr>
          <w:b/>
          <w:bCs w:val="0"/>
          <w:noProof/>
          <w:lang w:val="pl-PL" w:eastAsia="pl-PL"/>
        </w:rPr>
        <w:drawing>
          <wp:inline distT="0" distB="0" distL="0" distR="0" wp14:anchorId="0900287F" wp14:editId="1679AB0D">
            <wp:extent cx="5760720" cy="3595339"/>
            <wp:effectExtent l="0" t="0" r="0" b="5715"/>
            <wp:docPr id="71" name="Obraz 71" descr="Wykres kołowy przedstawiający udział emisji pyłu zawieszonego PM10 [%] w łącznej emisji wg. kategorii SNAP ze strefy miasto Radom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3595339"/>
                    </a:xfrm>
                    <a:prstGeom prst="rect">
                      <a:avLst/>
                    </a:prstGeom>
                    <a:noFill/>
                  </pic:spPr>
                </pic:pic>
              </a:graphicData>
            </a:graphic>
          </wp:inline>
        </w:drawing>
      </w:r>
    </w:p>
    <w:p w14:paraId="152B933E" w14:textId="41473684" w:rsidR="00856DE8" w:rsidRDefault="00856DE8" w:rsidP="00856DE8">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21</w:t>
      </w:r>
      <w:r w:rsidR="00431C57">
        <w:rPr>
          <w:noProof/>
        </w:rPr>
        <w:fldChar w:fldCharType="end"/>
      </w:r>
      <w:r w:rsidRPr="00856DE8">
        <w:t xml:space="preserve"> Bilans emisji pyłu zawieszonego PM10 [%] </w:t>
      </w:r>
      <w:r w:rsidR="00144C34">
        <w:t>wg</w:t>
      </w:r>
      <w:r w:rsidRPr="00856DE8">
        <w:t xml:space="preserve"> kategorii SNAP </w:t>
      </w:r>
      <w:r w:rsidR="003201C3">
        <w:rPr>
          <w:lang w:val="pl-PL"/>
        </w:rPr>
        <w:t>ze</w:t>
      </w:r>
      <w:r w:rsidR="003201C3" w:rsidRPr="00856DE8">
        <w:t xml:space="preserve"> stref</w:t>
      </w:r>
      <w:r w:rsidR="003201C3">
        <w:rPr>
          <w:lang w:val="pl-PL"/>
        </w:rPr>
        <w:t>y</w:t>
      </w:r>
      <w:r w:rsidR="003201C3" w:rsidRPr="00856DE8">
        <w:t xml:space="preserve"> </w:t>
      </w:r>
      <w:r>
        <w:rPr>
          <w:lang w:val="pl-PL"/>
        </w:rPr>
        <w:t>miasto Radom</w:t>
      </w:r>
      <w:r w:rsidRPr="00856DE8">
        <w:t xml:space="preserve"> w 2018 roku</w:t>
      </w:r>
    </w:p>
    <w:p w14:paraId="263DE726" w14:textId="604AC68B" w:rsidR="00856DE8" w:rsidRDefault="00CC56AC" w:rsidP="00856DE8">
      <w:pPr>
        <w:keepNext/>
      </w:pPr>
      <w:r>
        <w:rPr>
          <w:b/>
          <w:bCs/>
          <w:noProof/>
          <w:lang w:val="pl-PL" w:eastAsia="pl-PL" w:bidi="ar-SA"/>
        </w:rPr>
        <w:drawing>
          <wp:inline distT="0" distB="0" distL="0" distR="0" wp14:anchorId="2FAFA2DB" wp14:editId="5ED57575">
            <wp:extent cx="5760720" cy="3560523"/>
            <wp:effectExtent l="0" t="0" r="0" b="1905"/>
            <wp:docPr id="72" name="Obraz 72" descr="Wykres kołowy przedstawiający udział emisji pyłu zawieszonego PM2,5 [%] w łącznej emisji wg. kategorii SNAP ze strefy miasto Radom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560523"/>
                    </a:xfrm>
                    <a:prstGeom prst="rect">
                      <a:avLst/>
                    </a:prstGeom>
                    <a:noFill/>
                  </pic:spPr>
                </pic:pic>
              </a:graphicData>
            </a:graphic>
          </wp:inline>
        </w:drawing>
      </w:r>
    </w:p>
    <w:p w14:paraId="100712E2" w14:textId="69E432EE" w:rsidR="00856DE8" w:rsidRDefault="00856DE8" w:rsidP="00856DE8">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22</w:t>
      </w:r>
      <w:r w:rsidR="00431C57">
        <w:rPr>
          <w:noProof/>
        </w:rPr>
        <w:fldChar w:fldCharType="end"/>
      </w:r>
      <w:r w:rsidRPr="00856DE8">
        <w:t xml:space="preserve"> Bilans emisji pyłu zawieszonego PM</w:t>
      </w:r>
      <w:r>
        <w:rPr>
          <w:lang w:val="pl-PL"/>
        </w:rPr>
        <w:t>2,5</w:t>
      </w:r>
      <w:r w:rsidRPr="00856DE8">
        <w:t xml:space="preserve"> [%] </w:t>
      </w:r>
      <w:r w:rsidR="00144C34">
        <w:t>wg</w:t>
      </w:r>
      <w:r w:rsidRPr="00856DE8">
        <w:t xml:space="preserve"> kategorii SNAP </w:t>
      </w:r>
      <w:r w:rsidR="00C23583">
        <w:rPr>
          <w:lang w:val="pl-PL"/>
        </w:rPr>
        <w:t>ze</w:t>
      </w:r>
      <w:r w:rsidRPr="00856DE8">
        <w:t xml:space="preserve"> stref</w:t>
      </w:r>
      <w:r w:rsidR="00C23583">
        <w:rPr>
          <w:lang w:val="pl-PL"/>
        </w:rPr>
        <w:t>y</w:t>
      </w:r>
      <w:r w:rsidRPr="00856DE8">
        <w:t xml:space="preserve"> miasto Radom w 2018 roku</w:t>
      </w:r>
    </w:p>
    <w:p w14:paraId="0D605EA9" w14:textId="54DFEB8C" w:rsidR="00CC56AC" w:rsidRDefault="00CC56AC" w:rsidP="00CC56AC">
      <w:pPr>
        <w:rPr>
          <w:lang w:val="x-none" w:eastAsia="x-none" w:bidi="ar-SA"/>
        </w:rPr>
      </w:pPr>
      <w:r>
        <w:rPr>
          <w:b/>
          <w:bCs/>
          <w:noProof/>
          <w:lang w:val="pl-PL" w:eastAsia="pl-PL" w:bidi="ar-SA"/>
        </w:rPr>
        <w:lastRenderedPageBreak/>
        <w:drawing>
          <wp:inline distT="0" distB="0" distL="0" distR="0" wp14:anchorId="2D5C3234" wp14:editId="5235640F">
            <wp:extent cx="5760720" cy="3543103"/>
            <wp:effectExtent l="0" t="0" r="0" b="635"/>
            <wp:docPr id="73" name="Obraz 73" descr="Wykres kołowy przedstawiający udział emisji benzo(a)pirenu [%] w łącznej emisji wg. kategorii SNAP ze strefy miasto Radom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543103"/>
                    </a:xfrm>
                    <a:prstGeom prst="rect">
                      <a:avLst/>
                    </a:prstGeom>
                    <a:noFill/>
                  </pic:spPr>
                </pic:pic>
              </a:graphicData>
            </a:graphic>
          </wp:inline>
        </w:drawing>
      </w:r>
    </w:p>
    <w:p w14:paraId="69D7672F" w14:textId="39DC6DCC" w:rsidR="00C23583" w:rsidRPr="00C23583" w:rsidRDefault="00C23583" w:rsidP="00C23583">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23</w:t>
      </w:r>
      <w:r w:rsidR="00431C57">
        <w:rPr>
          <w:noProof/>
        </w:rPr>
        <w:fldChar w:fldCharType="end"/>
      </w:r>
      <w:r w:rsidRPr="00C23583">
        <w:t xml:space="preserve"> Bilans emisji </w:t>
      </w:r>
      <w:proofErr w:type="spellStart"/>
      <w:r>
        <w:rPr>
          <w:lang w:val="pl-PL"/>
        </w:rPr>
        <w:t>benzo</w:t>
      </w:r>
      <w:proofErr w:type="spellEnd"/>
      <w:r>
        <w:rPr>
          <w:lang w:val="pl-PL"/>
        </w:rPr>
        <w:t>(a)</w:t>
      </w:r>
      <w:proofErr w:type="spellStart"/>
      <w:r>
        <w:rPr>
          <w:lang w:val="pl-PL"/>
        </w:rPr>
        <w:t>pirenu</w:t>
      </w:r>
      <w:proofErr w:type="spellEnd"/>
      <w:r w:rsidRPr="00C23583">
        <w:t xml:space="preserve"> [%] </w:t>
      </w:r>
      <w:r w:rsidR="00144C34">
        <w:t>wg</w:t>
      </w:r>
      <w:r w:rsidRPr="00C23583">
        <w:t xml:space="preserve"> kategorii SNAP </w:t>
      </w:r>
      <w:r>
        <w:rPr>
          <w:lang w:val="pl-PL"/>
        </w:rPr>
        <w:t>ze</w:t>
      </w:r>
      <w:r w:rsidRPr="00C23583">
        <w:t xml:space="preserve"> stref</w:t>
      </w:r>
      <w:r>
        <w:rPr>
          <w:lang w:val="pl-PL"/>
        </w:rPr>
        <w:t>y</w:t>
      </w:r>
      <w:r w:rsidRPr="00C23583">
        <w:t xml:space="preserve"> miasto Radom</w:t>
      </w:r>
      <w:r>
        <w:br/>
      </w:r>
      <w:r w:rsidRPr="00C23583">
        <w:t>w 2018 roku</w:t>
      </w:r>
    </w:p>
    <w:p w14:paraId="072DDBBD" w14:textId="3B39056A" w:rsidR="00365D36" w:rsidRDefault="00365D36" w:rsidP="00365D36">
      <w:pPr>
        <w:pStyle w:val="Legenda"/>
        <w:keepNext/>
      </w:pPr>
      <w:r>
        <w:t xml:space="preserve">Tabela </w:t>
      </w:r>
      <w:r w:rsidR="00431C57">
        <w:fldChar w:fldCharType="begin"/>
      </w:r>
      <w:r w:rsidR="00431C57">
        <w:instrText xml:space="preserve"> SEQ Tabela \* ARABIC </w:instrText>
      </w:r>
      <w:r w:rsidR="00431C57">
        <w:fldChar w:fldCharType="separate"/>
      </w:r>
      <w:r w:rsidR="0021727E">
        <w:rPr>
          <w:noProof/>
        </w:rPr>
        <w:t>8</w:t>
      </w:r>
      <w:r w:rsidR="00431C57">
        <w:rPr>
          <w:noProof/>
        </w:rPr>
        <w:fldChar w:fldCharType="end"/>
      </w:r>
      <w:r w:rsidRPr="00365D36">
        <w:t xml:space="preserve"> </w:t>
      </w:r>
      <w:r w:rsidR="008F3F00">
        <w:rPr>
          <w:lang w:val="pl-PL"/>
        </w:rPr>
        <w:t>Bilans e</w:t>
      </w:r>
      <w:r w:rsidRPr="00365D36">
        <w:t>misj</w:t>
      </w:r>
      <w:r w:rsidR="008F3F00">
        <w:rPr>
          <w:lang w:val="pl-PL"/>
        </w:rPr>
        <w:t>i</w:t>
      </w:r>
      <w:r w:rsidRPr="00365D36">
        <w:t xml:space="preserve"> napływow</w:t>
      </w:r>
      <w:r w:rsidR="008F3F00">
        <w:rPr>
          <w:lang w:val="pl-PL"/>
        </w:rPr>
        <w:t>ej</w:t>
      </w:r>
      <w:r w:rsidRPr="00365D36">
        <w:t xml:space="preserve"> zanieczyszczeń </w:t>
      </w:r>
      <w:r w:rsidR="00144C34">
        <w:t>wg</w:t>
      </w:r>
      <w:r w:rsidRPr="00365D36">
        <w:t xml:space="preserve"> kategorii SNAP dla strefy </w:t>
      </w:r>
      <w:r>
        <w:rPr>
          <w:lang w:val="pl-PL"/>
        </w:rPr>
        <w:t>miasto Radom</w:t>
      </w:r>
      <w:r w:rsidR="008F3F00">
        <w:rPr>
          <w:lang w:val="pl-PL"/>
        </w:rPr>
        <w:t xml:space="preserve"> </w:t>
      </w:r>
      <w:r w:rsidRPr="00365D36">
        <w:t>w 2018 roku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Bilans emisji napływowej zanieczyszczeń wg kategorii SNAP dla strefy miasto Radom w 2018 roku"/>
        <w:tblDescription w:val="Tabela zwierająca informację o emisji pyłów zawieszonych PM10 i PM2,5 [Mg/rok] oraz benzo(a)pirenu [kg/rok], a także udziale procentowym w emisji łącznej wg. kategorii SNAP poza strefą miasto Radom (w promieniu 30 kilometrów) w 2018 roku"/>
      </w:tblPr>
      <w:tblGrid>
        <w:gridCol w:w="1838"/>
        <w:gridCol w:w="851"/>
        <w:gridCol w:w="1134"/>
        <w:gridCol w:w="1134"/>
        <w:gridCol w:w="1134"/>
        <w:gridCol w:w="1134"/>
        <w:gridCol w:w="850"/>
        <w:gridCol w:w="987"/>
      </w:tblGrid>
      <w:tr w:rsidR="008F3F00" w:rsidRPr="008E6C78" w14:paraId="30470A74" w14:textId="77777777" w:rsidTr="00BE6B87">
        <w:trPr>
          <w:trHeight w:val="596"/>
          <w:tblHeader/>
        </w:trPr>
        <w:tc>
          <w:tcPr>
            <w:tcW w:w="1838" w:type="dxa"/>
            <w:tcBorders>
              <w:bottom w:val="single" w:sz="4" w:space="0" w:color="auto"/>
            </w:tcBorders>
            <w:shd w:val="clear" w:color="auto" w:fill="auto"/>
            <w:hideMark/>
          </w:tcPr>
          <w:p w14:paraId="6318EDA6" w14:textId="77777777" w:rsidR="008F3F00" w:rsidRPr="008F3F00" w:rsidRDefault="008F3F00" w:rsidP="00BE6B87">
            <w:pPr>
              <w:jc w:val="center"/>
              <w:rPr>
                <w:rFonts w:eastAsia="Calibri"/>
                <w:sz w:val="18"/>
                <w:szCs w:val="20"/>
                <w:lang w:val="pl-PL" w:eastAsia="pl-PL" w:bidi="ar-SA"/>
              </w:rPr>
            </w:pPr>
            <w:r w:rsidRPr="008F3F00">
              <w:rPr>
                <w:rFonts w:eastAsia="Calibri"/>
                <w:b/>
                <w:bCs/>
                <w:sz w:val="18"/>
                <w:szCs w:val="20"/>
                <w:lang w:val="x-none" w:bidi="ar-SA"/>
              </w:rPr>
              <w:t>Typ emisji w promieniu 30 km</w:t>
            </w:r>
            <w:r w:rsidRPr="008F3F00">
              <w:rPr>
                <w:rFonts w:eastAsia="Calibri"/>
                <w:b/>
                <w:bCs/>
                <w:sz w:val="18"/>
                <w:szCs w:val="20"/>
                <w:lang w:val="pl-PL" w:bidi="ar-SA"/>
              </w:rPr>
              <w:t xml:space="preserve"> </w:t>
            </w:r>
            <w:r w:rsidRPr="008F3F00">
              <w:rPr>
                <w:rFonts w:eastAsia="Calibri"/>
                <w:b/>
                <w:bCs/>
                <w:sz w:val="18"/>
                <w:szCs w:val="20"/>
                <w:lang w:val="x-none" w:bidi="ar-SA"/>
              </w:rPr>
              <w:t xml:space="preserve">wokół strefy </w:t>
            </w:r>
            <w:r w:rsidRPr="008F3F00">
              <w:rPr>
                <w:rFonts w:eastAsia="Calibri"/>
                <w:b/>
                <w:bCs/>
                <w:sz w:val="18"/>
                <w:szCs w:val="20"/>
                <w:lang w:val="pl-PL" w:bidi="ar-SA"/>
              </w:rPr>
              <w:t>miasto Radom</w:t>
            </w:r>
          </w:p>
        </w:tc>
        <w:tc>
          <w:tcPr>
            <w:tcW w:w="851" w:type="dxa"/>
            <w:tcBorders>
              <w:bottom w:val="single" w:sz="4" w:space="0" w:color="auto"/>
            </w:tcBorders>
            <w:shd w:val="clear" w:color="auto" w:fill="auto"/>
            <w:hideMark/>
          </w:tcPr>
          <w:p w14:paraId="4E61F636" w14:textId="77777777" w:rsidR="008F3F00" w:rsidRPr="008F3F00" w:rsidRDefault="008F3F00" w:rsidP="00BE6B87">
            <w:pPr>
              <w:jc w:val="center"/>
              <w:rPr>
                <w:rFonts w:eastAsia="Calibri"/>
                <w:sz w:val="18"/>
                <w:szCs w:val="20"/>
                <w:lang w:val="x-none" w:eastAsia="pl-PL" w:bidi="ar-SA"/>
              </w:rPr>
            </w:pPr>
            <w:r w:rsidRPr="008F3F00">
              <w:rPr>
                <w:rFonts w:eastAsia="Calibri"/>
                <w:b/>
                <w:bCs/>
                <w:sz w:val="18"/>
                <w:szCs w:val="20"/>
                <w:lang w:val="x-none" w:bidi="ar-SA"/>
              </w:rPr>
              <w:t>SNAP</w:t>
            </w:r>
          </w:p>
        </w:tc>
        <w:tc>
          <w:tcPr>
            <w:tcW w:w="1134" w:type="dxa"/>
            <w:tcBorders>
              <w:bottom w:val="single" w:sz="4" w:space="0" w:color="auto"/>
            </w:tcBorders>
            <w:shd w:val="clear" w:color="auto" w:fill="auto"/>
            <w:hideMark/>
          </w:tcPr>
          <w:p w14:paraId="1F2F4797" w14:textId="77777777" w:rsidR="008F3F00" w:rsidRPr="008F3F00" w:rsidRDefault="008F3F00" w:rsidP="00BE6B87">
            <w:pPr>
              <w:jc w:val="center"/>
              <w:rPr>
                <w:rFonts w:eastAsia="Calibri"/>
                <w:sz w:val="18"/>
                <w:szCs w:val="20"/>
                <w:lang w:val="x-none" w:eastAsia="pl-PL" w:bidi="ar-SA"/>
              </w:rPr>
            </w:pPr>
            <w:r w:rsidRPr="008F3F00">
              <w:rPr>
                <w:rFonts w:eastAsia="Calibri"/>
                <w:b/>
                <w:bCs/>
                <w:sz w:val="18"/>
                <w:szCs w:val="20"/>
                <w:lang w:val="x-none" w:eastAsia="pl-PL" w:bidi="ar-SA"/>
              </w:rPr>
              <w:t>Pył zawieszony PM10 [Mg/rok]</w:t>
            </w:r>
          </w:p>
        </w:tc>
        <w:tc>
          <w:tcPr>
            <w:tcW w:w="1134" w:type="dxa"/>
            <w:tcBorders>
              <w:bottom w:val="single" w:sz="4" w:space="0" w:color="auto"/>
            </w:tcBorders>
            <w:hideMark/>
          </w:tcPr>
          <w:p w14:paraId="73DA3AC1" w14:textId="2E87143A" w:rsidR="008F3F00" w:rsidRPr="008F3F00" w:rsidRDefault="00CE7901" w:rsidP="00BE6B87">
            <w:pPr>
              <w:jc w:val="center"/>
              <w:rPr>
                <w:rFonts w:eastAsia="Calibri"/>
                <w:sz w:val="18"/>
                <w:szCs w:val="20"/>
                <w:lang w:val="x-none" w:eastAsia="pl-PL" w:bidi="ar-SA"/>
              </w:rPr>
            </w:pPr>
            <w:r w:rsidRPr="00CE7901">
              <w:rPr>
                <w:rFonts w:eastAsia="Calibri"/>
                <w:b/>
                <w:bCs/>
                <w:sz w:val="18"/>
                <w:szCs w:val="20"/>
                <w:lang w:val="x-none" w:eastAsia="pl-PL" w:bidi="ar-SA"/>
              </w:rPr>
              <w:t>Udział [%] pyłu PM10 w łącznej emisji</w:t>
            </w:r>
          </w:p>
        </w:tc>
        <w:tc>
          <w:tcPr>
            <w:tcW w:w="1134" w:type="dxa"/>
            <w:tcBorders>
              <w:bottom w:val="single" w:sz="4" w:space="0" w:color="auto"/>
            </w:tcBorders>
            <w:shd w:val="clear" w:color="auto" w:fill="auto"/>
            <w:hideMark/>
          </w:tcPr>
          <w:p w14:paraId="160CE238" w14:textId="77777777" w:rsidR="008F3F00" w:rsidRPr="008F3F00" w:rsidRDefault="008F3F00" w:rsidP="00BE6B87">
            <w:pPr>
              <w:jc w:val="center"/>
              <w:rPr>
                <w:rFonts w:eastAsia="Calibri"/>
                <w:sz w:val="18"/>
                <w:szCs w:val="20"/>
                <w:lang w:val="x-none" w:eastAsia="pl-PL" w:bidi="ar-SA"/>
              </w:rPr>
            </w:pPr>
            <w:r w:rsidRPr="008F3F00">
              <w:rPr>
                <w:rFonts w:eastAsia="Calibri"/>
                <w:b/>
                <w:bCs/>
                <w:sz w:val="18"/>
                <w:szCs w:val="20"/>
                <w:lang w:val="x-none" w:eastAsia="pl-PL" w:bidi="ar-SA"/>
              </w:rPr>
              <w:t>Pył zawieszony PM2,5 [Mg/rok]</w:t>
            </w:r>
          </w:p>
        </w:tc>
        <w:tc>
          <w:tcPr>
            <w:tcW w:w="1134" w:type="dxa"/>
            <w:tcBorders>
              <w:bottom w:val="single" w:sz="4" w:space="0" w:color="auto"/>
            </w:tcBorders>
            <w:hideMark/>
          </w:tcPr>
          <w:p w14:paraId="074F4B99" w14:textId="523D88F3" w:rsidR="008F3F00" w:rsidRPr="008F3F00" w:rsidRDefault="00CE7901" w:rsidP="00BE6B87">
            <w:pPr>
              <w:jc w:val="center"/>
              <w:rPr>
                <w:rFonts w:eastAsia="Calibri"/>
                <w:sz w:val="18"/>
                <w:szCs w:val="20"/>
                <w:lang w:val="x-none" w:eastAsia="pl-PL" w:bidi="ar-SA"/>
              </w:rPr>
            </w:pPr>
            <w:r w:rsidRPr="00CE7901">
              <w:rPr>
                <w:rFonts w:eastAsia="Calibri"/>
                <w:b/>
                <w:bCs/>
                <w:sz w:val="18"/>
                <w:szCs w:val="20"/>
                <w:lang w:val="x-none" w:eastAsia="pl-PL" w:bidi="ar-SA"/>
              </w:rPr>
              <w:t>Udział [%] pyłu PM</w:t>
            </w:r>
            <w:r>
              <w:rPr>
                <w:rFonts w:eastAsia="Calibri"/>
                <w:b/>
                <w:bCs/>
                <w:sz w:val="18"/>
                <w:szCs w:val="20"/>
                <w:lang w:val="pl-PL" w:eastAsia="pl-PL" w:bidi="ar-SA"/>
              </w:rPr>
              <w:t>2,5</w:t>
            </w:r>
            <w:r w:rsidRPr="00CE7901">
              <w:rPr>
                <w:rFonts w:eastAsia="Calibri"/>
                <w:b/>
                <w:bCs/>
                <w:sz w:val="18"/>
                <w:szCs w:val="20"/>
                <w:lang w:val="x-none" w:eastAsia="pl-PL" w:bidi="ar-SA"/>
              </w:rPr>
              <w:t xml:space="preserve"> w łącznej emisji</w:t>
            </w:r>
          </w:p>
        </w:tc>
        <w:tc>
          <w:tcPr>
            <w:tcW w:w="850" w:type="dxa"/>
            <w:tcBorders>
              <w:bottom w:val="single" w:sz="4" w:space="0" w:color="auto"/>
            </w:tcBorders>
            <w:shd w:val="clear" w:color="auto" w:fill="auto"/>
            <w:hideMark/>
          </w:tcPr>
          <w:p w14:paraId="0813EA7A" w14:textId="77777777" w:rsidR="008F3F00" w:rsidRPr="008F3F00" w:rsidRDefault="008F3F00" w:rsidP="00BE6B87">
            <w:pPr>
              <w:jc w:val="center"/>
              <w:rPr>
                <w:rFonts w:eastAsia="Calibri"/>
                <w:sz w:val="18"/>
                <w:szCs w:val="20"/>
                <w:lang w:val="x-none" w:eastAsia="pl-PL" w:bidi="ar-SA"/>
              </w:rPr>
            </w:pPr>
            <w:r w:rsidRPr="008F3F00">
              <w:rPr>
                <w:rFonts w:eastAsia="Calibri"/>
                <w:b/>
                <w:bCs/>
                <w:sz w:val="18"/>
                <w:szCs w:val="20"/>
                <w:lang w:val="x-none" w:eastAsia="pl-PL" w:bidi="ar-SA"/>
              </w:rPr>
              <w:t>B(a)P [kg/rok]</w:t>
            </w:r>
          </w:p>
        </w:tc>
        <w:tc>
          <w:tcPr>
            <w:tcW w:w="987" w:type="dxa"/>
            <w:tcBorders>
              <w:bottom w:val="single" w:sz="4" w:space="0" w:color="auto"/>
            </w:tcBorders>
            <w:hideMark/>
          </w:tcPr>
          <w:p w14:paraId="7F16FF24" w14:textId="6C0E1D78" w:rsidR="008F3F00" w:rsidRPr="008F3F00" w:rsidRDefault="00CE7901" w:rsidP="00BE6B87">
            <w:pPr>
              <w:jc w:val="center"/>
              <w:rPr>
                <w:rFonts w:eastAsia="Calibri"/>
                <w:sz w:val="18"/>
                <w:szCs w:val="20"/>
                <w:lang w:val="x-none" w:eastAsia="pl-PL" w:bidi="ar-SA"/>
              </w:rPr>
            </w:pPr>
            <w:r w:rsidRPr="00CE7901">
              <w:rPr>
                <w:rFonts w:eastAsia="Calibri"/>
                <w:b/>
                <w:bCs/>
                <w:sz w:val="18"/>
                <w:szCs w:val="20"/>
                <w:lang w:val="x-none" w:eastAsia="pl-PL" w:bidi="ar-SA"/>
              </w:rPr>
              <w:t xml:space="preserve">Udział [%] </w:t>
            </w:r>
            <w:r>
              <w:rPr>
                <w:rFonts w:eastAsia="Calibri"/>
                <w:b/>
                <w:bCs/>
                <w:sz w:val="18"/>
                <w:szCs w:val="20"/>
                <w:lang w:val="pl-PL" w:eastAsia="pl-PL" w:bidi="ar-SA"/>
              </w:rPr>
              <w:t>B(a)P</w:t>
            </w:r>
            <w:r w:rsidRPr="00CE7901">
              <w:rPr>
                <w:rFonts w:eastAsia="Calibri"/>
                <w:b/>
                <w:bCs/>
                <w:sz w:val="18"/>
                <w:szCs w:val="20"/>
                <w:lang w:val="x-none" w:eastAsia="pl-PL" w:bidi="ar-SA"/>
              </w:rPr>
              <w:t xml:space="preserve"> w łącznej emisji</w:t>
            </w:r>
          </w:p>
        </w:tc>
      </w:tr>
      <w:tr w:rsidR="008F3F00" w:rsidRPr="008F3F00" w14:paraId="16B6499F" w14:textId="77777777" w:rsidTr="006F627B">
        <w:trPr>
          <w:trHeight w:val="765"/>
        </w:trPr>
        <w:tc>
          <w:tcPr>
            <w:tcW w:w="1838" w:type="dxa"/>
            <w:shd w:val="clear" w:color="auto" w:fill="auto"/>
            <w:vAlign w:val="center"/>
            <w:hideMark/>
          </w:tcPr>
          <w:p w14:paraId="3068E014"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Procesy spalania w sektorze produkcji i transformacji energii</w:t>
            </w:r>
          </w:p>
        </w:tc>
        <w:tc>
          <w:tcPr>
            <w:tcW w:w="851" w:type="dxa"/>
            <w:shd w:val="clear" w:color="auto" w:fill="auto"/>
            <w:vAlign w:val="center"/>
            <w:hideMark/>
          </w:tcPr>
          <w:p w14:paraId="4269343C"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01</w:t>
            </w:r>
          </w:p>
        </w:tc>
        <w:tc>
          <w:tcPr>
            <w:tcW w:w="1134" w:type="dxa"/>
            <w:shd w:val="clear" w:color="auto" w:fill="auto"/>
            <w:vAlign w:val="center"/>
            <w:hideMark/>
          </w:tcPr>
          <w:p w14:paraId="5905BAE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173,7</w:t>
            </w:r>
          </w:p>
        </w:tc>
        <w:tc>
          <w:tcPr>
            <w:tcW w:w="1134" w:type="dxa"/>
            <w:shd w:val="clear" w:color="auto" w:fill="auto"/>
            <w:vAlign w:val="center"/>
            <w:hideMark/>
          </w:tcPr>
          <w:p w14:paraId="4BDF6F2E"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4,0</w:t>
            </w:r>
          </w:p>
        </w:tc>
        <w:tc>
          <w:tcPr>
            <w:tcW w:w="1134" w:type="dxa"/>
            <w:shd w:val="clear" w:color="auto" w:fill="auto"/>
            <w:noWrap/>
            <w:vAlign w:val="center"/>
            <w:hideMark/>
          </w:tcPr>
          <w:p w14:paraId="55B913F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103,1</w:t>
            </w:r>
          </w:p>
        </w:tc>
        <w:tc>
          <w:tcPr>
            <w:tcW w:w="1134" w:type="dxa"/>
            <w:shd w:val="clear" w:color="auto" w:fill="auto"/>
            <w:noWrap/>
            <w:vAlign w:val="center"/>
            <w:hideMark/>
          </w:tcPr>
          <w:p w14:paraId="383F1BC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3,1</w:t>
            </w:r>
          </w:p>
        </w:tc>
        <w:tc>
          <w:tcPr>
            <w:tcW w:w="850" w:type="dxa"/>
            <w:shd w:val="clear" w:color="auto" w:fill="auto"/>
            <w:vAlign w:val="center"/>
            <w:hideMark/>
          </w:tcPr>
          <w:p w14:paraId="6818AA14"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68,5</w:t>
            </w:r>
          </w:p>
        </w:tc>
        <w:tc>
          <w:tcPr>
            <w:tcW w:w="987" w:type="dxa"/>
            <w:shd w:val="clear" w:color="auto" w:fill="auto"/>
            <w:vAlign w:val="center"/>
            <w:hideMark/>
          </w:tcPr>
          <w:p w14:paraId="1541C1D8"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4,2</w:t>
            </w:r>
          </w:p>
        </w:tc>
      </w:tr>
      <w:tr w:rsidR="008F3F00" w:rsidRPr="008F3F00" w14:paraId="6A814A15" w14:textId="77777777" w:rsidTr="006F627B">
        <w:trPr>
          <w:trHeight w:val="550"/>
        </w:trPr>
        <w:tc>
          <w:tcPr>
            <w:tcW w:w="1838" w:type="dxa"/>
            <w:shd w:val="clear" w:color="auto" w:fill="auto"/>
            <w:vAlign w:val="center"/>
            <w:hideMark/>
          </w:tcPr>
          <w:p w14:paraId="6A331D8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Procesy spalania w sektorze komunalnym i mieszkaniowym z wyj. 0202</w:t>
            </w:r>
          </w:p>
        </w:tc>
        <w:tc>
          <w:tcPr>
            <w:tcW w:w="851" w:type="dxa"/>
            <w:shd w:val="clear" w:color="auto" w:fill="auto"/>
            <w:vAlign w:val="center"/>
            <w:hideMark/>
          </w:tcPr>
          <w:p w14:paraId="460153F5"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02</w:t>
            </w:r>
          </w:p>
        </w:tc>
        <w:tc>
          <w:tcPr>
            <w:tcW w:w="1134" w:type="dxa"/>
            <w:shd w:val="clear" w:color="auto" w:fill="auto"/>
            <w:vAlign w:val="center"/>
            <w:hideMark/>
          </w:tcPr>
          <w:p w14:paraId="3BFEBE8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9,3</w:t>
            </w:r>
          </w:p>
        </w:tc>
        <w:tc>
          <w:tcPr>
            <w:tcW w:w="1134" w:type="dxa"/>
            <w:shd w:val="clear" w:color="auto" w:fill="auto"/>
            <w:vAlign w:val="center"/>
            <w:hideMark/>
          </w:tcPr>
          <w:p w14:paraId="36DF7FA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0,2</w:t>
            </w:r>
          </w:p>
        </w:tc>
        <w:tc>
          <w:tcPr>
            <w:tcW w:w="1134" w:type="dxa"/>
            <w:shd w:val="clear" w:color="auto" w:fill="auto"/>
            <w:noWrap/>
            <w:vAlign w:val="center"/>
            <w:hideMark/>
          </w:tcPr>
          <w:p w14:paraId="37302DBD"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8,1</w:t>
            </w:r>
          </w:p>
        </w:tc>
        <w:tc>
          <w:tcPr>
            <w:tcW w:w="1134" w:type="dxa"/>
            <w:shd w:val="clear" w:color="auto" w:fill="auto"/>
            <w:noWrap/>
            <w:vAlign w:val="center"/>
            <w:hideMark/>
          </w:tcPr>
          <w:p w14:paraId="4E5774DD"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0,2</w:t>
            </w:r>
          </w:p>
        </w:tc>
        <w:tc>
          <w:tcPr>
            <w:tcW w:w="850" w:type="dxa"/>
            <w:shd w:val="clear" w:color="auto" w:fill="auto"/>
            <w:vAlign w:val="center"/>
            <w:hideMark/>
          </w:tcPr>
          <w:p w14:paraId="0C2B2DE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6,1</w:t>
            </w:r>
          </w:p>
        </w:tc>
        <w:tc>
          <w:tcPr>
            <w:tcW w:w="987" w:type="dxa"/>
            <w:shd w:val="clear" w:color="auto" w:fill="auto"/>
            <w:vAlign w:val="center"/>
            <w:hideMark/>
          </w:tcPr>
          <w:p w14:paraId="6F8C0AA5"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0,4</w:t>
            </w:r>
          </w:p>
        </w:tc>
      </w:tr>
      <w:tr w:rsidR="008F3F00" w:rsidRPr="008F3F00" w14:paraId="41DB1704" w14:textId="77777777" w:rsidTr="006F627B">
        <w:trPr>
          <w:trHeight w:val="404"/>
        </w:trPr>
        <w:tc>
          <w:tcPr>
            <w:tcW w:w="1838" w:type="dxa"/>
            <w:shd w:val="clear" w:color="auto" w:fill="auto"/>
            <w:vAlign w:val="center"/>
            <w:hideMark/>
          </w:tcPr>
          <w:p w14:paraId="7D04086D"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Mieszkalnictwo i usługi</w:t>
            </w:r>
          </w:p>
        </w:tc>
        <w:tc>
          <w:tcPr>
            <w:tcW w:w="851" w:type="dxa"/>
            <w:shd w:val="clear" w:color="auto" w:fill="auto"/>
            <w:vAlign w:val="center"/>
            <w:hideMark/>
          </w:tcPr>
          <w:p w14:paraId="1EC44705"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0202</w:t>
            </w:r>
          </w:p>
        </w:tc>
        <w:tc>
          <w:tcPr>
            <w:tcW w:w="1134" w:type="dxa"/>
            <w:shd w:val="clear" w:color="auto" w:fill="auto"/>
            <w:vAlign w:val="center"/>
            <w:hideMark/>
          </w:tcPr>
          <w:p w14:paraId="6AE5436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2710,7</w:t>
            </w:r>
          </w:p>
        </w:tc>
        <w:tc>
          <w:tcPr>
            <w:tcW w:w="1134" w:type="dxa"/>
            <w:shd w:val="clear" w:color="auto" w:fill="auto"/>
            <w:vAlign w:val="center"/>
            <w:hideMark/>
          </w:tcPr>
          <w:p w14:paraId="78570C1F"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62,8</w:t>
            </w:r>
          </w:p>
        </w:tc>
        <w:tc>
          <w:tcPr>
            <w:tcW w:w="1134" w:type="dxa"/>
            <w:shd w:val="clear" w:color="auto" w:fill="auto"/>
            <w:noWrap/>
            <w:vAlign w:val="center"/>
            <w:hideMark/>
          </w:tcPr>
          <w:p w14:paraId="3E78F57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2669,7</w:t>
            </w:r>
          </w:p>
        </w:tc>
        <w:tc>
          <w:tcPr>
            <w:tcW w:w="1134" w:type="dxa"/>
            <w:shd w:val="clear" w:color="auto" w:fill="auto"/>
            <w:noWrap/>
            <w:vAlign w:val="center"/>
            <w:hideMark/>
          </w:tcPr>
          <w:p w14:paraId="416E18A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81,0</w:t>
            </w:r>
          </w:p>
        </w:tc>
        <w:tc>
          <w:tcPr>
            <w:tcW w:w="850" w:type="dxa"/>
            <w:shd w:val="clear" w:color="auto" w:fill="auto"/>
            <w:vAlign w:val="center"/>
            <w:hideMark/>
          </w:tcPr>
          <w:p w14:paraId="37B53FAC"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1518,3</w:t>
            </w:r>
          </w:p>
        </w:tc>
        <w:tc>
          <w:tcPr>
            <w:tcW w:w="987" w:type="dxa"/>
            <w:shd w:val="clear" w:color="auto" w:fill="auto"/>
            <w:vAlign w:val="center"/>
            <w:hideMark/>
          </w:tcPr>
          <w:p w14:paraId="3F58845F"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93,0</w:t>
            </w:r>
          </w:p>
        </w:tc>
      </w:tr>
      <w:tr w:rsidR="008F3F00" w:rsidRPr="008F3F00" w14:paraId="4FB2AEE9" w14:textId="77777777" w:rsidTr="006F627B">
        <w:trPr>
          <w:trHeight w:val="425"/>
        </w:trPr>
        <w:tc>
          <w:tcPr>
            <w:tcW w:w="1838" w:type="dxa"/>
            <w:shd w:val="clear" w:color="auto" w:fill="auto"/>
            <w:vAlign w:val="center"/>
            <w:hideMark/>
          </w:tcPr>
          <w:p w14:paraId="0D0EBA84"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Procesy spalania w przemyśle</w:t>
            </w:r>
          </w:p>
        </w:tc>
        <w:tc>
          <w:tcPr>
            <w:tcW w:w="851" w:type="dxa"/>
            <w:shd w:val="clear" w:color="auto" w:fill="auto"/>
            <w:vAlign w:val="center"/>
            <w:hideMark/>
          </w:tcPr>
          <w:p w14:paraId="0916071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03</w:t>
            </w:r>
          </w:p>
        </w:tc>
        <w:tc>
          <w:tcPr>
            <w:tcW w:w="1134" w:type="dxa"/>
            <w:shd w:val="clear" w:color="auto" w:fill="auto"/>
            <w:vAlign w:val="center"/>
            <w:hideMark/>
          </w:tcPr>
          <w:p w14:paraId="2D19B1A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8,4</w:t>
            </w:r>
          </w:p>
        </w:tc>
        <w:tc>
          <w:tcPr>
            <w:tcW w:w="1134" w:type="dxa"/>
            <w:shd w:val="clear" w:color="auto" w:fill="auto"/>
            <w:vAlign w:val="center"/>
            <w:hideMark/>
          </w:tcPr>
          <w:p w14:paraId="4DC02589"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0,2</w:t>
            </w:r>
          </w:p>
        </w:tc>
        <w:tc>
          <w:tcPr>
            <w:tcW w:w="1134" w:type="dxa"/>
            <w:shd w:val="clear" w:color="auto" w:fill="auto"/>
            <w:noWrap/>
            <w:vAlign w:val="center"/>
            <w:hideMark/>
          </w:tcPr>
          <w:p w14:paraId="5F6CCD8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4,9</w:t>
            </w:r>
          </w:p>
        </w:tc>
        <w:tc>
          <w:tcPr>
            <w:tcW w:w="1134" w:type="dxa"/>
            <w:shd w:val="clear" w:color="auto" w:fill="auto"/>
            <w:noWrap/>
            <w:vAlign w:val="center"/>
            <w:hideMark/>
          </w:tcPr>
          <w:p w14:paraId="6C15052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0,1</w:t>
            </w:r>
          </w:p>
        </w:tc>
        <w:tc>
          <w:tcPr>
            <w:tcW w:w="850" w:type="dxa"/>
            <w:shd w:val="clear" w:color="auto" w:fill="auto"/>
            <w:vAlign w:val="center"/>
            <w:hideMark/>
          </w:tcPr>
          <w:p w14:paraId="7D72F4C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35,9</w:t>
            </w:r>
          </w:p>
        </w:tc>
        <w:tc>
          <w:tcPr>
            <w:tcW w:w="987" w:type="dxa"/>
            <w:shd w:val="clear" w:color="auto" w:fill="auto"/>
            <w:vAlign w:val="center"/>
            <w:hideMark/>
          </w:tcPr>
          <w:p w14:paraId="3E25EAEF"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2,2</w:t>
            </w:r>
          </w:p>
        </w:tc>
      </w:tr>
      <w:tr w:rsidR="008F3F00" w:rsidRPr="008F3F00" w14:paraId="277189F3" w14:textId="77777777" w:rsidTr="006F627B">
        <w:trPr>
          <w:trHeight w:val="425"/>
        </w:trPr>
        <w:tc>
          <w:tcPr>
            <w:tcW w:w="1838" w:type="dxa"/>
            <w:shd w:val="clear" w:color="auto" w:fill="auto"/>
            <w:vAlign w:val="center"/>
            <w:hideMark/>
          </w:tcPr>
          <w:p w14:paraId="14ED038E"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Procesy produkcyjne</w:t>
            </w:r>
          </w:p>
        </w:tc>
        <w:tc>
          <w:tcPr>
            <w:tcW w:w="851" w:type="dxa"/>
            <w:shd w:val="clear" w:color="auto" w:fill="auto"/>
            <w:vAlign w:val="center"/>
            <w:hideMark/>
          </w:tcPr>
          <w:p w14:paraId="63AE091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04</w:t>
            </w:r>
          </w:p>
        </w:tc>
        <w:tc>
          <w:tcPr>
            <w:tcW w:w="1134" w:type="dxa"/>
            <w:shd w:val="clear" w:color="auto" w:fill="auto"/>
            <w:vAlign w:val="center"/>
            <w:hideMark/>
          </w:tcPr>
          <w:p w14:paraId="269ED10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3,4</w:t>
            </w:r>
          </w:p>
        </w:tc>
        <w:tc>
          <w:tcPr>
            <w:tcW w:w="1134" w:type="dxa"/>
            <w:shd w:val="clear" w:color="auto" w:fill="auto"/>
            <w:vAlign w:val="center"/>
            <w:hideMark/>
          </w:tcPr>
          <w:p w14:paraId="35C4E88F"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0,1</w:t>
            </w:r>
          </w:p>
        </w:tc>
        <w:tc>
          <w:tcPr>
            <w:tcW w:w="1134" w:type="dxa"/>
            <w:shd w:val="clear" w:color="auto" w:fill="auto"/>
            <w:noWrap/>
            <w:vAlign w:val="center"/>
            <w:hideMark/>
          </w:tcPr>
          <w:p w14:paraId="5E1A7D94"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2,1</w:t>
            </w:r>
          </w:p>
        </w:tc>
        <w:tc>
          <w:tcPr>
            <w:tcW w:w="1134" w:type="dxa"/>
            <w:shd w:val="clear" w:color="auto" w:fill="auto"/>
            <w:noWrap/>
            <w:vAlign w:val="center"/>
            <w:hideMark/>
          </w:tcPr>
          <w:p w14:paraId="3950897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0,1</w:t>
            </w:r>
          </w:p>
        </w:tc>
        <w:tc>
          <w:tcPr>
            <w:tcW w:w="850" w:type="dxa"/>
            <w:shd w:val="clear" w:color="auto" w:fill="auto"/>
            <w:vAlign w:val="center"/>
            <w:hideMark/>
          </w:tcPr>
          <w:p w14:paraId="61B7110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0,3</w:t>
            </w:r>
          </w:p>
        </w:tc>
        <w:tc>
          <w:tcPr>
            <w:tcW w:w="987" w:type="dxa"/>
            <w:shd w:val="clear" w:color="auto" w:fill="auto"/>
            <w:vAlign w:val="center"/>
            <w:hideMark/>
          </w:tcPr>
          <w:p w14:paraId="4715B946"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1BF207A2" w14:textId="77777777" w:rsidTr="006F627B">
        <w:trPr>
          <w:trHeight w:val="425"/>
        </w:trPr>
        <w:tc>
          <w:tcPr>
            <w:tcW w:w="1838" w:type="dxa"/>
            <w:shd w:val="clear" w:color="auto" w:fill="auto"/>
            <w:vAlign w:val="center"/>
            <w:hideMark/>
          </w:tcPr>
          <w:p w14:paraId="49C5E8BF"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Wydobycie i dystrybucja paliw kopalnych</w:t>
            </w:r>
          </w:p>
        </w:tc>
        <w:tc>
          <w:tcPr>
            <w:tcW w:w="851" w:type="dxa"/>
            <w:shd w:val="clear" w:color="auto" w:fill="auto"/>
            <w:vAlign w:val="center"/>
            <w:hideMark/>
          </w:tcPr>
          <w:p w14:paraId="487ECD7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05</w:t>
            </w:r>
          </w:p>
        </w:tc>
        <w:tc>
          <w:tcPr>
            <w:tcW w:w="1134" w:type="dxa"/>
            <w:shd w:val="clear" w:color="auto" w:fill="auto"/>
            <w:vAlign w:val="center"/>
            <w:hideMark/>
          </w:tcPr>
          <w:p w14:paraId="439C2AA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245,3</w:t>
            </w:r>
          </w:p>
        </w:tc>
        <w:tc>
          <w:tcPr>
            <w:tcW w:w="1134" w:type="dxa"/>
            <w:shd w:val="clear" w:color="auto" w:fill="auto"/>
            <w:vAlign w:val="center"/>
            <w:hideMark/>
          </w:tcPr>
          <w:p w14:paraId="591D819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5,7</w:t>
            </w:r>
          </w:p>
        </w:tc>
        <w:tc>
          <w:tcPr>
            <w:tcW w:w="1134" w:type="dxa"/>
            <w:shd w:val="clear" w:color="auto" w:fill="auto"/>
            <w:noWrap/>
            <w:vAlign w:val="center"/>
            <w:hideMark/>
          </w:tcPr>
          <w:p w14:paraId="5C0162C8"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58,9</w:t>
            </w:r>
          </w:p>
        </w:tc>
        <w:tc>
          <w:tcPr>
            <w:tcW w:w="1134" w:type="dxa"/>
            <w:shd w:val="clear" w:color="auto" w:fill="auto"/>
            <w:noWrap/>
            <w:vAlign w:val="center"/>
            <w:hideMark/>
          </w:tcPr>
          <w:p w14:paraId="3C37863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1,8</w:t>
            </w:r>
          </w:p>
        </w:tc>
        <w:tc>
          <w:tcPr>
            <w:tcW w:w="850" w:type="dxa"/>
            <w:shd w:val="clear" w:color="auto" w:fill="auto"/>
            <w:vAlign w:val="center"/>
            <w:hideMark/>
          </w:tcPr>
          <w:p w14:paraId="3924097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368B6016"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7043D116" w14:textId="77777777" w:rsidTr="006F627B">
        <w:trPr>
          <w:trHeight w:val="375"/>
        </w:trPr>
        <w:tc>
          <w:tcPr>
            <w:tcW w:w="1838" w:type="dxa"/>
            <w:shd w:val="clear" w:color="auto" w:fill="auto"/>
            <w:vAlign w:val="center"/>
            <w:hideMark/>
          </w:tcPr>
          <w:p w14:paraId="2F1B8AF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Zastosowanie rozpuszczalników i innych produktów</w:t>
            </w:r>
          </w:p>
        </w:tc>
        <w:tc>
          <w:tcPr>
            <w:tcW w:w="851" w:type="dxa"/>
            <w:shd w:val="clear" w:color="auto" w:fill="auto"/>
            <w:vAlign w:val="center"/>
            <w:hideMark/>
          </w:tcPr>
          <w:p w14:paraId="4EAE4F7D"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06</w:t>
            </w:r>
          </w:p>
        </w:tc>
        <w:tc>
          <w:tcPr>
            <w:tcW w:w="1134" w:type="dxa"/>
            <w:shd w:val="clear" w:color="auto" w:fill="auto"/>
            <w:vAlign w:val="center"/>
            <w:hideMark/>
          </w:tcPr>
          <w:p w14:paraId="102C45A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0,3</w:t>
            </w:r>
          </w:p>
        </w:tc>
        <w:tc>
          <w:tcPr>
            <w:tcW w:w="1134" w:type="dxa"/>
            <w:shd w:val="clear" w:color="auto" w:fill="auto"/>
            <w:vAlign w:val="center"/>
            <w:hideMark/>
          </w:tcPr>
          <w:p w14:paraId="0D77F574"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1134" w:type="dxa"/>
            <w:shd w:val="clear" w:color="auto" w:fill="auto"/>
            <w:noWrap/>
            <w:vAlign w:val="center"/>
            <w:hideMark/>
          </w:tcPr>
          <w:p w14:paraId="4E100CF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1134" w:type="dxa"/>
            <w:shd w:val="clear" w:color="auto" w:fill="auto"/>
            <w:noWrap/>
            <w:vAlign w:val="center"/>
            <w:hideMark/>
          </w:tcPr>
          <w:p w14:paraId="58CDADC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850" w:type="dxa"/>
            <w:shd w:val="clear" w:color="auto" w:fill="auto"/>
            <w:vAlign w:val="center"/>
            <w:hideMark/>
          </w:tcPr>
          <w:p w14:paraId="658F9908"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50EEB28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6992DD3A" w14:textId="77777777" w:rsidTr="006F627B">
        <w:trPr>
          <w:trHeight w:val="343"/>
        </w:trPr>
        <w:tc>
          <w:tcPr>
            <w:tcW w:w="1838" w:type="dxa"/>
            <w:shd w:val="clear" w:color="auto" w:fill="auto"/>
            <w:vAlign w:val="center"/>
            <w:hideMark/>
          </w:tcPr>
          <w:p w14:paraId="74B93658"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Transport drogowy</w:t>
            </w:r>
          </w:p>
        </w:tc>
        <w:tc>
          <w:tcPr>
            <w:tcW w:w="851" w:type="dxa"/>
            <w:shd w:val="clear" w:color="auto" w:fill="auto"/>
            <w:vAlign w:val="center"/>
            <w:hideMark/>
          </w:tcPr>
          <w:p w14:paraId="0066C9D4"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07</w:t>
            </w:r>
          </w:p>
        </w:tc>
        <w:tc>
          <w:tcPr>
            <w:tcW w:w="1134" w:type="dxa"/>
            <w:shd w:val="clear" w:color="auto" w:fill="auto"/>
            <w:vAlign w:val="center"/>
            <w:hideMark/>
          </w:tcPr>
          <w:p w14:paraId="0259873C"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275,9</w:t>
            </w:r>
          </w:p>
        </w:tc>
        <w:tc>
          <w:tcPr>
            <w:tcW w:w="1134" w:type="dxa"/>
            <w:shd w:val="clear" w:color="auto" w:fill="auto"/>
            <w:vAlign w:val="center"/>
            <w:hideMark/>
          </w:tcPr>
          <w:p w14:paraId="3FA5CBA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6,4</w:t>
            </w:r>
          </w:p>
        </w:tc>
        <w:tc>
          <w:tcPr>
            <w:tcW w:w="1134" w:type="dxa"/>
            <w:shd w:val="clear" w:color="auto" w:fill="auto"/>
            <w:noWrap/>
            <w:vAlign w:val="center"/>
            <w:hideMark/>
          </w:tcPr>
          <w:p w14:paraId="5681EEF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214,5</w:t>
            </w:r>
          </w:p>
        </w:tc>
        <w:tc>
          <w:tcPr>
            <w:tcW w:w="1134" w:type="dxa"/>
            <w:shd w:val="clear" w:color="auto" w:fill="auto"/>
            <w:noWrap/>
            <w:vAlign w:val="center"/>
            <w:hideMark/>
          </w:tcPr>
          <w:p w14:paraId="51B94D9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6,5</w:t>
            </w:r>
          </w:p>
        </w:tc>
        <w:tc>
          <w:tcPr>
            <w:tcW w:w="850" w:type="dxa"/>
            <w:shd w:val="clear" w:color="auto" w:fill="auto"/>
            <w:vAlign w:val="center"/>
            <w:hideMark/>
          </w:tcPr>
          <w:p w14:paraId="4CE1E40E"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4,0</w:t>
            </w:r>
          </w:p>
        </w:tc>
        <w:tc>
          <w:tcPr>
            <w:tcW w:w="987" w:type="dxa"/>
            <w:shd w:val="clear" w:color="auto" w:fill="auto"/>
            <w:vAlign w:val="center"/>
            <w:hideMark/>
          </w:tcPr>
          <w:p w14:paraId="10F6DD4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0,2</w:t>
            </w:r>
          </w:p>
        </w:tc>
      </w:tr>
      <w:tr w:rsidR="008F3F00" w:rsidRPr="008F3F00" w14:paraId="3D77C514" w14:textId="77777777" w:rsidTr="006F627B">
        <w:trPr>
          <w:trHeight w:val="276"/>
        </w:trPr>
        <w:tc>
          <w:tcPr>
            <w:tcW w:w="1838" w:type="dxa"/>
            <w:shd w:val="clear" w:color="auto" w:fill="auto"/>
            <w:vAlign w:val="center"/>
            <w:hideMark/>
          </w:tcPr>
          <w:p w14:paraId="423DF96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Koleje</w:t>
            </w:r>
          </w:p>
        </w:tc>
        <w:tc>
          <w:tcPr>
            <w:tcW w:w="851" w:type="dxa"/>
            <w:shd w:val="clear" w:color="auto" w:fill="auto"/>
            <w:vAlign w:val="center"/>
            <w:hideMark/>
          </w:tcPr>
          <w:p w14:paraId="5E94A2A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0802</w:t>
            </w:r>
          </w:p>
        </w:tc>
        <w:tc>
          <w:tcPr>
            <w:tcW w:w="1134" w:type="dxa"/>
            <w:shd w:val="clear" w:color="auto" w:fill="auto"/>
            <w:vAlign w:val="center"/>
            <w:hideMark/>
          </w:tcPr>
          <w:p w14:paraId="0730C52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1,4</w:t>
            </w:r>
          </w:p>
        </w:tc>
        <w:tc>
          <w:tcPr>
            <w:tcW w:w="1134" w:type="dxa"/>
            <w:shd w:val="clear" w:color="auto" w:fill="auto"/>
            <w:vAlign w:val="center"/>
            <w:hideMark/>
          </w:tcPr>
          <w:p w14:paraId="75080C88"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1134" w:type="dxa"/>
            <w:shd w:val="clear" w:color="auto" w:fill="auto"/>
            <w:noWrap/>
            <w:vAlign w:val="center"/>
            <w:hideMark/>
          </w:tcPr>
          <w:p w14:paraId="50D5B36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1,4</w:t>
            </w:r>
          </w:p>
        </w:tc>
        <w:tc>
          <w:tcPr>
            <w:tcW w:w="1134" w:type="dxa"/>
            <w:shd w:val="clear" w:color="auto" w:fill="auto"/>
            <w:noWrap/>
            <w:vAlign w:val="center"/>
            <w:hideMark/>
          </w:tcPr>
          <w:p w14:paraId="3150ED0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850" w:type="dxa"/>
            <w:shd w:val="clear" w:color="auto" w:fill="auto"/>
            <w:vAlign w:val="center"/>
            <w:hideMark/>
          </w:tcPr>
          <w:p w14:paraId="08A1371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2BCB9DF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65F2D45D" w14:textId="77777777" w:rsidTr="006F627B">
        <w:trPr>
          <w:trHeight w:val="422"/>
        </w:trPr>
        <w:tc>
          <w:tcPr>
            <w:tcW w:w="1838" w:type="dxa"/>
            <w:shd w:val="clear" w:color="auto" w:fill="auto"/>
            <w:vAlign w:val="center"/>
            <w:hideMark/>
          </w:tcPr>
          <w:p w14:paraId="36D05A85"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Ciągniki rolnicze</w:t>
            </w:r>
          </w:p>
        </w:tc>
        <w:tc>
          <w:tcPr>
            <w:tcW w:w="851" w:type="dxa"/>
            <w:shd w:val="clear" w:color="auto" w:fill="auto"/>
            <w:vAlign w:val="center"/>
            <w:hideMark/>
          </w:tcPr>
          <w:p w14:paraId="722D7A6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080600</w:t>
            </w:r>
          </w:p>
        </w:tc>
        <w:tc>
          <w:tcPr>
            <w:tcW w:w="1134" w:type="dxa"/>
            <w:shd w:val="clear" w:color="auto" w:fill="auto"/>
            <w:vAlign w:val="center"/>
            <w:hideMark/>
          </w:tcPr>
          <w:p w14:paraId="55BCC1D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178,4</w:t>
            </w:r>
          </w:p>
        </w:tc>
        <w:tc>
          <w:tcPr>
            <w:tcW w:w="1134" w:type="dxa"/>
            <w:shd w:val="clear" w:color="auto" w:fill="auto"/>
            <w:vAlign w:val="center"/>
            <w:hideMark/>
          </w:tcPr>
          <w:p w14:paraId="45643C0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4,1</w:t>
            </w:r>
          </w:p>
        </w:tc>
        <w:tc>
          <w:tcPr>
            <w:tcW w:w="1134" w:type="dxa"/>
            <w:shd w:val="clear" w:color="auto" w:fill="auto"/>
            <w:noWrap/>
            <w:vAlign w:val="center"/>
            <w:hideMark/>
          </w:tcPr>
          <w:p w14:paraId="315FAEDD"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178,4</w:t>
            </w:r>
          </w:p>
        </w:tc>
        <w:tc>
          <w:tcPr>
            <w:tcW w:w="1134" w:type="dxa"/>
            <w:shd w:val="clear" w:color="auto" w:fill="auto"/>
            <w:noWrap/>
            <w:vAlign w:val="center"/>
            <w:hideMark/>
          </w:tcPr>
          <w:p w14:paraId="3EC4115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5,4</w:t>
            </w:r>
          </w:p>
        </w:tc>
        <w:tc>
          <w:tcPr>
            <w:tcW w:w="850" w:type="dxa"/>
            <w:shd w:val="clear" w:color="auto" w:fill="auto"/>
            <w:vAlign w:val="center"/>
            <w:hideMark/>
          </w:tcPr>
          <w:p w14:paraId="02DA84F6"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142B8DFD"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1FB5CE1E" w14:textId="77777777" w:rsidTr="006F627B">
        <w:trPr>
          <w:trHeight w:val="272"/>
        </w:trPr>
        <w:tc>
          <w:tcPr>
            <w:tcW w:w="1838" w:type="dxa"/>
            <w:shd w:val="clear" w:color="auto" w:fill="auto"/>
            <w:vAlign w:val="center"/>
            <w:hideMark/>
          </w:tcPr>
          <w:p w14:paraId="2FC9E02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lastRenderedPageBreak/>
              <w:t>Zagospodarowanie odpadów</w:t>
            </w:r>
          </w:p>
        </w:tc>
        <w:tc>
          <w:tcPr>
            <w:tcW w:w="851" w:type="dxa"/>
            <w:shd w:val="clear" w:color="auto" w:fill="auto"/>
            <w:vAlign w:val="center"/>
            <w:hideMark/>
          </w:tcPr>
          <w:p w14:paraId="6EA844D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09</w:t>
            </w:r>
          </w:p>
        </w:tc>
        <w:tc>
          <w:tcPr>
            <w:tcW w:w="1134" w:type="dxa"/>
            <w:shd w:val="clear" w:color="auto" w:fill="auto"/>
            <w:vAlign w:val="center"/>
            <w:hideMark/>
          </w:tcPr>
          <w:p w14:paraId="48664A7E"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1134" w:type="dxa"/>
            <w:shd w:val="clear" w:color="auto" w:fill="auto"/>
            <w:vAlign w:val="center"/>
            <w:hideMark/>
          </w:tcPr>
          <w:p w14:paraId="1744A1D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1134" w:type="dxa"/>
            <w:shd w:val="clear" w:color="auto" w:fill="auto"/>
            <w:noWrap/>
            <w:vAlign w:val="center"/>
            <w:hideMark/>
          </w:tcPr>
          <w:p w14:paraId="3F005A77"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1134" w:type="dxa"/>
            <w:shd w:val="clear" w:color="auto" w:fill="auto"/>
            <w:noWrap/>
            <w:vAlign w:val="center"/>
            <w:hideMark/>
          </w:tcPr>
          <w:p w14:paraId="0B9B6006"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850" w:type="dxa"/>
            <w:shd w:val="clear" w:color="auto" w:fill="auto"/>
            <w:vAlign w:val="center"/>
            <w:hideMark/>
          </w:tcPr>
          <w:p w14:paraId="62BF8305"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68124389"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62945570" w14:textId="77777777" w:rsidTr="006F627B">
        <w:trPr>
          <w:trHeight w:val="315"/>
        </w:trPr>
        <w:tc>
          <w:tcPr>
            <w:tcW w:w="1838" w:type="dxa"/>
            <w:shd w:val="clear" w:color="auto" w:fill="auto"/>
            <w:vAlign w:val="center"/>
            <w:hideMark/>
          </w:tcPr>
          <w:p w14:paraId="1CB1053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Rolnictwo</w:t>
            </w:r>
          </w:p>
        </w:tc>
        <w:tc>
          <w:tcPr>
            <w:tcW w:w="851" w:type="dxa"/>
            <w:shd w:val="clear" w:color="auto" w:fill="auto"/>
            <w:vAlign w:val="center"/>
            <w:hideMark/>
          </w:tcPr>
          <w:p w14:paraId="4E2261F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10</w:t>
            </w:r>
          </w:p>
        </w:tc>
        <w:tc>
          <w:tcPr>
            <w:tcW w:w="1134" w:type="dxa"/>
            <w:shd w:val="clear" w:color="auto" w:fill="auto"/>
            <w:vAlign w:val="center"/>
            <w:hideMark/>
          </w:tcPr>
          <w:p w14:paraId="1815A0D8"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398,5</w:t>
            </w:r>
          </w:p>
        </w:tc>
        <w:tc>
          <w:tcPr>
            <w:tcW w:w="1134" w:type="dxa"/>
            <w:shd w:val="clear" w:color="auto" w:fill="auto"/>
            <w:vAlign w:val="center"/>
            <w:hideMark/>
          </w:tcPr>
          <w:p w14:paraId="10C83CF6"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9,2</w:t>
            </w:r>
          </w:p>
        </w:tc>
        <w:tc>
          <w:tcPr>
            <w:tcW w:w="1134" w:type="dxa"/>
            <w:shd w:val="clear" w:color="auto" w:fill="auto"/>
            <w:noWrap/>
            <w:vAlign w:val="center"/>
            <w:hideMark/>
          </w:tcPr>
          <w:p w14:paraId="6CD76F9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43,3</w:t>
            </w:r>
          </w:p>
        </w:tc>
        <w:tc>
          <w:tcPr>
            <w:tcW w:w="1134" w:type="dxa"/>
            <w:shd w:val="clear" w:color="auto" w:fill="auto"/>
            <w:noWrap/>
            <w:vAlign w:val="center"/>
            <w:hideMark/>
          </w:tcPr>
          <w:p w14:paraId="1FE03BD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1,3</w:t>
            </w:r>
          </w:p>
        </w:tc>
        <w:tc>
          <w:tcPr>
            <w:tcW w:w="850" w:type="dxa"/>
            <w:shd w:val="clear" w:color="auto" w:fill="auto"/>
            <w:vAlign w:val="center"/>
            <w:hideMark/>
          </w:tcPr>
          <w:p w14:paraId="7863532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15791E8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18E6FF42" w14:textId="77777777" w:rsidTr="006F627B">
        <w:trPr>
          <w:trHeight w:val="453"/>
        </w:trPr>
        <w:tc>
          <w:tcPr>
            <w:tcW w:w="1838" w:type="dxa"/>
            <w:shd w:val="clear" w:color="auto" w:fill="auto"/>
            <w:vAlign w:val="center"/>
            <w:hideMark/>
          </w:tcPr>
          <w:p w14:paraId="6F9E9F5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Inne źródła emisji i pochłaniania zanieczyszczeń</w:t>
            </w:r>
          </w:p>
        </w:tc>
        <w:tc>
          <w:tcPr>
            <w:tcW w:w="851" w:type="dxa"/>
            <w:shd w:val="clear" w:color="auto" w:fill="auto"/>
            <w:vAlign w:val="center"/>
            <w:hideMark/>
          </w:tcPr>
          <w:p w14:paraId="335313BC"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11</w:t>
            </w:r>
          </w:p>
        </w:tc>
        <w:tc>
          <w:tcPr>
            <w:tcW w:w="1134" w:type="dxa"/>
            <w:shd w:val="clear" w:color="auto" w:fill="auto"/>
            <w:vAlign w:val="center"/>
            <w:hideMark/>
          </w:tcPr>
          <w:p w14:paraId="1528F262"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313,0</w:t>
            </w:r>
          </w:p>
        </w:tc>
        <w:tc>
          <w:tcPr>
            <w:tcW w:w="1134" w:type="dxa"/>
            <w:shd w:val="clear" w:color="auto" w:fill="auto"/>
            <w:vAlign w:val="center"/>
            <w:hideMark/>
          </w:tcPr>
          <w:p w14:paraId="5EE76055"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7,2</w:t>
            </w:r>
          </w:p>
        </w:tc>
        <w:tc>
          <w:tcPr>
            <w:tcW w:w="1134" w:type="dxa"/>
            <w:shd w:val="clear" w:color="auto" w:fill="auto"/>
            <w:noWrap/>
            <w:vAlign w:val="center"/>
            <w:hideMark/>
          </w:tcPr>
          <w:p w14:paraId="6D6788B3"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12,3</w:t>
            </w:r>
          </w:p>
        </w:tc>
        <w:tc>
          <w:tcPr>
            <w:tcW w:w="1134" w:type="dxa"/>
            <w:shd w:val="clear" w:color="auto" w:fill="auto"/>
            <w:noWrap/>
            <w:vAlign w:val="center"/>
            <w:hideMark/>
          </w:tcPr>
          <w:p w14:paraId="37F4237A"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0,4</w:t>
            </w:r>
          </w:p>
        </w:tc>
        <w:tc>
          <w:tcPr>
            <w:tcW w:w="850" w:type="dxa"/>
            <w:shd w:val="clear" w:color="auto" w:fill="auto"/>
            <w:vAlign w:val="center"/>
            <w:hideMark/>
          </w:tcPr>
          <w:p w14:paraId="2C01E141"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c>
          <w:tcPr>
            <w:tcW w:w="987" w:type="dxa"/>
            <w:shd w:val="clear" w:color="auto" w:fill="auto"/>
            <w:vAlign w:val="center"/>
            <w:hideMark/>
          </w:tcPr>
          <w:p w14:paraId="5F2B3D99"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0,0</w:t>
            </w:r>
          </w:p>
        </w:tc>
      </w:tr>
      <w:tr w:rsidR="008F3F00" w:rsidRPr="008F3F00" w14:paraId="5E5D9F91" w14:textId="77777777" w:rsidTr="006F627B">
        <w:trPr>
          <w:trHeight w:val="315"/>
        </w:trPr>
        <w:tc>
          <w:tcPr>
            <w:tcW w:w="1838" w:type="dxa"/>
            <w:shd w:val="clear" w:color="auto" w:fill="auto"/>
            <w:vAlign w:val="center"/>
            <w:hideMark/>
          </w:tcPr>
          <w:p w14:paraId="70DB574C"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SUMA</w:t>
            </w:r>
          </w:p>
        </w:tc>
        <w:tc>
          <w:tcPr>
            <w:tcW w:w="851" w:type="dxa"/>
            <w:shd w:val="clear" w:color="auto" w:fill="auto"/>
            <w:vAlign w:val="center"/>
            <w:hideMark/>
          </w:tcPr>
          <w:p w14:paraId="29B0F406" w14:textId="77777777" w:rsidR="008F3F00" w:rsidRPr="008F3F00" w:rsidRDefault="008F3F00" w:rsidP="008F3F00">
            <w:pPr>
              <w:rPr>
                <w:rFonts w:eastAsia="Calibri"/>
                <w:sz w:val="18"/>
                <w:szCs w:val="20"/>
                <w:lang w:val="pl-PL" w:eastAsia="pl-PL" w:bidi="ar-SA"/>
              </w:rPr>
            </w:pPr>
            <w:r w:rsidRPr="008F3F00">
              <w:rPr>
                <w:rFonts w:eastAsia="Calibri"/>
                <w:sz w:val="18"/>
                <w:szCs w:val="20"/>
                <w:lang w:val="x-none" w:eastAsia="pl-PL" w:bidi="ar-SA"/>
              </w:rPr>
              <w:t> </w:t>
            </w:r>
            <w:r w:rsidRPr="008F3F00">
              <w:rPr>
                <w:rFonts w:eastAsia="Calibri"/>
                <w:sz w:val="18"/>
                <w:szCs w:val="20"/>
                <w:lang w:val="pl-PL" w:eastAsia="pl-PL" w:bidi="ar-SA"/>
              </w:rPr>
              <w:t>Nie dotyczy</w:t>
            </w:r>
          </w:p>
        </w:tc>
        <w:tc>
          <w:tcPr>
            <w:tcW w:w="1134" w:type="dxa"/>
            <w:shd w:val="clear" w:color="auto" w:fill="auto"/>
            <w:vAlign w:val="center"/>
            <w:hideMark/>
          </w:tcPr>
          <w:p w14:paraId="048E55F0"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4318,3</w:t>
            </w:r>
          </w:p>
        </w:tc>
        <w:tc>
          <w:tcPr>
            <w:tcW w:w="1134" w:type="dxa"/>
            <w:shd w:val="clear" w:color="auto" w:fill="auto"/>
            <w:vAlign w:val="center"/>
            <w:hideMark/>
          </w:tcPr>
          <w:p w14:paraId="63837DCD" w14:textId="77777777" w:rsidR="008F3F00" w:rsidRPr="008F3F00" w:rsidRDefault="008F3F00" w:rsidP="008F3F00">
            <w:pPr>
              <w:rPr>
                <w:rFonts w:eastAsia="Calibri"/>
                <w:sz w:val="18"/>
                <w:szCs w:val="20"/>
                <w:lang w:val="pl-PL" w:eastAsia="pl-PL" w:bidi="ar-SA"/>
              </w:rPr>
            </w:pPr>
            <w:r w:rsidRPr="008F3F00">
              <w:rPr>
                <w:rFonts w:eastAsia="Calibri"/>
                <w:sz w:val="18"/>
                <w:szCs w:val="20"/>
                <w:lang w:val="x-none" w:eastAsia="pl-PL" w:bidi="ar-SA"/>
              </w:rPr>
              <w:t> </w:t>
            </w:r>
            <w:r w:rsidRPr="008F3F00">
              <w:rPr>
                <w:rFonts w:eastAsia="Calibri"/>
                <w:sz w:val="18"/>
                <w:szCs w:val="20"/>
                <w:lang w:val="pl-PL" w:eastAsia="pl-PL" w:bidi="ar-SA"/>
              </w:rPr>
              <w:t>100</w:t>
            </w:r>
          </w:p>
        </w:tc>
        <w:tc>
          <w:tcPr>
            <w:tcW w:w="1134" w:type="dxa"/>
            <w:shd w:val="clear" w:color="auto" w:fill="auto"/>
            <w:noWrap/>
            <w:vAlign w:val="center"/>
            <w:hideMark/>
          </w:tcPr>
          <w:p w14:paraId="467E025B"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3296,7</w:t>
            </w:r>
          </w:p>
        </w:tc>
        <w:tc>
          <w:tcPr>
            <w:tcW w:w="1134" w:type="dxa"/>
            <w:shd w:val="clear" w:color="auto" w:fill="auto"/>
            <w:noWrap/>
            <w:vAlign w:val="center"/>
            <w:hideMark/>
          </w:tcPr>
          <w:p w14:paraId="6B2D3193" w14:textId="77777777" w:rsidR="008F3F00" w:rsidRPr="008F3F00" w:rsidRDefault="008F3F00" w:rsidP="008F3F00">
            <w:pPr>
              <w:rPr>
                <w:rFonts w:eastAsia="Calibri"/>
                <w:sz w:val="18"/>
                <w:szCs w:val="20"/>
                <w:lang w:val="pl-PL" w:eastAsia="pl-PL" w:bidi="ar-SA"/>
              </w:rPr>
            </w:pPr>
            <w:r w:rsidRPr="008F3F00">
              <w:rPr>
                <w:rFonts w:eastAsia="Calibri"/>
                <w:sz w:val="18"/>
                <w:szCs w:val="20"/>
                <w:lang w:val="x-none" w:eastAsia="pl-PL" w:bidi="ar-SA"/>
              </w:rPr>
              <w:t> </w:t>
            </w:r>
            <w:r w:rsidRPr="008F3F00">
              <w:rPr>
                <w:rFonts w:eastAsia="Calibri"/>
                <w:sz w:val="18"/>
                <w:szCs w:val="20"/>
                <w:lang w:val="pl-PL" w:eastAsia="pl-PL" w:bidi="ar-SA"/>
              </w:rPr>
              <w:t>100</w:t>
            </w:r>
          </w:p>
        </w:tc>
        <w:tc>
          <w:tcPr>
            <w:tcW w:w="850" w:type="dxa"/>
            <w:shd w:val="clear" w:color="auto" w:fill="auto"/>
            <w:vAlign w:val="center"/>
            <w:hideMark/>
          </w:tcPr>
          <w:p w14:paraId="3FD3D069" w14:textId="77777777" w:rsidR="008F3F00" w:rsidRPr="008F3F00" w:rsidRDefault="008F3F00" w:rsidP="008F3F00">
            <w:pPr>
              <w:rPr>
                <w:rFonts w:eastAsia="Calibri"/>
                <w:sz w:val="18"/>
                <w:szCs w:val="20"/>
                <w:lang w:val="x-none" w:eastAsia="pl-PL" w:bidi="ar-SA"/>
              </w:rPr>
            </w:pPr>
            <w:r w:rsidRPr="008F3F00">
              <w:rPr>
                <w:rFonts w:eastAsia="Calibri"/>
                <w:sz w:val="18"/>
                <w:szCs w:val="20"/>
                <w:lang w:val="x-none" w:eastAsia="pl-PL" w:bidi="ar-SA"/>
              </w:rPr>
              <w:t>1633,1</w:t>
            </w:r>
          </w:p>
        </w:tc>
        <w:tc>
          <w:tcPr>
            <w:tcW w:w="987" w:type="dxa"/>
            <w:shd w:val="clear" w:color="auto" w:fill="auto"/>
            <w:vAlign w:val="center"/>
            <w:hideMark/>
          </w:tcPr>
          <w:p w14:paraId="3BEF174C" w14:textId="77777777" w:rsidR="008F3F00" w:rsidRPr="008F3F00" w:rsidRDefault="008F3F00" w:rsidP="008F3F00">
            <w:pPr>
              <w:rPr>
                <w:rFonts w:eastAsia="Calibri"/>
                <w:sz w:val="18"/>
                <w:szCs w:val="20"/>
                <w:lang w:val="pl-PL" w:eastAsia="pl-PL" w:bidi="ar-SA"/>
              </w:rPr>
            </w:pPr>
            <w:r w:rsidRPr="008F3F00">
              <w:rPr>
                <w:rFonts w:eastAsia="Calibri"/>
                <w:sz w:val="18"/>
                <w:szCs w:val="20"/>
                <w:lang w:val="pl-PL" w:eastAsia="pl-PL" w:bidi="ar-SA"/>
              </w:rPr>
              <w:t>100</w:t>
            </w:r>
          </w:p>
        </w:tc>
      </w:tr>
    </w:tbl>
    <w:p w14:paraId="0351BCA6" w14:textId="5826E11A" w:rsidR="00EF34A0" w:rsidRPr="008E6C78" w:rsidRDefault="00651C8C" w:rsidP="00651C8C">
      <w:pPr>
        <w:rPr>
          <w:lang w:val="pl-PL"/>
        </w:rPr>
      </w:pPr>
      <w:r>
        <w:rPr>
          <w:noProof/>
          <w:lang w:val="pl-PL" w:eastAsia="pl-PL" w:bidi="ar-SA"/>
        </w:rPr>
        <w:drawing>
          <wp:anchor distT="0" distB="0" distL="114300" distR="114300" simplePos="0" relativeHeight="251658240" behindDoc="0" locked="0" layoutInCell="1" allowOverlap="1" wp14:anchorId="3C6FC652" wp14:editId="77B12F1C">
            <wp:simplePos x="0" y="0"/>
            <wp:positionH relativeFrom="margin">
              <wp:align>left</wp:align>
            </wp:positionH>
            <wp:positionV relativeFrom="paragraph">
              <wp:posOffset>117151</wp:posOffset>
            </wp:positionV>
            <wp:extent cx="5736566" cy="3496574"/>
            <wp:effectExtent l="0" t="0" r="0" b="8890"/>
            <wp:wrapTopAndBottom/>
            <wp:docPr id="54" name="Obraz 54" descr="Wykres kołowy przedstawiający udział emisji napływowej pyłu zawieszonego PM10 [%] w łącznej emisji wg. kategorii SNAP dla strefy miasto Radom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l="4301" r="2274" b="3219"/>
                    <a:stretch/>
                  </pic:blipFill>
                  <pic:spPr bwMode="auto">
                    <a:xfrm>
                      <a:off x="0" y="0"/>
                      <a:ext cx="5736566" cy="349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34A0" w:rsidRPr="008E6C78">
        <w:rPr>
          <w:lang w:val="pl-PL"/>
        </w:rPr>
        <w:t xml:space="preserve">Rysunek </w:t>
      </w:r>
      <w:r w:rsidR="00064B3D">
        <w:fldChar w:fldCharType="begin"/>
      </w:r>
      <w:r w:rsidR="00064B3D" w:rsidRPr="008E6C78">
        <w:rPr>
          <w:lang w:val="pl-PL"/>
        </w:rPr>
        <w:instrText xml:space="preserve"> SEQ Rysunek \* ARABIC </w:instrText>
      </w:r>
      <w:r w:rsidR="00064B3D">
        <w:fldChar w:fldCharType="separate"/>
      </w:r>
      <w:r w:rsidR="0021727E" w:rsidRPr="008E6C78">
        <w:rPr>
          <w:noProof/>
          <w:lang w:val="pl-PL"/>
        </w:rPr>
        <w:t>24</w:t>
      </w:r>
      <w:r w:rsidR="00064B3D">
        <w:rPr>
          <w:noProof/>
        </w:rPr>
        <w:fldChar w:fldCharType="end"/>
      </w:r>
      <w:r w:rsidR="00EF34A0" w:rsidRPr="008E6C78">
        <w:rPr>
          <w:lang w:val="pl-PL"/>
        </w:rPr>
        <w:t xml:space="preserve"> Bilans emisji </w:t>
      </w:r>
      <w:r w:rsidR="00EF34A0">
        <w:rPr>
          <w:lang w:val="pl-PL"/>
        </w:rPr>
        <w:t>pyłu zawieszonego PM10</w:t>
      </w:r>
      <w:r w:rsidR="00EF34A0" w:rsidRPr="008E6C78">
        <w:rPr>
          <w:lang w:val="pl-PL"/>
        </w:rPr>
        <w:t xml:space="preserve"> [%] </w:t>
      </w:r>
      <w:r w:rsidR="00144C34" w:rsidRPr="008E6C78">
        <w:rPr>
          <w:lang w:val="pl-PL"/>
        </w:rPr>
        <w:t>wg</w:t>
      </w:r>
      <w:r w:rsidR="00EF34A0" w:rsidRPr="008E6C78">
        <w:rPr>
          <w:lang w:val="pl-PL"/>
        </w:rPr>
        <w:t xml:space="preserve"> kategorii SNAP </w:t>
      </w:r>
      <w:r w:rsidR="00EF34A0">
        <w:rPr>
          <w:lang w:val="pl-PL"/>
        </w:rPr>
        <w:t>dla</w:t>
      </w:r>
      <w:r w:rsidR="00EF34A0" w:rsidRPr="008E6C78">
        <w:rPr>
          <w:lang w:val="pl-PL"/>
        </w:rPr>
        <w:t xml:space="preserve"> strefy miasto Radom</w:t>
      </w:r>
      <w:r w:rsidR="00EF34A0">
        <w:rPr>
          <w:lang w:val="pl-PL"/>
        </w:rPr>
        <w:t xml:space="preserve"> </w:t>
      </w:r>
      <w:r w:rsidR="00EF34A0" w:rsidRPr="008E6C78">
        <w:rPr>
          <w:lang w:val="pl-PL"/>
        </w:rPr>
        <w:t>w 2018 roku</w:t>
      </w:r>
    </w:p>
    <w:p w14:paraId="4B65B022" w14:textId="77777777" w:rsidR="00EF34A0" w:rsidRDefault="00EF34A0" w:rsidP="00EF34A0">
      <w:pPr>
        <w:keepNext/>
      </w:pPr>
      <w:r>
        <w:rPr>
          <w:noProof/>
          <w:lang w:val="pl-PL" w:eastAsia="pl-PL" w:bidi="ar-SA"/>
        </w:rPr>
        <w:lastRenderedPageBreak/>
        <w:drawing>
          <wp:inline distT="0" distB="0" distL="0" distR="0" wp14:anchorId="0640318E" wp14:editId="61417726">
            <wp:extent cx="5746586" cy="3579962"/>
            <wp:effectExtent l="0" t="0" r="6985" b="1905"/>
            <wp:docPr id="55" name="Obraz 55" descr="Wykres kołowy przedstawiający udział  emisji napływowej pyłu zawieszonego PM2,5 [%] w łącznej emisji wg. kategorii SNAP dla strefy miasto Radom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5358" cy="3585427"/>
                    </a:xfrm>
                    <a:prstGeom prst="rect">
                      <a:avLst/>
                    </a:prstGeom>
                    <a:noFill/>
                  </pic:spPr>
                </pic:pic>
              </a:graphicData>
            </a:graphic>
          </wp:inline>
        </w:drawing>
      </w:r>
    </w:p>
    <w:p w14:paraId="6797E47A" w14:textId="2B14668F" w:rsidR="00EF34A0" w:rsidRDefault="00EF34A0" w:rsidP="00EF34A0">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25</w:t>
      </w:r>
      <w:r w:rsidR="00431C57">
        <w:rPr>
          <w:noProof/>
        </w:rPr>
        <w:fldChar w:fldCharType="end"/>
      </w:r>
      <w:r w:rsidRPr="00EF34A0">
        <w:t xml:space="preserve"> Bilans </w:t>
      </w:r>
      <w:r>
        <w:rPr>
          <w:lang w:val="pl-PL"/>
        </w:rPr>
        <w:t xml:space="preserve">napływowej </w:t>
      </w:r>
      <w:r w:rsidRPr="00EF34A0">
        <w:t>emisji pyłu zawieszonego PM</w:t>
      </w:r>
      <w:r>
        <w:rPr>
          <w:lang w:val="pl-PL"/>
        </w:rPr>
        <w:t>2,5</w:t>
      </w:r>
      <w:r w:rsidRPr="00EF34A0">
        <w:t xml:space="preserve"> [%] </w:t>
      </w:r>
      <w:r w:rsidR="00144C34">
        <w:t>wg</w:t>
      </w:r>
      <w:r w:rsidRPr="00EF34A0">
        <w:t xml:space="preserve"> kategorii SNAP dla strefy miasto Radom w 2018 roku</w:t>
      </w:r>
    </w:p>
    <w:p w14:paraId="5301BF95" w14:textId="77777777" w:rsidR="00EF34A0" w:rsidRDefault="00EF34A0" w:rsidP="00EF34A0">
      <w:pPr>
        <w:keepNext/>
      </w:pPr>
      <w:r>
        <w:rPr>
          <w:noProof/>
          <w:lang w:val="pl-PL" w:eastAsia="pl-PL" w:bidi="ar-SA"/>
        </w:rPr>
        <w:drawing>
          <wp:inline distT="0" distB="0" distL="0" distR="0" wp14:anchorId="3B59190A" wp14:editId="64C40AD3">
            <wp:extent cx="5693434" cy="3553008"/>
            <wp:effectExtent l="0" t="0" r="2540" b="9525"/>
            <wp:docPr id="56" name="Obraz 56" descr="Wykres kołowy przedstawiający udział emisji napływowej benzo(a)pirenu [%] w łącznej emisji  wg. kategorii SNAP dla strefy miasto Radom w 2018 rok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99584" cy="3556846"/>
                    </a:xfrm>
                    <a:prstGeom prst="rect">
                      <a:avLst/>
                    </a:prstGeom>
                    <a:noFill/>
                  </pic:spPr>
                </pic:pic>
              </a:graphicData>
            </a:graphic>
          </wp:inline>
        </w:drawing>
      </w:r>
    </w:p>
    <w:p w14:paraId="6A2255A5" w14:textId="724D3A17" w:rsidR="00EF34A0" w:rsidRPr="00EF34A0" w:rsidRDefault="00EF34A0" w:rsidP="00EF34A0">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26</w:t>
      </w:r>
      <w:r w:rsidR="00431C57">
        <w:rPr>
          <w:noProof/>
        </w:rPr>
        <w:fldChar w:fldCharType="end"/>
      </w:r>
      <w:r w:rsidRPr="00EF34A0">
        <w:t xml:space="preserve"> Bilans emisji </w:t>
      </w:r>
      <w:r>
        <w:rPr>
          <w:lang w:val="pl-PL"/>
        </w:rPr>
        <w:t xml:space="preserve">napływowej </w:t>
      </w:r>
      <w:proofErr w:type="spellStart"/>
      <w:r>
        <w:rPr>
          <w:lang w:val="pl-PL"/>
        </w:rPr>
        <w:t>benzo</w:t>
      </w:r>
      <w:proofErr w:type="spellEnd"/>
      <w:r>
        <w:rPr>
          <w:lang w:val="pl-PL"/>
        </w:rPr>
        <w:t>(a)</w:t>
      </w:r>
      <w:proofErr w:type="spellStart"/>
      <w:r>
        <w:rPr>
          <w:lang w:val="pl-PL"/>
        </w:rPr>
        <w:t>pirenu</w:t>
      </w:r>
      <w:proofErr w:type="spellEnd"/>
      <w:r>
        <w:rPr>
          <w:lang w:val="pl-PL"/>
        </w:rPr>
        <w:t xml:space="preserve"> </w:t>
      </w:r>
      <w:r w:rsidRPr="00EF34A0">
        <w:t xml:space="preserve">[%] </w:t>
      </w:r>
      <w:r w:rsidR="00144C34">
        <w:t>wg</w:t>
      </w:r>
      <w:r w:rsidRPr="00EF34A0">
        <w:t xml:space="preserve"> kategorii SNAP dla strefy miasto Radom w 2018 roku</w:t>
      </w:r>
    </w:p>
    <w:p w14:paraId="0A5751F3" w14:textId="6EBEC309" w:rsidR="00566476" w:rsidRDefault="00566476" w:rsidP="00651C8C">
      <w:pPr>
        <w:pStyle w:val="Nagwek2"/>
        <w:spacing w:after="120"/>
      </w:pPr>
      <w:r>
        <w:lastRenderedPageBreak/>
        <w:t>3. S</w:t>
      </w:r>
      <w:r w:rsidRPr="00566476">
        <w:t>zacunkowe wyliczenie czasu potrzebnego do osiągnięcia celów zakładany</w:t>
      </w:r>
      <w:r>
        <w:t>ch w programie.</w:t>
      </w:r>
    </w:p>
    <w:p w14:paraId="274D2F0D" w14:textId="6D3139DC" w:rsidR="00900746" w:rsidRPr="00900746" w:rsidRDefault="00900746" w:rsidP="00673371">
      <w:pPr>
        <w:ind w:firstLine="709"/>
        <w:rPr>
          <w:lang w:val="pl-PL" w:eastAsia="x-none" w:bidi="ar-SA"/>
        </w:rPr>
      </w:pPr>
      <w:r w:rsidRPr="00900746">
        <w:rPr>
          <w:lang w:val="pl-PL" w:eastAsia="x-none" w:bidi="ar-SA"/>
        </w:rPr>
        <w:t>Czas potrzebny do osiągnięcia celów zakładanych w progra</w:t>
      </w:r>
      <w:r>
        <w:rPr>
          <w:lang w:val="pl-PL" w:eastAsia="x-none" w:bidi="ar-SA"/>
        </w:rPr>
        <w:t>mie oszacowano biorąc pod uwagę:</w:t>
      </w:r>
    </w:p>
    <w:p w14:paraId="6F2EB771" w14:textId="025C6393" w:rsidR="00900746" w:rsidRPr="00900746" w:rsidRDefault="00900746" w:rsidP="002625FF">
      <w:pPr>
        <w:pStyle w:val="Akapitzlist"/>
        <w:numPr>
          <w:ilvl w:val="0"/>
          <w:numId w:val="4"/>
        </w:numPr>
        <w:spacing w:before="0" w:after="0"/>
        <w:ind w:left="567" w:hanging="283"/>
        <w:jc w:val="left"/>
        <w:rPr>
          <w:rFonts w:cs="Arial"/>
          <w:szCs w:val="22"/>
        </w:rPr>
      </w:pPr>
      <w:r w:rsidRPr="00900746">
        <w:rPr>
          <w:rFonts w:cs="Arial"/>
          <w:color w:val="000000"/>
          <w:szCs w:val="22"/>
        </w:rPr>
        <w:t>wielkość przekroczenia poziomów dopuszczalnych pyłu zawieszonego PM10, pyłu zawieszonego PM2,5</w:t>
      </w:r>
      <w:r w:rsidR="0001538C">
        <w:rPr>
          <w:rFonts w:cs="Arial"/>
          <w:color w:val="000000"/>
          <w:szCs w:val="22"/>
          <w:lang w:val="pl-PL"/>
        </w:rPr>
        <w:t xml:space="preserve"> </w:t>
      </w:r>
      <w:r w:rsidRPr="00900746">
        <w:rPr>
          <w:rFonts w:cs="Arial"/>
          <w:color w:val="000000"/>
          <w:szCs w:val="22"/>
        </w:rPr>
        <w:t>i d</w:t>
      </w:r>
      <w:r w:rsidR="00361EF8">
        <w:rPr>
          <w:rFonts w:cs="Arial"/>
          <w:color w:val="000000"/>
          <w:szCs w:val="22"/>
          <w:lang w:val="pl-PL"/>
        </w:rPr>
        <w:t>i</w:t>
      </w:r>
      <w:r w:rsidRPr="00900746">
        <w:rPr>
          <w:rFonts w:cs="Arial"/>
          <w:color w:val="000000"/>
          <w:szCs w:val="22"/>
        </w:rPr>
        <w:t>tlenku azotu oraz</w:t>
      </w:r>
      <w:r w:rsidRPr="00900746">
        <w:rPr>
          <w:rFonts w:cs="Arial"/>
          <w:color w:val="000000"/>
          <w:szCs w:val="22"/>
          <w:lang w:val="pl-PL"/>
        </w:rPr>
        <w:t xml:space="preserve"> poziomu</w:t>
      </w:r>
      <w:r w:rsidRPr="00900746">
        <w:rPr>
          <w:rFonts w:cs="Arial"/>
          <w:color w:val="000000"/>
          <w:szCs w:val="22"/>
        </w:rPr>
        <w:t xml:space="preserve"> docelowego </w:t>
      </w:r>
      <w:proofErr w:type="spellStart"/>
      <w:r w:rsidRPr="00900746">
        <w:rPr>
          <w:rFonts w:cs="Arial"/>
          <w:color w:val="000000"/>
          <w:szCs w:val="22"/>
          <w:lang w:val="pl-PL"/>
        </w:rPr>
        <w:t>benzo</w:t>
      </w:r>
      <w:proofErr w:type="spellEnd"/>
      <w:r w:rsidRPr="00900746">
        <w:rPr>
          <w:rFonts w:cs="Arial"/>
          <w:color w:val="000000"/>
          <w:szCs w:val="22"/>
          <w:lang w:val="pl-PL"/>
        </w:rPr>
        <w:t>(a)</w:t>
      </w:r>
      <w:proofErr w:type="spellStart"/>
      <w:r w:rsidRPr="00900746">
        <w:rPr>
          <w:rFonts w:cs="Arial"/>
          <w:color w:val="000000"/>
          <w:szCs w:val="22"/>
          <w:lang w:val="pl-PL"/>
        </w:rPr>
        <w:t>pirenu</w:t>
      </w:r>
      <w:proofErr w:type="spellEnd"/>
      <w:r>
        <w:rPr>
          <w:rFonts w:cs="Arial"/>
          <w:color w:val="000000"/>
          <w:szCs w:val="22"/>
        </w:rPr>
        <w:br/>
        <w:t>w powietrzu,</w:t>
      </w:r>
    </w:p>
    <w:p w14:paraId="327837E7" w14:textId="77777777" w:rsidR="00900746" w:rsidRPr="00900746" w:rsidRDefault="00900746" w:rsidP="002625FF">
      <w:pPr>
        <w:pStyle w:val="Akapitzlist"/>
        <w:numPr>
          <w:ilvl w:val="0"/>
          <w:numId w:val="4"/>
        </w:numPr>
        <w:spacing w:before="0" w:after="0"/>
        <w:ind w:left="567" w:hanging="283"/>
        <w:jc w:val="left"/>
        <w:rPr>
          <w:rFonts w:cs="Arial"/>
          <w:szCs w:val="22"/>
        </w:rPr>
      </w:pPr>
      <w:r w:rsidRPr="00900746">
        <w:rPr>
          <w:rFonts w:cs="Arial"/>
          <w:color w:val="000000"/>
          <w:szCs w:val="22"/>
        </w:rPr>
        <w:t>podział źródeł emisji z podziałem na kategorie SNAP,</w:t>
      </w:r>
    </w:p>
    <w:p w14:paraId="493B9B0C" w14:textId="405BA6D2" w:rsidR="00900746" w:rsidRPr="00900746" w:rsidRDefault="00900746" w:rsidP="002625FF">
      <w:pPr>
        <w:pStyle w:val="Akapitzlist"/>
        <w:numPr>
          <w:ilvl w:val="0"/>
          <w:numId w:val="4"/>
        </w:numPr>
        <w:spacing w:before="0" w:after="0"/>
        <w:ind w:left="567" w:hanging="283"/>
        <w:jc w:val="left"/>
        <w:rPr>
          <w:rFonts w:cs="Arial"/>
          <w:szCs w:val="22"/>
        </w:rPr>
      </w:pPr>
      <w:r w:rsidRPr="00900746">
        <w:rPr>
          <w:rFonts w:cs="Arial"/>
          <w:color w:val="000000"/>
          <w:szCs w:val="22"/>
        </w:rPr>
        <w:t>przewidywany poziom stężenia substancji w powietrzu w prognozowanym roku zakoń</w:t>
      </w:r>
      <w:r>
        <w:rPr>
          <w:rFonts w:cs="Arial"/>
          <w:color w:val="000000"/>
          <w:szCs w:val="22"/>
        </w:rPr>
        <w:t>czenia programu,</w:t>
      </w:r>
    </w:p>
    <w:p w14:paraId="418B72E4" w14:textId="2D64A3DE" w:rsidR="00900746" w:rsidRPr="00900746" w:rsidRDefault="00900746" w:rsidP="002625FF">
      <w:pPr>
        <w:pStyle w:val="Akapitzlist"/>
        <w:numPr>
          <w:ilvl w:val="0"/>
          <w:numId w:val="4"/>
        </w:numPr>
        <w:spacing w:before="0" w:after="0"/>
        <w:ind w:left="567" w:hanging="283"/>
        <w:jc w:val="left"/>
        <w:rPr>
          <w:rFonts w:cs="Arial"/>
          <w:szCs w:val="22"/>
        </w:rPr>
      </w:pPr>
      <w:r w:rsidRPr="00900746">
        <w:rPr>
          <w:rFonts w:cs="Arial"/>
          <w:color w:val="000000"/>
          <w:szCs w:val="22"/>
          <w:lang w:val="pl-PL"/>
        </w:rPr>
        <w:t>p</w:t>
      </w:r>
      <w:proofErr w:type="spellStart"/>
      <w:r w:rsidRPr="00900746">
        <w:rPr>
          <w:rFonts w:cs="Arial"/>
          <w:color w:val="000000"/>
          <w:szCs w:val="22"/>
        </w:rPr>
        <w:t>rzewidywaną</w:t>
      </w:r>
      <w:proofErr w:type="spellEnd"/>
      <w:r w:rsidRPr="00900746">
        <w:rPr>
          <w:rFonts w:cs="Arial"/>
          <w:color w:val="000000"/>
          <w:szCs w:val="22"/>
        </w:rPr>
        <w:t xml:space="preserve"> liczbę przekroczeń poziomu dopuszczalnego </w:t>
      </w:r>
      <w:r>
        <w:rPr>
          <w:rFonts w:cs="Arial"/>
          <w:color w:val="000000"/>
          <w:szCs w:val="22"/>
          <w:lang w:val="pl-PL"/>
        </w:rPr>
        <w:t>pyłu zawieszonego PM10</w:t>
      </w:r>
      <w:r>
        <w:rPr>
          <w:rFonts w:cs="Arial"/>
          <w:color w:val="000000"/>
          <w:szCs w:val="22"/>
          <w:lang w:val="pl-PL"/>
        </w:rPr>
        <w:br/>
        <w:t>o okresie uśredniania wyników pomiarów 24 godziny,</w:t>
      </w:r>
    </w:p>
    <w:p w14:paraId="5A119C1A" w14:textId="1E3F6B46" w:rsidR="00900746" w:rsidRPr="00900746" w:rsidRDefault="00900746" w:rsidP="002625FF">
      <w:pPr>
        <w:pStyle w:val="Akapitzlist"/>
        <w:numPr>
          <w:ilvl w:val="0"/>
          <w:numId w:val="4"/>
        </w:numPr>
        <w:spacing w:before="0" w:after="0"/>
        <w:ind w:left="567" w:hanging="283"/>
        <w:jc w:val="left"/>
        <w:rPr>
          <w:rFonts w:cs="Arial"/>
          <w:szCs w:val="22"/>
        </w:rPr>
      </w:pPr>
      <w:r w:rsidRPr="00900746">
        <w:rPr>
          <w:rFonts w:cs="Arial"/>
          <w:color w:val="000000"/>
          <w:szCs w:val="22"/>
        </w:rPr>
        <w:t>rozkła</w:t>
      </w:r>
      <w:r>
        <w:rPr>
          <w:rFonts w:cs="Arial"/>
          <w:color w:val="000000"/>
          <w:szCs w:val="22"/>
        </w:rPr>
        <w:t>d gęstości zaludnienia w strefach</w:t>
      </w:r>
      <w:r>
        <w:rPr>
          <w:rFonts w:cs="Arial"/>
          <w:color w:val="000000"/>
          <w:szCs w:val="22"/>
          <w:lang w:val="pl-PL"/>
        </w:rPr>
        <w:t>: mazowieckiej, aglomeracja warszawska, miasto Płock i miasto Radom,</w:t>
      </w:r>
    </w:p>
    <w:p w14:paraId="43CC65A6" w14:textId="51519F2A" w:rsidR="00900746" w:rsidRPr="00900746" w:rsidRDefault="00900746" w:rsidP="002625FF">
      <w:pPr>
        <w:pStyle w:val="Akapitzlist"/>
        <w:numPr>
          <w:ilvl w:val="0"/>
          <w:numId w:val="4"/>
        </w:numPr>
        <w:spacing w:before="0" w:after="0"/>
        <w:ind w:left="567" w:hanging="283"/>
        <w:jc w:val="left"/>
        <w:rPr>
          <w:rFonts w:cs="Arial"/>
          <w:szCs w:val="22"/>
        </w:rPr>
      </w:pPr>
      <w:r w:rsidRPr="00900746">
        <w:rPr>
          <w:rFonts w:cs="Arial"/>
          <w:color w:val="000000"/>
          <w:szCs w:val="22"/>
        </w:rPr>
        <w:t>możliwości finansowe, społeczne i gospodarc</w:t>
      </w:r>
      <w:r>
        <w:rPr>
          <w:rFonts w:cs="Arial"/>
          <w:color w:val="000000"/>
          <w:szCs w:val="22"/>
        </w:rPr>
        <w:t>ze podmiotów objętych programem,</w:t>
      </w:r>
    </w:p>
    <w:p w14:paraId="391DFCBC" w14:textId="0098D628" w:rsidR="00900746" w:rsidRPr="00337078" w:rsidRDefault="00900746" w:rsidP="002625FF">
      <w:pPr>
        <w:pStyle w:val="Akapitzlist"/>
        <w:numPr>
          <w:ilvl w:val="0"/>
          <w:numId w:val="4"/>
        </w:numPr>
        <w:spacing w:before="0" w:after="0"/>
        <w:ind w:left="568" w:hanging="284"/>
        <w:jc w:val="left"/>
        <w:rPr>
          <w:rFonts w:cs="Arial"/>
          <w:szCs w:val="22"/>
        </w:rPr>
      </w:pPr>
      <w:r w:rsidRPr="00337078">
        <w:rPr>
          <w:rFonts w:cs="Arial"/>
          <w:color w:val="000000"/>
          <w:szCs w:val="22"/>
        </w:rPr>
        <w:t>uwarunkowania wynikające z funkcjonowania na obszarze stref województwa mazowieckiego</w:t>
      </w:r>
      <w:r w:rsidRPr="000D43CD">
        <w:rPr>
          <w:rFonts w:cs="Arial"/>
          <w:color w:val="000000"/>
        </w:rPr>
        <w:t xml:space="preserve"> form ochrony przyrody, o których mowa w </w:t>
      </w:r>
      <w:r w:rsidRPr="000D43CD">
        <w:rPr>
          <w:rFonts w:cs="Arial"/>
          <w:color w:val="1B1B1B"/>
        </w:rPr>
        <w:t>art. 6 ust. 1 pkt 1</w:t>
      </w:r>
      <w:r w:rsidR="000D43CD" w:rsidRPr="000D43CD">
        <w:rPr>
          <w:rFonts w:cs="Arial"/>
          <w:color w:val="1B1B1B"/>
          <w:lang w:val="pl-PL"/>
        </w:rPr>
        <w:t>–</w:t>
      </w:r>
      <w:r w:rsidRPr="000D43CD">
        <w:rPr>
          <w:rFonts w:cs="Arial"/>
          <w:color w:val="1B1B1B"/>
        </w:rPr>
        <w:t>9</w:t>
      </w:r>
      <w:r w:rsidRPr="000D43CD">
        <w:rPr>
          <w:rFonts w:cs="Arial"/>
          <w:color w:val="000000"/>
        </w:rPr>
        <w:t xml:space="preserve"> ustawy</w:t>
      </w:r>
      <w:r w:rsidR="006C519A" w:rsidRPr="000D43CD">
        <w:rPr>
          <w:rFonts w:cs="Arial"/>
          <w:color w:val="000000"/>
          <w:lang w:val="pl-PL"/>
        </w:rPr>
        <w:t>,</w:t>
      </w:r>
      <w:r w:rsidR="00D81BD8">
        <w:rPr>
          <w:rFonts w:cs="Arial"/>
          <w:color w:val="000000"/>
          <w:szCs w:val="22"/>
          <w:lang w:val="pl-PL"/>
        </w:rPr>
        <w:br/>
      </w:r>
      <w:r w:rsidRPr="00337078">
        <w:rPr>
          <w:rFonts w:cs="Arial"/>
          <w:color w:val="000000"/>
          <w:szCs w:val="22"/>
        </w:rPr>
        <w:t>z dnia 16 kwietnia 2004 r. o ochronie przyrody (Dz. U. z 2018 r. poz. 1614, 2244 i 2340).</w:t>
      </w:r>
    </w:p>
    <w:p w14:paraId="023F7F93" w14:textId="1DB53479" w:rsidR="00900746" w:rsidRDefault="006C20D6" w:rsidP="00673371">
      <w:pPr>
        <w:ind w:firstLine="709"/>
        <w:rPr>
          <w:lang w:val="pl-PL"/>
        </w:rPr>
      </w:pPr>
      <w:r>
        <w:rPr>
          <w:lang w:val="pl-PL"/>
        </w:rPr>
        <w:t xml:space="preserve">Zgodnie z rozporządzeniem Ministra Środowiska z dnia 14 czerwca 2019 roku </w:t>
      </w:r>
      <w:r w:rsidR="007D2208">
        <w:rPr>
          <w:lang w:val="pl-PL"/>
        </w:rPr>
        <w:br/>
      </w:r>
      <w:r>
        <w:rPr>
          <w:lang w:val="pl-PL"/>
        </w:rPr>
        <w:t>w sprawie programów ochrony powietrza oraz planów działań krótkoterminowych (Dz.U. 2019,</w:t>
      </w:r>
      <w:r w:rsidR="007D2208">
        <w:rPr>
          <w:lang w:val="pl-PL"/>
        </w:rPr>
        <w:t xml:space="preserve"> </w:t>
      </w:r>
      <w:r>
        <w:rPr>
          <w:lang w:val="pl-PL"/>
        </w:rPr>
        <w:t>poz. 1159) w harmonogramie realizacji działań naprawczych wskazuje się działania:</w:t>
      </w:r>
    </w:p>
    <w:p w14:paraId="350B7DB2" w14:textId="76C63BA3" w:rsidR="006C20D6" w:rsidRPr="00337078" w:rsidRDefault="006C20D6" w:rsidP="006934E7">
      <w:pPr>
        <w:pStyle w:val="Akapitzlist"/>
        <w:numPr>
          <w:ilvl w:val="0"/>
          <w:numId w:val="34"/>
        </w:numPr>
        <w:spacing w:before="0"/>
        <w:ind w:left="567" w:hanging="425"/>
        <w:jc w:val="left"/>
        <w:rPr>
          <w:lang w:val="pl-PL"/>
        </w:rPr>
      </w:pPr>
      <w:r w:rsidRPr="00337078">
        <w:rPr>
          <w:lang w:val="pl-PL"/>
        </w:rPr>
        <w:t>krótkoterminowe – na okres nie dłuższy niż 2 lata;</w:t>
      </w:r>
    </w:p>
    <w:p w14:paraId="2DEAD9F2" w14:textId="14C59A0E" w:rsidR="006C20D6" w:rsidRPr="000D43CD" w:rsidRDefault="006C20D6" w:rsidP="006934E7">
      <w:pPr>
        <w:pStyle w:val="Akapitzlist"/>
        <w:numPr>
          <w:ilvl w:val="0"/>
          <w:numId w:val="34"/>
        </w:numPr>
        <w:spacing w:before="120"/>
        <w:ind w:left="567" w:hanging="425"/>
        <w:jc w:val="left"/>
        <w:rPr>
          <w:lang w:val="pl-PL"/>
        </w:rPr>
      </w:pPr>
      <w:r w:rsidRPr="000D43CD">
        <w:rPr>
          <w:lang w:val="pl-PL"/>
        </w:rPr>
        <w:t>średnioterminowe – na okres nie dłuższy niż 4 lata;</w:t>
      </w:r>
    </w:p>
    <w:p w14:paraId="7BB3D962" w14:textId="55C535D7" w:rsidR="006C20D6" w:rsidRPr="000D43CD" w:rsidRDefault="006C20D6" w:rsidP="006934E7">
      <w:pPr>
        <w:pStyle w:val="Akapitzlist"/>
        <w:numPr>
          <w:ilvl w:val="0"/>
          <w:numId w:val="34"/>
        </w:numPr>
        <w:spacing w:before="120" w:after="0"/>
        <w:ind w:left="567" w:hanging="425"/>
        <w:jc w:val="left"/>
        <w:rPr>
          <w:lang w:val="pl-PL"/>
        </w:rPr>
      </w:pPr>
      <w:r w:rsidRPr="000D43CD">
        <w:rPr>
          <w:lang w:val="pl-PL"/>
        </w:rPr>
        <w:t>długoterminowe – na okres nie dłuższy niż 6 lat.</w:t>
      </w:r>
    </w:p>
    <w:p w14:paraId="09AF677A" w14:textId="3841863A" w:rsidR="006C519A" w:rsidRDefault="009645A8" w:rsidP="00673371">
      <w:pPr>
        <w:ind w:firstLine="709"/>
        <w:rPr>
          <w:lang w:val="pl-PL"/>
        </w:rPr>
      </w:pPr>
      <w:r>
        <w:rPr>
          <w:lang w:val="pl-PL"/>
        </w:rPr>
        <w:t>Podstawowym działaniem, które pozwoli na takie ograniczenie stężeń pyłów zawieszonych i B(a)P, aby odpowiednio poziomy dopuszczalne i docelowe tych substancji</w:t>
      </w:r>
      <w:r>
        <w:rPr>
          <w:lang w:val="pl-PL"/>
        </w:rPr>
        <w:br/>
        <w:t xml:space="preserve">w powietrzu były dotrzymane jest ograniczenie ogrzewania indywidualnego opartego na paliwach stałych </w:t>
      </w:r>
      <w:r w:rsidR="00F7525C">
        <w:rPr>
          <w:lang w:val="pl-PL"/>
        </w:rPr>
        <w:t>poprzez realizację d</w:t>
      </w:r>
      <w:r w:rsidR="00F7525C" w:rsidRPr="00F7525C">
        <w:rPr>
          <w:lang w:val="pl-PL"/>
        </w:rPr>
        <w:t>ziałani</w:t>
      </w:r>
      <w:r w:rsidR="00F7525C">
        <w:rPr>
          <w:lang w:val="pl-PL"/>
        </w:rPr>
        <w:t>a</w:t>
      </w:r>
      <w:r w:rsidR="00F7525C" w:rsidRPr="00F7525C">
        <w:rPr>
          <w:lang w:val="pl-PL"/>
        </w:rPr>
        <w:t xml:space="preserve"> </w:t>
      </w:r>
      <w:proofErr w:type="spellStart"/>
      <w:r w:rsidR="00F7525C" w:rsidRPr="00F7525C">
        <w:rPr>
          <w:lang w:val="pl-PL"/>
        </w:rPr>
        <w:t>WMaOeUa</w:t>
      </w:r>
      <w:proofErr w:type="spellEnd"/>
      <w:r w:rsidR="00F7525C" w:rsidRPr="00F7525C">
        <w:rPr>
          <w:lang w:val="pl-PL"/>
        </w:rPr>
        <w:t xml:space="preserve"> - ograniczenie emisji substancji</w:t>
      </w:r>
      <w:r w:rsidR="00F7525C">
        <w:rPr>
          <w:lang w:val="pl-PL"/>
        </w:rPr>
        <w:br/>
      </w:r>
      <w:r w:rsidR="00F7525C" w:rsidRPr="00F7525C">
        <w:rPr>
          <w:lang w:val="pl-PL"/>
        </w:rPr>
        <w:t>z procesu wytwarzania energii cieplnej dla potrzeb ogrzewania i przygotowania ciepłej wody w lokalach mieszkalnych, handlowych, usługowych oraz użyteczności publicznej w strefach województwa mazowieckiego</w:t>
      </w:r>
      <w:r w:rsidR="00F7525C">
        <w:rPr>
          <w:lang w:val="pl-PL"/>
        </w:rPr>
        <w:t>. Realizacja tego działania będzie wsparta poprzez konieczność dostosowania indywidualnych systemów grzewczych do zakazów i nakazów zawartych w</w:t>
      </w:r>
      <w:r w:rsidRPr="001F5346">
        <w:rPr>
          <w:lang w:val="pl-PL"/>
        </w:rPr>
        <w:t xml:space="preserve"> uchwa</w:t>
      </w:r>
      <w:r w:rsidR="00F7525C" w:rsidRPr="001F5346">
        <w:rPr>
          <w:lang w:val="pl-PL"/>
        </w:rPr>
        <w:t>le</w:t>
      </w:r>
      <w:r w:rsidRPr="001F5346">
        <w:rPr>
          <w:lang w:val="pl-PL"/>
        </w:rPr>
        <w:t xml:space="preserve"> antysmogowej</w:t>
      </w:r>
      <w:r w:rsidRPr="001F5346">
        <w:rPr>
          <w:rStyle w:val="Odwoanieprzypisudolnego"/>
        </w:rPr>
        <w:footnoteReference w:id="7"/>
      </w:r>
      <w:r w:rsidRPr="001F5346">
        <w:rPr>
          <w:lang w:val="pl-PL"/>
        </w:rPr>
        <w:t xml:space="preserve">, która zakłada całkowitą wymianę kotłów </w:t>
      </w:r>
      <w:r w:rsidR="00F7525C" w:rsidRPr="001F5346">
        <w:rPr>
          <w:lang w:val="pl-PL"/>
        </w:rPr>
        <w:t xml:space="preserve">poniżej klasy 5 na co najmniej kotły zapewniających minimalne poziomy sezonowej efektywności energetycznej i normy emisji zanieczyszczeń dla sezonowego ogrzewania pomieszczeń określone w punkcie 1 załącznika II do Rozporządzenia Komisji (UE) 2015/1189 z dnia 28 kwietnia 2015 r. w sprawie wykonania dyrektywy Parlamentu Europejskiego i Rady 2009/125/WE w odniesieniu do wymogów dotyczących </w:t>
      </w:r>
      <w:proofErr w:type="spellStart"/>
      <w:r w:rsidR="00F7525C" w:rsidRPr="001F5346">
        <w:rPr>
          <w:lang w:val="pl-PL"/>
        </w:rPr>
        <w:t>ekoprojektu</w:t>
      </w:r>
      <w:proofErr w:type="spellEnd"/>
      <w:r w:rsidR="00F7525C" w:rsidRPr="001F5346">
        <w:rPr>
          <w:lang w:val="pl-PL"/>
        </w:rPr>
        <w:t xml:space="preserve"> dla kotłów na paliwo stałe </w:t>
      </w:r>
      <w:r w:rsidRPr="001F5346">
        <w:rPr>
          <w:lang w:val="pl-PL"/>
        </w:rPr>
        <w:t>w strefach województwa mazowieckiego do końca 2027 roku, czyli</w:t>
      </w:r>
      <w:r w:rsidR="0080252B" w:rsidRPr="001F5346">
        <w:rPr>
          <w:lang w:val="pl-PL"/>
        </w:rPr>
        <w:br/>
      </w:r>
      <w:r w:rsidRPr="001F5346">
        <w:rPr>
          <w:lang w:val="pl-PL"/>
        </w:rPr>
        <w:t xml:space="preserve">o 1,5 roku dłużej niż obowiązywanie niniejszego programu. </w:t>
      </w:r>
      <w:r>
        <w:rPr>
          <w:lang w:val="pl-PL"/>
        </w:rPr>
        <w:t>Zakłada się, że do połowy</w:t>
      </w:r>
      <w:r w:rsidR="0080252B">
        <w:rPr>
          <w:lang w:val="pl-PL"/>
        </w:rPr>
        <w:br/>
      </w:r>
      <w:r w:rsidRPr="00193462">
        <w:rPr>
          <w:lang w:val="pl-PL"/>
        </w:rPr>
        <w:t>2026 roku (</w:t>
      </w:r>
      <w:r w:rsidR="00FC482A" w:rsidRPr="00193462">
        <w:rPr>
          <w:lang w:val="pl-PL"/>
        </w:rPr>
        <w:t>terminu zakończenia Programu) w województwie mazowieckim zostanie wymienione</w:t>
      </w:r>
      <w:r w:rsidR="0080252B" w:rsidRPr="00193462">
        <w:rPr>
          <w:lang w:val="pl-PL"/>
        </w:rPr>
        <w:t xml:space="preserve"> </w:t>
      </w:r>
      <w:r w:rsidR="00FC482A" w:rsidRPr="00193462">
        <w:rPr>
          <w:lang w:val="pl-PL"/>
        </w:rPr>
        <w:t>ok</w:t>
      </w:r>
      <w:r w:rsidR="0080252B" w:rsidRPr="00193462">
        <w:rPr>
          <w:lang w:val="pl-PL"/>
        </w:rPr>
        <w:t>oło</w:t>
      </w:r>
      <w:r w:rsidR="00FC482A" w:rsidRPr="00193462">
        <w:rPr>
          <w:lang w:val="pl-PL"/>
        </w:rPr>
        <w:t xml:space="preserve"> 80% kotłów</w:t>
      </w:r>
      <w:r w:rsidR="00FC482A">
        <w:rPr>
          <w:lang w:val="pl-PL"/>
        </w:rPr>
        <w:t xml:space="preserve">, pod warunkiem prowadzenia właściwej koordynacji, szerokiej kampanii informacyjnej oraz </w:t>
      </w:r>
      <w:r w:rsidR="00097424">
        <w:rPr>
          <w:lang w:val="pl-PL"/>
        </w:rPr>
        <w:t xml:space="preserve">zapewnienia </w:t>
      </w:r>
      <w:r w:rsidR="00FC482A">
        <w:rPr>
          <w:lang w:val="pl-PL"/>
        </w:rPr>
        <w:t xml:space="preserve">łatwego dostępu do finansowania. </w:t>
      </w:r>
      <w:r w:rsidR="007D2208">
        <w:rPr>
          <w:lang w:val="pl-PL"/>
        </w:rPr>
        <w:br/>
      </w:r>
      <w:r w:rsidR="00FC482A">
        <w:rPr>
          <w:lang w:val="pl-PL"/>
        </w:rPr>
        <w:lastRenderedPageBreak/>
        <w:t>Z</w:t>
      </w:r>
      <w:r w:rsidR="006F57E1">
        <w:rPr>
          <w:lang w:val="pl-PL"/>
        </w:rPr>
        <w:t xml:space="preserve"> przeprowadzonych symulacji wynika, że z</w:t>
      </w:r>
      <w:r w:rsidR="00FC482A">
        <w:rPr>
          <w:lang w:val="pl-PL"/>
        </w:rPr>
        <w:t xml:space="preserve">akładany udział realizacji uchwały pozwoli </w:t>
      </w:r>
      <w:r w:rsidR="007D2208">
        <w:rPr>
          <w:lang w:val="pl-PL"/>
        </w:rPr>
        <w:br/>
      </w:r>
      <w:r w:rsidR="00FC482A">
        <w:rPr>
          <w:lang w:val="pl-PL"/>
        </w:rPr>
        <w:t>na obniżenie stężeń pyłów zawieszonych PM10 i PM2,5 poniżej poziomów dopuszczalnych, a stężeń B(a)P do poziomu docelowego we wszystkich strefach województwa mazowieckiego.</w:t>
      </w:r>
    </w:p>
    <w:p w14:paraId="6B9F71E4" w14:textId="7C66EB2F" w:rsidR="00FC482A" w:rsidRPr="001F5346" w:rsidRDefault="001F5346" w:rsidP="00357B60">
      <w:pPr>
        <w:ind w:firstLine="709"/>
        <w:rPr>
          <w:lang w:val="pl-PL"/>
        </w:rPr>
      </w:pPr>
      <w:r w:rsidRPr="001F5346">
        <w:rPr>
          <w:lang w:val="pl-PL"/>
        </w:rPr>
        <w:t xml:space="preserve">Wszystkie działania zapisane w harmonogramie, możliwe do wykonania w ciągu 6 lat pozwolą na ograniczenie stężeń </w:t>
      </w:r>
      <w:proofErr w:type="spellStart"/>
      <w:r w:rsidRPr="001F5346">
        <w:rPr>
          <w:lang w:val="pl-PL"/>
        </w:rPr>
        <w:t>ditlenku</w:t>
      </w:r>
      <w:proofErr w:type="spellEnd"/>
      <w:r w:rsidRPr="001F5346">
        <w:rPr>
          <w:lang w:val="pl-PL"/>
        </w:rPr>
        <w:t xml:space="preserve"> azotu w strefie aglomeracja warszawska do poziomu dopuszczalnego. Natomiast jeżeli nie zostanie zatrzymany trend stale rosnącego natężenie ruchu w aglomeracji warszawskiej to może pojawić się problem z dotrzymaniem</w:t>
      </w:r>
      <w:r w:rsidR="00FC482A" w:rsidRPr="001F5346">
        <w:rPr>
          <w:lang w:val="pl-PL"/>
        </w:rPr>
        <w:t xml:space="preserve"> średniorocznych stężeń </w:t>
      </w:r>
      <w:proofErr w:type="spellStart"/>
      <w:r w:rsidR="00FC482A" w:rsidRPr="001F5346">
        <w:rPr>
          <w:lang w:val="pl-PL"/>
        </w:rPr>
        <w:t>ditlenku</w:t>
      </w:r>
      <w:proofErr w:type="spellEnd"/>
      <w:r w:rsidR="00FC482A" w:rsidRPr="001F5346">
        <w:rPr>
          <w:lang w:val="pl-PL"/>
        </w:rPr>
        <w:t xml:space="preserve"> azotu </w:t>
      </w:r>
      <w:r w:rsidRPr="001F5346">
        <w:rPr>
          <w:lang w:val="pl-PL"/>
        </w:rPr>
        <w:t xml:space="preserve">oraz średniodobowych stężeń pyłu PM10 </w:t>
      </w:r>
      <w:r w:rsidR="00FC482A" w:rsidRPr="001F5346">
        <w:rPr>
          <w:lang w:val="pl-PL"/>
        </w:rPr>
        <w:t>w strefie aglomeracja warszawska poniżej poziomu dopuszczalnego</w:t>
      </w:r>
      <w:r w:rsidRPr="001F5346">
        <w:rPr>
          <w:lang w:val="pl-PL"/>
        </w:rPr>
        <w:t>.</w:t>
      </w:r>
    </w:p>
    <w:p w14:paraId="4ACA7E5D" w14:textId="781F84A1" w:rsidR="00566476" w:rsidRDefault="00566476" w:rsidP="00566476">
      <w:pPr>
        <w:pStyle w:val="Nagwek2"/>
      </w:pPr>
      <w:r>
        <w:t>4. D</w:t>
      </w:r>
      <w:r w:rsidRPr="00566476">
        <w:t>ziałania naprawcze możliwe do zastosowania, które nie zostały wskazane do wdrożenia w programie, wraz z uzasadnieni</w:t>
      </w:r>
      <w:r>
        <w:t>em przyczyn ich niezastosowania</w:t>
      </w:r>
      <w:r w:rsidR="003344B6">
        <w:rPr>
          <w:lang w:val="pl-PL"/>
        </w:rPr>
        <w:t xml:space="preserve"> w strefach województwa mazowieckiego</w:t>
      </w:r>
      <w:r>
        <w:t>.</w:t>
      </w:r>
    </w:p>
    <w:p w14:paraId="181B2167" w14:textId="53E98479" w:rsidR="00985E95" w:rsidRPr="00985E95" w:rsidRDefault="00985E95" w:rsidP="008B0D11">
      <w:pPr>
        <w:ind w:firstLine="709"/>
        <w:rPr>
          <w:lang w:val="pl-PL"/>
        </w:rPr>
      </w:pPr>
      <w:r w:rsidRPr="00985E95">
        <w:rPr>
          <w:lang w:val="pl-PL"/>
        </w:rPr>
        <w:t>Działania wytypowane do wdrożenia w ramach Programu</w:t>
      </w:r>
      <w:r w:rsidR="008B0D11">
        <w:rPr>
          <w:lang w:val="pl-PL"/>
        </w:rPr>
        <w:t xml:space="preserve"> ochrony powietrza </w:t>
      </w:r>
      <w:r w:rsidRPr="00985E95">
        <w:rPr>
          <w:lang w:val="pl-PL"/>
        </w:rPr>
        <w:t xml:space="preserve">są rezultatem licznych analiz zmierzających do wskazania najlepszych skutecznych rozwiązań mających na celu obniżenie stężeń pyłu zawieszonego PM10 i PM2,5, </w:t>
      </w:r>
      <w:proofErr w:type="spellStart"/>
      <w:r w:rsidRPr="00985E95">
        <w:rPr>
          <w:lang w:val="pl-PL"/>
        </w:rPr>
        <w:t>benzo</w:t>
      </w:r>
      <w:proofErr w:type="spellEnd"/>
      <w:r w:rsidRPr="00985E95">
        <w:rPr>
          <w:lang w:val="pl-PL"/>
        </w:rPr>
        <w:t>(a)</w:t>
      </w:r>
      <w:proofErr w:type="spellStart"/>
      <w:r w:rsidRPr="00985E95">
        <w:rPr>
          <w:lang w:val="pl-PL"/>
        </w:rPr>
        <w:t>pirenu</w:t>
      </w:r>
      <w:proofErr w:type="spellEnd"/>
      <w:r w:rsidR="008B0D11">
        <w:rPr>
          <w:lang w:val="pl-PL"/>
        </w:rPr>
        <w:br/>
      </w:r>
      <w:r w:rsidRPr="00985E95">
        <w:rPr>
          <w:lang w:val="pl-PL"/>
        </w:rPr>
        <w:t>w</w:t>
      </w:r>
      <w:r w:rsidR="008B0D11">
        <w:rPr>
          <w:lang w:val="pl-PL"/>
        </w:rPr>
        <w:t xml:space="preserve">e wszystkich strefach </w:t>
      </w:r>
      <w:r w:rsidRPr="00985E95">
        <w:rPr>
          <w:lang w:val="pl-PL"/>
        </w:rPr>
        <w:t>województw</w:t>
      </w:r>
      <w:r w:rsidR="008B0D11">
        <w:rPr>
          <w:lang w:val="pl-PL"/>
        </w:rPr>
        <w:t>a</w:t>
      </w:r>
      <w:r w:rsidRPr="00985E95">
        <w:rPr>
          <w:lang w:val="pl-PL"/>
        </w:rPr>
        <w:t xml:space="preserve"> </w:t>
      </w:r>
      <w:r w:rsidR="008B0D11">
        <w:rPr>
          <w:lang w:val="pl-PL"/>
        </w:rPr>
        <w:t>mazowieckiego</w:t>
      </w:r>
      <w:r w:rsidRPr="00985E95">
        <w:rPr>
          <w:lang w:val="pl-PL"/>
        </w:rPr>
        <w:t xml:space="preserve"> oraz </w:t>
      </w:r>
      <w:proofErr w:type="spellStart"/>
      <w:r w:rsidRPr="00985E95">
        <w:rPr>
          <w:lang w:val="pl-PL"/>
        </w:rPr>
        <w:t>ditlenku</w:t>
      </w:r>
      <w:proofErr w:type="spellEnd"/>
      <w:r w:rsidRPr="00985E95">
        <w:rPr>
          <w:lang w:val="pl-PL"/>
        </w:rPr>
        <w:t xml:space="preserve"> azotu w strefie aglomeracja </w:t>
      </w:r>
      <w:r w:rsidR="008B0D11">
        <w:rPr>
          <w:lang w:val="pl-PL"/>
        </w:rPr>
        <w:t>warszawska</w:t>
      </w:r>
      <w:r w:rsidRPr="00985E95">
        <w:rPr>
          <w:lang w:val="pl-PL"/>
        </w:rPr>
        <w:t>.</w:t>
      </w:r>
    </w:p>
    <w:p w14:paraId="63DD28CF" w14:textId="26EC5970" w:rsidR="00985E95" w:rsidRDefault="00E9547D" w:rsidP="00651C8C">
      <w:pPr>
        <w:ind w:firstLine="709"/>
        <w:rPr>
          <w:lang w:val="pl-PL"/>
        </w:rPr>
      </w:pPr>
      <w:r>
        <w:rPr>
          <w:lang w:val="pl-PL"/>
        </w:rPr>
        <w:t>Część rozpatrywanych</w:t>
      </w:r>
      <w:r w:rsidR="00985E95" w:rsidRPr="00985E95">
        <w:rPr>
          <w:lang w:val="pl-PL"/>
        </w:rPr>
        <w:t xml:space="preserve"> </w:t>
      </w:r>
      <w:r w:rsidRPr="00985E95">
        <w:rPr>
          <w:lang w:val="pl-PL"/>
        </w:rPr>
        <w:t>koncepcj</w:t>
      </w:r>
      <w:r>
        <w:rPr>
          <w:lang w:val="pl-PL"/>
        </w:rPr>
        <w:t>i</w:t>
      </w:r>
      <w:r w:rsidRPr="00985E95">
        <w:rPr>
          <w:lang w:val="pl-PL"/>
        </w:rPr>
        <w:t xml:space="preserve"> </w:t>
      </w:r>
      <w:r w:rsidR="00985E95" w:rsidRPr="00985E95">
        <w:rPr>
          <w:lang w:val="pl-PL"/>
        </w:rPr>
        <w:t xml:space="preserve">nie została przyjęta do realizacji, ponieważ analizy modelowe, społeczne i gospodarcze wykazały </w:t>
      </w:r>
      <w:r>
        <w:rPr>
          <w:lang w:val="pl-PL"/>
        </w:rPr>
        <w:t xml:space="preserve">ich </w:t>
      </w:r>
      <w:r w:rsidRPr="00985E95">
        <w:rPr>
          <w:lang w:val="pl-PL"/>
        </w:rPr>
        <w:t>nieopłacaln</w:t>
      </w:r>
      <w:r>
        <w:rPr>
          <w:lang w:val="pl-PL"/>
        </w:rPr>
        <w:t>ość</w:t>
      </w:r>
      <w:r w:rsidR="00985E95" w:rsidRPr="00985E95">
        <w:rPr>
          <w:lang w:val="pl-PL"/>
        </w:rPr>
        <w:t xml:space="preserve"> </w:t>
      </w:r>
      <w:r>
        <w:rPr>
          <w:lang w:val="pl-PL"/>
        </w:rPr>
        <w:t>i trudność zastosowania</w:t>
      </w:r>
      <w:r w:rsidR="00985E95" w:rsidRPr="00985E95">
        <w:rPr>
          <w:lang w:val="pl-PL"/>
        </w:rPr>
        <w:t>. W analizach posiłkowano się również informacjami</w:t>
      </w:r>
      <w:r w:rsidR="00337078">
        <w:rPr>
          <w:lang w:val="pl-PL"/>
        </w:rPr>
        <w:t xml:space="preserve"> </w:t>
      </w:r>
      <w:r w:rsidR="00985E95" w:rsidRPr="00985E95">
        <w:rPr>
          <w:lang w:val="pl-PL"/>
        </w:rPr>
        <w:t xml:space="preserve">o skuteczności działań naprawczych zamieszczonymi w </w:t>
      </w:r>
      <w:r w:rsidRPr="00E9547D">
        <w:rPr>
          <w:lang w:val="pl-PL"/>
        </w:rPr>
        <w:t>Katalogu Miar Jakości Powietrza</w:t>
      </w:r>
      <w:r>
        <w:rPr>
          <w:lang w:val="pl-PL"/>
        </w:rPr>
        <w:t xml:space="preserve"> (ang.</w:t>
      </w:r>
      <w:r w:rsidR="00985E95" w:rsidRPr="00985E95">
        <w:rPr>
          <w:lang w:val="pl-PL"/>
        </w:rPr>
        <w:t xml:space="preserve"> </w:t>
      </w:r>
      <w:proofErr w:type="spellStart"/>
      <w:r w:rsidR="00985E95" w:rsidRPr="00985E95">
        <w:rPr>
          <w:lang w:val="pl-PL"/>
        </w:rPr>
        <w:t>Catalogue</w:t>
      </w:r>
      <w:proofErr w:type="spellEnd"/>
      <w:r w:rsidR="00985E95" w:rsidRPr="00985E95">
        <w:rPr>
          <w:lang w:val="pl-PL"/>
        </w:rPr>
        <w:t xml:space="preserve"> Of </w:t>
      </w:r>
      <w:proofErr w:type="spellStart"/>
      <w:r w:rsidR="00985E95" w:rsidRPr="00985E95">
        <w:rPr>
          <w:lang w:val="pl-PL"/>
        </w:rPr>
        <w:t>Air</w:t>
      </w:r>
      <w:proofErr w:type="spellEnd"/>
      <w:r w:rsidR="00985E95" w:rsidRPr="00985E95">
        <w:rPr>
          <w:lang w:val="pl-PL"/>
        </w:rPr>
        <w:t xml:space="preserve"> </w:t>
      </w:r>
      <w:proofErr w:type="spellStart"/>
      <w:r w:rsidR="00985E95" w:rsidRPr="00985E95">
        <w:rPr>
          <w:lang w:val="pl-PL"/>
        </w:rPr>
        <w:t>Quality</w:t>
      </w:r>
      <w:proofErr w:type="spellEnd"/>
      <w:r w:rsidR="00985E95" w:rsidRPr="00985E95">
        <w:rPr>
          <w:lang w:val="pl-PL"/>
        </w:rPr>
        <w:t xml:space="preserve"> </w:t>
      </w:r>
      <w:proofErr w:type="spellStart"/>
      <w:r w:rsidR="00985E95" w:rsidRPr="00985E95">
        <w:rPr>
          <w:lang w:val="pl-PL"/>
        </w:rPr>
        <w:t>Measures</w:t>
      </w:r>
      <w:proofErr w:type="spellEnd"/>
      <w:r w:rsidR="00985E95" w:rsidRPr="00985E95">
        <w:rPr>
          <w:lang w:val="pl-PL"/>
        </w:rPr>
        <w:t>)</w:t>
      </w:r>
      <w:r>
        <w:rPr>
          <w:lang w:val="pl-PL"/>
        </w:rPr>
        <w:t>, w którym jako działania nieskuteczne wyszczególniono m.in.</w:t>
      </w:r>
      <w:r w:rsidR="00985E95" w:rsidRPr="00985E95">
        <w:rPr>
          <w:lang w:val="pl-PL"/>
        </w:rPr>
        <w:t>:</w:t>
      </w:r>
    </w:p>
    <w:p w14:paraId="36737679" w14:textId="4C522915" w:rsidR="00985E95" w:rsidRPr="008B0D11" w:rsidRDefault="00E9547D" w:rsidP="006934E7">
      <w:pPr>
        <w:pStyle w:val="Akapitzlist"/>
        <w:numPr>
          <w:ilvl w:val="0"/>
          <w:numId w:val="15"/>
        </w:numPr>
        <w:spacing w:before="0" w:after="0"/>
        <w:ind w:left="425" w:hanging="425"/>
        <w:jc w:val="left"/>
        <w:rPr>
          <w:lang w:val="pl-PL"/>
        </w:rPr>
      </w:pPr>
      <w:r>
        <w:rPr>
          <w:lang w:val="pl-PL"/>
        </w:rPr>
        <w:t>o</w:t>
      </w:r>
      <w:r w:rsidRPr="008B0D11">
        <w:rPr>
          <w:lang w:val="pl-PL"/>
        </w:rPr>
        <w:t xml:space="preserve">graniczenie </w:t>
      </w:r>
      <w:r w:rsidR="00985E95" w:rsidRPr="008B0D11">
        <w:rPr>
          <w:lang w:val="pl-PL"/>
        </w:rPr>
        <w:t xml:space="preserve">ogrzewania indywidualnego w czasie niekorzystnych sytuacji meteorologicznych – </w:t>
      </w:r>
      <w:r>
        <w:rPr>
          <w:lang w:val="pl-PL"/>
        </w:rPr>
        <w:t>działanie nieskuteczne</w:t>
      </w:r>
      <w:r w:rsidRPr="008B0D11">
        <w:rPr>
          <w:lang w:val="pl-PL"/>
        </w:rPr>
        <w:t xml:space="preserve"> </w:t>
      </w:r>
      <w:r w:rsidR="00985E95" w:rsidRPr="008B0D11">
        <w:rPr>
          <w:lang w:val="pl-PL"/>
        </w:rPr>
        <w:t>ze względów społecznych i logistycznych;</w:t>
      </w:r>
    </w:p>
    <w:p w14:paraId="0694E1AB" w14:textId="79DAB4EB" w:rsidR="00985E95" w:rsidRPr="008B0D11" w:rsidRDefault="00E9547D" w:rsidP="006934E7">
      <w:pPr>
        <w:pStyle w:val="Akapitzlist"/>
        <w:numPr>
          <w:ilvl w:val="0"/>
          <w:numId w:val="15"/>
        </w:numPr>
        <w:spacing w:before="0" w:after="0"/>
        <w:ind w:left="426" w:hanging="426"/>
        <w:jc w:val="left"/>
        <w:rPr>
          <w:lang w:val="pl-PL"/>
        </w:rPr>
      </w:pPr>
      <w:r>
        <w:rPr>
          <w:lang w:val="pl-PL"/>
        </w:rPr>
        <w:t>c</w:t>
      </w:r>
      <w:r w:rsidRPr="008B0D11">
        <w:rPr>
          <w:lang w:val="pl-PL"/>
        </w:rPr>
        <w:t xml:space="preserve">ałkowity </w:t>
      </w:r>
      <w:r w:rsidR="00985E95" w:rsidRPr="008B0D11">
        <w:rPr>
          <w:lang w:val="pl-PL"/>
        </w:rPr>
        <w:t>zakaz wjazdu samochodów ciężarowych o ładowności powyżej 3,5 t do centrum miast –</w:t>
      </w:r>
      <w:r>
        <w:rPr>
          <w:lang w:val="pl-PL"/>
        </w:rPr>
        <w:t xml:space="preserve"> działania, </w:t>
      </w:r>
      <w:r w:rsidR="00985E95" w:rsidRPr="008B0D11">
        <w:rPr>
          <w:lang w:val="pl-PL"/>
        </w:rPr>
        <w:t>ze względu na brak alternatywnych tras tranzytowych</w:t>
      </w:r>
      <w:r>
        <w:rPr>
          <w:lang w:val="pl-PL"/>
        </w:rPr>
        <w:t>,</w:t>
      </w:r>
      <w:r w:rsidR="00985E95" w:rsidRPr="008B0D11">
        <w:rPr>
          <w:lang w:val="pl-PL"/>
        </w:rPr>
        <w:t xml:space="preserve"> nie można </w:t>
      </w:r>
      <w:r w:rsidR="00DE1F08">
        <w:rPr>
          <w:lang w:val="pl-PL"/>
        </w:rPr>
        <w:t>zastosować</w:t>
      </w:r>
      <w:r w:rsidR="00DE1F08" w:rsidRPr="008B0D11">
        <w:rPr>
          <w:lang w:val="pl-PL"/>
        </w:rPr>
        <w:t xml:space="preserve"> </w:t>
      </w:r>
      <w:r w:rsidR="00985E95" w:rsidRPr="008B0D11">
        <w:rPr>
          <w:lang w:val="pl-PL"/>
        </w:rPr>
        <w:t>do wszystkich miast w województwie;</w:t>
      </w:r>
    </w:p>
    <w:p w14:paraId="18A20B34" w14:textId="153DD334" w:rsidR="00985E95" w:rsidRPr="008B0D11" w:rsidRDefault="00E9547D" w:rsidP="006934E7">
      <w:pPr>
        <w:pStyle w:val="Akapitzlist"/>
        <w:numPr>
          <w:ilvl w:val="0"/>
          <w:numId w:val="15"/>
        </w:numPr>
        <w:spacing w:before="0" w:after="0"/>
        <w:ind w:left="426" w:hanging="426"/>
        <w:jc w:val="left"/>
        <w:rPr>
          <w:lang w:val="pl-PL"/>
        </w:rPr>
      </w:pPr>
      <w:r>
        <w:rPr>
          <w:lang w:val="pl-PL"/>
        </w:rPr>
        <w:t>p</w:t>
      </w:r>
      <w:r w:rsidRPr="008B0D11">
        <w:rPr>
          <w:lang w:val="pl-PL"/>
        </w:rPr>
        <w:t xml:space="preserve">odwyższenie </w:t>
      </w:r>
      <w:r w:rsidR="00985E95" w:rsidRPr="008B0D11">
        <w:rPr>
          <w:lang w:val="pl-PL"/>
        </w:rPr>
        <w:t xml:space="preserve">podatków na paliwa stałe – </w:t>
      </w:r>
      <w:r w:rsidR="00DE1F08">
        <w:rPr>
          <w:lang w:val="pl-PL"/>
        </w:rPr>
        <w:t>działanie nie leży w kompetencjach samorządu</w:t>
      </w:r>
      <w:r w:rsidR="00985E95" w:rsidRPr="008B0D11">
        <w:rPr>
          <w:lang w:val="pl-PL"/>
        </w:rPr>
        <w:t>;</w:t>
      </w:r>
    </w:p>
    <w:p w14:paraId="5AF387FD" w14:textId="0742CB71" w:rsidR="00985E95" w:rsidRPr="008B0D11" w:rsidRDefault="00E9547D" w:rsidP="006934E7">
      <w:pPr>
        <w:pStyle w:val="Akapitzlist"/>
        <w:numPr>
          <w:ilvl w:val="0"/>
          <w:numId w:val="15"/>
        </w:numPr>
        <w:spacing w:before="0" w:after="0"/>
        <w:ind w:left="426" w:hanging="426"/>
        <w:jc w:val="left"/>
        <w:rPr>
          <w:lang w:val="pl-PL"/>
        </w:rPr>
      </w:pPr>
      <w:r>
        <w:rPr>
          <w:lang w:val="pl-PL"/>
        </w:rPr>
        <w:t>t</w:t>
      </w:r>
      <w:r w:rsidRPr="008B0D11">
        <w:rPr>
          <w:lang w:val="pl-PL"/>
        </w:rPr>
        <w:t>worzenie</w:t>
      </w:r>
      <w:r w:rsidR="00985E95" w:rsidRPr="008B0D11">
        <w:rPr>
          <w:lang w:val="pl-PL"/>
        </w:rPr>
        <w:t xml:space="preserve"> łąk z mchu w celu wyłapywania zanieczyszczeń komunikacyjnych – prowadzony w Niemczech projekt wykazał nieskuteczność</w:t>
      </w:r>
      <w:r w:rsidR="00337078">
        <w:rPr>
          <w:lang w:val="pl-PL"/>
        </w:rPr>
        <w:t xml:space="preserve"> </w:t>
      </w:r>
      <w:r w:rsidR="00985E95" w:rsidRPr="008B0D11">
        <w:rPr>
          <w:lang w:val="pl-PL"/>
        </w:rPr>
        <w:t>działania;</w:t>
      </w:r>
    </w:p>
    <w:p w14:paraId="2EC9EC11" w14:textId="4F1BA15D" w:rsidR="00985E95" w:rsidRPr="008B0D11" w:rsidRDefault="00E9547D" w:rsidP="006934E7">
      <w:pPr>
        <w:pStyle w:val="Akapitzlist"/>
        <w:numPr>
          <w:ilvl w:val="0"/>
          <w:numId w:val="15"/>
        </w:numPr>
        <w:spacing w:before="0" w:after="0"/>
        <w:ind w:left="426" w:hanging="426"/>
        <w:jc w:val="left"/>
        <w:rPr>
          <w:b/>
          <w:bCs/>
          <w:lang w:val="pl-PL"/>
        </w:rPr>
      </w:pPr>
      <w:r>
        <w:rPr>
          <w:lang w:val="pl-PL"/>
        </w:rPr>
        <w:t>k</w:t>
      </w:r>
      <w:r w:rsidRPr="008B0D11">
        <w:rPr>
          <w:lang w:val="pl-PL"/>
        </w:rPr>
        <w:t>atalityczna</w:t>
      </w:r>
      <w:r w:rsidR="00985E95" w:rsidRPr="008B0D11">
        <w:rPr>
          <w:lang w:val="pl-PL"/>
        </w:rPr>
        <w:t xml:space="preserve"> redukcja NO i NO</w:t>
      </w:r>
      <w:r w:rsidR="00985E95" w:rsidRPr="008B0D11">
        <w:rPr>
          <w:vertAlign w:val="subscript"/>
          <w:lang w:val="pl-PL"/>
        </w:rPr>
        <w:t>2</w:t>
      </w:r>
      <w:r w:rsidR="00985E95" w:rsidRPr="008B0D11">
        <w:rPr>
          <w:lang w:val="pl-PL"/>
        </w:rPr>
        <w:t xml:space="preserve"> poprzez stosowanie powłok z TiO</w:t>
      </w:r>
      <w:r w:rsidR="00985E95" w:rsidRPr="008B0D11">
        <w:rPr>
          <w:vertAlign w:val="subscript"/>
          <w:lang w:val="pl-PL"/>
        </w:rPr>
        <w:t>2</w:t>
      </w:r>
      <w:r w:rsidR="00985E95" w:rsidRPr="008B0D11">
        <w:rPr>
          <w:lang w:val="pl-PL"/>
        </w:rPr>
        <w:t xml:space="preserve"> w pobliżu dróg</w:t>
      </w:r>
      <w:r w:rsidR="00337078">
        <w:rPr>
          <w:lang w:val="pl-PL"/>
        </w:rPr>
        <w:t xml:space="preserve"> </w:t>
      </w:r>
      <w:r w:rsidR="00337078">
        <w:rPr>
          <w:lang w:val="pl-PL"/>
        </w:rPr>
        <w:br/>
      </w:r>
      <w:r w:rsidR="00985E95" w:rsidRPr="008B0D11">
        <w:rPr>
          <w:lang w:val="pl-PL"/>
        </w:rPr>
        <w:t>o dużym natężeniu ruchu – prowadzone w Europie projekty wykazały nieskuteczność działania</w:t>
      </w:r>
      <w:r w:rsidR="00DE1F08">
        <w:rPr>
          <w:lang w:val="pl-PL"/>
        </w:rPr>
        <w:t>;</w:t>
      </w:r>
    </w:p>
    <w:p w14:paraId="6ADF77C5" w14:textId="4FE4EFC9" w:rsidR="00285F89" w:rsidRPr="00C03313" w:rsidRDefault="00E9547D" w:rsidP="006934E7">
      <w:pPr>
        <w:pStyle w:val="Akapitzlist"/>
        <w:numPr>
          <w:ilvl w:val="0"/>
          <w:numId w:val="15"/>
        </w:numPr>
        <w:spacing w:before="0" w:after="0"/>
        <w:ind w:left="426" w:hanging="426"/>
        <w:jc w:val="left"/>
        <w:rPr>
          <w:b/>
          <w:bCs/>
          <w:lang w:val="pl-PL"/>
        </w:rPr>
      </w:pPr>
      <w:r>
        <w:rPr>
          <w:lang w:val="pl-PL"/>
        </w:rPr>
        <w:t xml:space="preserve">całkowity </w:t>
      </w:r>
      <w:r w:rsidR="008B0D11">
        <w:rPr>
          <w:lang w:val="pl-PL"/>
        </w:rPr>
        <w:t xml:space="preserve">zakaz stosowania paliwa stałego w strefie mazowieckiej – </w:t>
      </w:r>
      <w:r w:rsidR="00DE1F08">
        <w:rPr>
          <w:lang w:val="pl-PL"/>
        </w:rPr>
        <w:t xml:space="preserve">działanie </w:t>
      </w:r>
      <w:r w:rsidR="008B0D11">
        <w:rPr>
          <w:lang w:val="pl-PL"/>
        </w:rPr>
        <w:t>odrzucone ze względów społecznych oraz technicznych (brak możliwości zastosowania ogrzewania</w:t>
      </w:r>
      <w:r w:rsidR="00337078">
        <w:rPr>
          <w:lang w:val="pl-PL"/>
        </w:rPr>
        <w:t xml:space="preserve"> </w:t>
      </w:r>
      <w:r w:rsidR="008B0D11">
        <w:rPr>
          <w:lang w:val="pl-PL"/>
        </w:rPr>
        <w:t>z systemów centralnych lub ogrzewania gazowego) na dużej części obszaru strefy;</w:t>
      </w:r>
    </w:p>
    <w:p w14:paraId="4A653A10" w14:textId="73D0DD62" w:rsidR="0014244F" w:rsidRDefault="008C5E13" w:rsidP="00651C8C">
      <w:pPr>
        <w:pStyle w:val="Nagwek2"/>
        <w:spacing w:after="120"/>
      </w:pPr>
      <w:r>
        <w:rPr>
          <w:lang w:val="pl-PL"/>
        </w:rPr>
        <w:t>5. A</w:t>
      </w:r>
      <w:proofErr w:type="spellStart"/>
      <w:r>
        <w:t>naliza</w:t>
      </w:r>
      <w:proofErr w:type="spellEnd"/>
      <w:r w:rsidRPr="008C5E13">
        <w:t xml:space="preserve"> dokumentów, materiałów i publikacji wykorzys</w:t>
      </w:r>
      <w:r>
        <w:t>tanych do opracowania programu.</w:t>
      </w:r>
    </w:p>
    <w:p w14:paraId="287162BD" w14:textId="77777777" w:rsidR="0014244F" w:rsidRDefault="0014244F" w:rsidP="00651C8C">
      <w:pPr>
        <w:ind w:firstLine="709"/>
      </w:pPr>
      <w:r w:rsidRPr="0014244F">
        <w:t xml:space="preserve">Program </w:t>
      </w:r>
      <w:r w:rsidRPr="00227A35">
        <w:rPr>
          <w:lang w:val="pl-PL"/>
        </w:rPr>
        <w:t>opracowano</w:t>
      </w:r>
      <w:r w:rsidRPr="0014244F">
        <w:t xml:space="preserve"> z </w:t>
      </w:r>
      <w:r w:rsidRPr="00227A35">
        <w:rPr>
          <w:lang w:val="pl-PL"/>
        </w:rPr>
        <w:t>wykorzystaniem</w:t>
      </w:r>
      <w:r w:rsidRPr="0014244F">
        <w:t>:</w:t>
      </w:r>
    </w:p>
    <w:p w14:paraId="20E5A7DB" w14:textId="77777777" w:rsidR="0014244F" w:rsidRPr="0014244F" w:rsidRDefault="0014244F" w:rsidP="003B2D6D">
      <w:pPr>
        <w:pStyle w:val="Akapitzlist"/>
        <w:numPr>
          <w:ilvl w:val="0"/>
          <w:numId w:val="3"/>
        </w:numPr>
        <w:spacing w:before="0"/>
        <w:ind w:left="426" w:hanging="357"/>
        <w:jc w:val="left"/>
        <w:rPr>
          <w:rFonts w:cs="Arial"/>
        </w:rPr>
      </w:pPr>
      <w:r w:rsidRPr="0014244F">
        <w:rPr>
          <w:rFonts w:cs="Arial"/>
          <w:color w:val="000000"/>
        </w:rPr>
        <w:t>p</w:t>
      </w:r>
      <w:r w:rsidR="008C5E13" w:rsidRPr="0014244F">
        <w:rPr>
          <w:rFonts w:cs="Arial"/>
          <w:color w:val="000000"/>
        </w:rPr>
        <w:t>ozwoleń na wprowadzanie gazów lub pyłów do powietrza,</w:t>
      </w:r>
    </w:p>
    <w:p w14:paraId="25654311" w14:textId="08EF5A19" w:rsidR="0014244F" w:rsidRPr="0014244F" w:rsidRDefault="008C5E13" w:rsidP="003B2D6D">
      <w:pPr>
        <w:pStyle w:val="Akapitzlist"/>
        <w:numPr>
          <w:ilvl w:val="0"/>
          <w:numId w:val="3"/>
        </w:numPr>
        <w:spacing w:before="0"/>
        <w:ind w:left="426" w:hanging="357"/>
        <w:jc w:val="left"/>
        <w:rPr>
          <w:rFonts w:cs="Arial"/>
        </w:rPr>
      </w:pPr>
      <w:r w:rsidRPr="0014244F">
        <w:rPr>
          <w:rFonts w:cs="Arial"/>
          <w:color w:val="000000"/>
        </w:rPr>
        <w:t>wykazów rodzajów i ilości substancji wprowadzanych do powietrza, sporządzanych</w:t>
      </w:r>
      <w:r w:rsidRPr="0014244F">
        <w:rPr>
          <w:rFonts w:cs="Arial"/>
          <w:color w:val="000000"/>
        </w:rPr>
        <w:br/>
        <w:t>w ramach systemu opłat za korzystanie ze środowiska,</w:t>
      </w:r>
    </w:p>
    <w:p w14:paraId="38CABA18" w14:textId="77777777" w:rsidR="0014244F" w:rsidRPr="0014244F" w:rsidRDefault="008C5E13" w:rsidP="003B2D6D">
      <w:pPr>
        <w:pStyle w:val="Akapitzlist"/>
        <w:numPr>
          <w:ilvl w:val="0"/>
          <w:numId w:val="3"/>
        </w:numPr>
        <w:spacing w:before="0"/>
        <w:ind w:left="426" w:hanging="357"/>
        <w:jc w:val="left"/>
        <w:rPr>
          <w:rFonts w:cs="Arial"/>
        </w:rPr>
      </w:pPr>
      <w:r w:rsidRPr="0014244F">
        <w:rPr>
          <w:rFonts w:cs="Arial"/>
          <w:color w:val="000000"/>
        </w:rPr>
        <w:lastRenderedPageBreak/>
        <w:t>technik i technologii dotyczących ograniczania wprowadzania substancji do powietrza,</w:t>
      </w:r>
    </w:p>
    <w:p w14:paraId="5451F92B" w14:textId="552DBE65" w:rsidR="0014244F" w:rsidRPr="0014244F" w:rsidRDefault="00DE1F08" w:rsidP="003B2D6D">
      <w:pPr>
        <w:pStyle w:val="Akapitzlist"/>
        <w:numPr>
          <w:ilvl w:val="0"/>
          <w:numId w:val="3"/>
        </w:numPr>
        <w:spacing w:before="0"/>
        <w:ind w:left="426" w:hanging="357"/>
        <w:jc w:val="left"/>
        <w:rPr>
          <w:rFonts w:cs="Arial"/>
        </w:rPr>
      </w:pPr>
      <w:r>
        <w:rPr>
          <w:rFonts w:cs="Arial"/>
          <w:color w:val="000000"/>
          <w:lang w:val="pl-PL"/>
        </w:rPr>
        <w:t>baz danych</w:t>
      </w:r>
      <w:r w:rsidR="008C5E13" w:rsidRPr="0014244F">
        <w:rPr>
          <w:rFonts w:cs="Arial"/>
          <w:color w:val="000000"/>
        </w:rPr>
        <w:t xml:space="preserve"> znajdujących się w Krajowym Rejestrze Uwalniania i Transferu Zanieczyszczeń, o którym mowa w </w:t>
      </w:r>
      <w:r w:rsidR="008C5E13" w:rsidRPr="0014244F">
        <w:rPr>
          <w:rFonts w:cs="Arial"/>
          <w:color w:val="1B1B1B"/>
        </w:rPr>
        <w:t>rozporządzeniu</w:t>
      </w:r>
      <w:r w:rsidR="008C5E13" w:rsidRPr="0014244F">
        <w:rPr>
          <w:rFonts w:cs="Arial"/>
          <w:color w:val="000000"/>
        </w:rPr>
        <w:t xml:space="preserve"> (WE) nr 166/2006 Parlamentu Europejskiego i Rady z dnia 18 stycznia 2006 r. w sprawie ustanowienia Europejskiego Rejestru Uwalniania i Transferu Zanieczyszczeń i zmieniającym dyrektywę Rady 91/689/EWG i 96/61/WE (Dz. Urz. UE L 33 z 04.02.2006, str. 1),</w:t>
      </w:r>
    </w:p>
    <w:p w14:paraId="67D0C747" w14:textId="083B22A5" w:rsidR="0014244F" w:rsidRPr="0014244F" w:rsidRDefault="008C5E13" w:rsidP="00651C8C">
      <w:pPr>
        <w:pStyle w:val="Akapitzlist"/>
        <w:numPr>
          <w:ilvl w:val="0"/>
          <w:numId w:val="3"/>
        </w:numPr>
        <w:spacing w:before="0" w:after="0"/>
        <w:ind w:left="425" w:hanging="357"/>
        <w:jc w:val="left"/>
        <w:rPr>
          <w:rFonts w:cs="Arial"/>
        </w:rPr>
      </w:pPr>
      <w:r w:rsidRPr="0014244F">
        <w:rPr>
          <w:rFonts w:cs="Arial"/>
          <w:color w:val="000000"/>
        </w:rPr>
        <w:t>polityk, strategii, planów i programów realizowanych na poziomie kraju, województwa, powiatu lub gminy</w:t>
      </w:r>
      <w:r w:rsidR="003344B6">
        <w:rPr>
          <w:rFonts w:cs="Arial"/>
          <w:color w:val="000000"/>
          <w:lang w:val="pl-PL"/>
        </w:rPr>
        <w:t>.</w:t>
      </w:r>
    </w:p>
    <w:p w14:paraId="62B630A2" w14:textId="24658251" w:rsidR="003F07CB" w:rsidRDefault="003F07CB" w:rsidP="00651C8C">
      <w:pPr>
        <w:ind w:firstLine="709"/>
        <w:rPr>
          <w:lang w:val="pl-PL"/>
        </w:rPr>
      </w:pPr>
      <w:r w:rsidRPr="003F07CB">
        <w:rPr>
          <w:lang w:val="pl-PL"/>
        </w:rPr>
        <w:t>Przy tworzeniu Programu nie analizowano:</w:t>
      </w:r>
      <w:r>
        <w:rPr>
          <w:lang w:val="pl-PL"/>
        </w:rPr>
        <w:t xml:space="preserve"> </w:t>
      </w:r>
      <w:r w:rsidRPr="003F07CB">
        <w:rPr>
          <w:lang w:val="pl-PL"/>
        </w:rPr>
        <w:t>raportów o oddziaływaniu przedsięwzięć na środowisko – dla dokumentu</w:t>
      </w:r>
      <w:r>
        <w:rPr>
          <w:lang w:val="pl-PL"/>
        </w:rPr>
        <w:t xml:space="preserve"> </w:t>
      </w:r>
      <w:r w:rsidRPr="003F07CB">
        <w:rPr>
          <w:lang w:val="pl-PL"/>
        </w:rPr>
        <w:t xml:space="preserve">o zasięgu </w:t>
      </w:r>
      <w:r>
        <w:rPr>
          <w:lang w:val="pl-PL"/>
        </w:rPr>
        <w:t>województwa</w:t>
      </w:r>
      <w:r w:rsidRPr="003F07CB">
        <w:rPr>
          <w:lang w:val="pl-PL"/>
        </w:rPr>
        <w:t xml:space="preserve"> mazowieckie</w:t>
      </w:r>
      <w:r>
        <w:rPr>
          <w:lang w:val="pl-PL"/>
        </w:rPr>
        <w:t>go</w:t>
      </w:r>
      <w:r w:rsidRPr="003F07CB">
        <w:rPr>
          <w:lang w:val="pl-PL"/>
        </w:rPr>
        <w:t xml:space="preserve"> zapisy w nich zawarte nie mają wpływu na</w:t>
      </w:r>
      <w:r>
        <w:rPr>
          <w:lang w:val="pl-PL"/>
        </w:rPr>
        <w:t xml:space="preserve"> </w:t>
      </w:r>
      <w:r w:rsidRPr="003F07CB">
        <w:rPr>
          <w:lang w:val="pl-PL"/>
        </w:rPr>
        <w:t>prognozowane emisje</w:t>
      </w:r>
      <w:r>
        <w:rPr>
          <w:lang w:val="pl-PL"/>
        </w:rPr>
        <w:t xml:space="preserve"> i stężenia substancji w powietrzu</w:t>
      </w:r>
      <w:r w:rsidRPr="003F07CB">
        <w:rPr>
          <w:lang w:val="pl-PL"/>
        </w:rPr>
        <w:t>.</w:t>
      </w:r>
    </w:p>
    <w:p w14:paraId="5AEB59D8" w14:textId="035FB308" w:rsidR="00C44A18" w:rsidRPr="00C44A18" w:rsidRDefault="00C44A18" w:rsidP="00227A35">
      <w:pPr>
        <w:ind w:firstLine="709"/>
        <w:rPr>
          <w:lang w:val="pl-PL"/>
        </w:rPr>
      </w:pPr>
      <w:r w:rsidRPr="00C44A18">
        <w:rPr>
          <w:lang w:val="pl-PL"/>
        </w:rPr>
        <w:t xml:space="preserve">Program ochrony powietrza jest jednym z elementów polityki ekologicznej danego obszaru, </w:t>
      </w:r>
      <w:r w:rsidR="00DE1F08">
        <w:rPr>
          <w:lang w:val="pl-PL"/>
        </w:rPr>
        <w:t>a</w:t>
      </w:r>
      <w:r w:rsidRPr="00C44A18">
        <w:rPr>
          <w:lang w:val="pl-PL"/>
        </w:rPr>
        <w:t xml:space="preserve"> zaproponowane w nim działania muszą być zintegrowane</w:t>
      </w:r>
      <w:r w:rsidR="000B5F8F">
        <w:rPr>
          <w:lang w:val="pl-PL"/>
        </w:rPr>
        <w:t xml:space="preserve"> </w:t>
      </w:r>
      <w:r w:rsidRPr="00C44A18">
        <w:rPr>
          <w:lang w:val="pl-PL"/>
        </w:rPr>
        <w:t xml:space="preserve">z obowiązującymi krajowymi, wojewódzkimi i lokalnymi planami, programami, strategiami. Program ochrony powietrza powinien wpisywać się w realizację celów </w:t>
      </w:r>
      <w:proofErr w:type="spellStart"/>
      <w:r w:rsidRPr="00C44A18">
        <w:rPr>
          <w:lang w:val="pl-PL"/>
        </w:rPr>
        <w:t>makroskalowych</w:t>
      </w:r>
      <w:proofErr w:type="spellEnd"/>
      <w:r w:rsidRPr="00C44A18">
        <w:rPr>
          <w:lang w:val="pl-PL"/>
        </w:rPr>
        <w:t xml:space="preserve"> oraz celów regionalnych i lokalnych. Konieczne jest przy tym uwzględnienie uwarunkowań gospodarczych, ekonomicznych i społecznych.</w:t>
      </w:r>
    </w:p>
    <w:p w14:paraId="11E293E8" w14:textId="13597512" w:rsidR="00C44A18" w:rsidRPr="00C44A18" w:rsidRDefault="00C44A18" w:rsidP="00227A35">
      <w:pPr>
        <w:ind w:firstLine="709"/>
        <w:rPr>
          <w:lang w:val="pl-PL"/>
        </w:rPr>
      </w:pPr>
      <w:r w:rsidRPr="00C44A18">
        <w:rPr>
          <w:lang w:val="pl-PL"/>
        </w:rPr>
        <w:t xml:space="preserve">Na stan </w:t>
      </w:r>
      <w:proofErr w:type="spellStart"/>
      <w:r w:rsidRPr="00C44A18">
        <w:rPr>
          <w:lang w:val="pl-PL"/>
        </w:rPr>
        <w:t>aerosanitarny</w:t>
      </w:r>
      <w:proofErr w:type="spellEnd"/>
      <w:r w:rsidRPr="00C44A18">
        <w:rPr>
          <w:lang w:val="pl-PL"/>
        </w:rPr>
        <w:t xml:space="preserve"> danej strefy, czyli m.in. tworzenie się lokalnych obszarów przekroczeń, oddziałuje nie tylko emisja zanieczyszczeń, ale również sposób zagospodarowania przestrzennego obszaru, pokrycie terenu, lokalne możliwości przewietrzania itp. Natomiast zmian</w:t>
      </w:r>
      <w:r w:rsidR="00DE1F08">
        <w:rPr>
          <w:lang w:val="pl-PL"/>
        </w:rPr>
        <w:t>y</w:t>
      </w:r>
      <w:r w:rsidRPr="00C44A18">
        <w:rPr>
          <w:lang w:val="pl-PL"/>
        </w:rPr>
        <w:t xml:space="preserve"> w wielkości i rodzaju emisji</w:t>
      </w:r>
      <w:r w:rsidR="00096674">
        <w:rPr>
          <w:lang w:val="pl-PL"/>
        </w:rPr>
        <w:t xml:space="preserve"> </w:t>
      </w:r>
      <w:r w:rsidRPr="00C44A18">
        <w:rPr>
          <w:lang w:val="pl-PL"/>
        </w:rPr>
        <w:t xml:space="preserve">(np. z indywidualnych palenisk domowych, komunikacji) są silnie uzależnione od </w:t>
      </w:r>
      <w:r w:rsidR="00DE1F08">
        <w:rPr>
          <w:lang w:val="pl-PL"/>
        </w:rPr>
        <w:t>lokalnych</w:t>
      </w:r>
      <w:r w:rsidR="00DE1F08" w:rsidRPr="00C44A18">
        <w:rPr>
          <w:lang w:val="pl-PL"/>
        </w:rPr>
        <w:t xml:space="preserve"> strategi</w:t>
      </w:r>
      <w:r w:rsidR="00DE1F08">
        <w:rPr>
          <w:lang w:val="pl-PL"/>
        </w:rPr>
        <w:t>i</w:t>
      </w:r>
      <w:r w:rsidR="00DE1F08" w:rsidRPr="00C44A18">
        <w:rPr>
          <w:lang w:val="pl-PL"/>
        </w:rPr>
        <w:t xml:space="preserve"> </w:t>
      </w:r>
      <w:r w:rsidRPr="00C44A18">
        <w:rPr>
          <w:lang w:val="pl-PL"/>
        </w:rPr>
        <w:t xml:space="preserve">rozwoju </w:t>
      </w:r>
      <w:r w:rsidR="00DE1F08">
        <w:rPr>
          <w:lang w:val="pl-PL"/>
        </w:rPr>
        <w:t>(</w:t>
      </w:r>
      <w:r w:rsidRPr="00C44A18">
        <w:rPr>
          <w:lang w:val="pl-PL"/>
        </w:rPr>
        <w:t>powiatu</w:t>
      </w:r>
      <w:r w:rsidR="00DE1F08">
        <w:rPr>
          <w:lang w:val="pl-PL"/>
        </w:rPr>
        <w:t xml:space="preserve">, </w:t>
      </w:r>
      <w:r w:rsidRPr="00C44A18">
        <w:rPr>
          <w:lang w:val="pl-PL"/>
        </w:rPr>
        <w:t>gminy</w:t>
      </w:r>
      <w:r w:rsidR="00DE1F08">
        <w:rPr>
          <w:lang w:val="pl-PL"/>
        </w:rPr>
        <w:t>)</w:t>
      </w:r>
      <w:r w:rsidRPr="00C44A18">
        <w:rPr>
          <w:lang w:val="pl-PL"/>
        </w:rPr>
        <w:t xml:space="preserve">, </w:t>
      </w:r>
      <w:r w:rsidR="00DE1F08">
        <w:rPr>
          <w:lang w:val="pl-PL"/>
        </w:rPr>
        <w:t>planów</w:t>
      </w:r>
      <w:r w:rsidRPr="00C44A18">
        <w:rPr>
          <w:lang w:val="pl-PL"/>
        </w:rPr>
        <w:t xml:space="preserve"> zagospodarowania przestrzennego, planów rozwoju komunikacji, możliwości rozwoju sieci energetycznych</w:t>
      </w:r>
      <w:r w:rsidR="00DE1F08">
        <w:rPr>
          <w:lang w:val="pl-PL"/>
        </w:rPr>
        <w:t xml:space="preserve"> i </w:t>
      </w:r>
      <w:r w:rsidRPr="00C44A18">
        <w:rPr>
          <w:lang w:val="pl-PL"/>
        </w:rPr>
        <w:t>gazowych, rodzaju i skali planowanych inwestycji oraz możliwości finansowych władz lokalnych, podmiotów gospodarczych i osób fizycznych.</w:t>
      </w:r>
    </w:p>
    <w:p w14:paraId="14FEBC73" w14:textId="61601F20" w:rsidR="00C44A18" w:rsidRPr="00C44A18" w:rsidRDefault="00C44A18" w:rsidP="00227A35">
      <w:pPr>
        <w:ind w:firstLine="709"/>
        <w:rPr>
          <w:lang w:val="pl-PL"/>
        </w:rPr>
      </w:pPr>
      <w:r w:rsidRPr="00C44A18">
        <w:rPr>
          <w:lang w:val="pl-PL"/>
        </w:rPr>
        <w:t xml:space="preserve">W ramach tworzenia </w:t>
      </w:r>
      <w:r w:rsidR="00DE1F08">
        <w:rPr>
          <w:lang w:val="pl-PL"/>
        </w:rPr>
        <w:t>P</w:t>
      </w:r>
      <w:r w:rsidR="00DE1F08" w:rsidRPr="00C44A18">
        <w:rPr>
          <w:lang w:val="pl-PL"/>
        </w:rPr>
        <w:t xml:space="preserve">rogramu </w:t>
      </w:r>
      <w:r w:rsidRPr="00C44A18">
        <w:rPr>
          <w:lang w:val="pl-PL"/>
        </w:rPr>
        <w:t xml:space="preserve">ochrony powietrza dla </w:t>
      </w:r>
      <w:r>
        <w:rPr>
          <w:lang w:val="pl-PL"/>
        </w:rPr>
        <w:t xml:space="preserve">stref w </w:t>
      </w:r>
      <w:r w:rsidRPr="00C44A18">
        <w:rPr>
          <w:lang w:val="pl-PL"/>
        </w:rPr>
        <w:t>województw</w:t>
      </w:r>
      <w:r>
        <w:rPr>
          <w:lang w:val="pl-PL"/>
        </w:rPr>
        <w:t>ie</w:t>
      </w:r>
      <w:r w:rsidRPr="00C44A18">
        <w:rPr>
          <w:lang w:val="pl-PL"/>
        </w:rPr>
        <w:t xml:space="preserve"> </w:t>
      </w:r>
      <w:r>
        <w:rPr>
          <w:lang w:val="pl-PL"/>
        </w:rPr>
        <w:t>mazowieckim</w:t>
      </w:r>
      <w:r w:rsidRPr="00C44A18">
        <w:rPr>
          <w:lang w:val="pl-PL"/>
        </w:rPr>
        <w:t xml:space="preserve"> przeanalizowano </w:t>
      </w:r>
      <w:r w:rsidR="00DE1F08">
        <w:rPr>
          <w:lang w:val="pl-PL"/>
        </w:rPr>
        <w:t>wiele dokumentów krajowych</w:t>
      </w:r>
      <w:r w:rsidRPr="00C44A18">
        <w:rPr>
          <w:lang w:val="pl-PL"/>
        </w:rPr>
        <w:t xml:space="preserve">, </w:t>
      </w:r>
      <w:r w:rsidR="00DE1F08" w:rsidRPr="00C44A18">
        <w:rPr>
          <w:lang w:val="pl-PL"/>
        </w:rPr>
        <w:t>wojewódzki</w:t>
      </w:r>
      <w:r w:rsidR="00DE1F08">
        <w:rPr>
          <w:lang w:val="pl-PL"/>
        </w:rPr>
        <w:t>ch</w:t>
      </w:r>
      <w:r w:rsidR="00DE1F08" w:rsidRPr="00C44A18">
        <w:rPr>
          <w:lang w:val="pl-PL"/>
        </w:rPr>
        <w:t xml:space="preserve"> </w:t>
      </w:r>
      <w:r w:rsidRPr="00C44A18">
        <w:rPr>
          <w:lang w:val="pl-PL"/>
        </w:rPr>
        <w:t xml:space="preserve">i </w:t>
      </w:r>
      <w:r w:rsidR="00DE1F08">
        <w:rPr>
          <w:lang w:val="pl-PL"/>
        </w:rPr>
        <w:t>lokalnych,</w:t>
      </w:r>
      <w:r w:rsidR="000B5F8F">
        <w:rPr>
          <w:lang w:val="pl-PL"/>
        </w:rPr>
        <w:br/>
      </w:r>
      <w:r w:rsidR="00DE1F08">
        <w:rPr>
          <w:lang w:val="pl-PL"/>
        </w:rPr>
        <w:t>a najważniejsze, pozyskane z nich informacje, mające wpływ na treść programu, przedstawiono poniżej</w:t>
      </w:r>
      <w:r w:rsidRPr="00C44A18">
        <w:rPr>
          <w:lang w:val="pl-PL"/>
        </w:rPr>
        <w:t>.</w:t>
      </w:r>
    </w:p>
    <w:p w14:paraId="7651B4BB" w14:textId="28A1A84E" w:rsidR="000C5568" w:rsidRDefault="000C5568" w:rsidP="00651C8C">
      <w:pPr>
        <w:pStyle w:val="Nagwek3"/>
        <w:spacing w:after="120"/>
        <w:rPr>
          <w:lang w:val="pl-PL"/>
        </w:rPr>
      </w:pPr>
      <w:r w:rsidRPr="000C5568">
        <w:t xml:space="preserve">5.1. </w:t>
      </w:r>
      <w:r>
        <w:rPr>
          <w:lang w:val="pl-PL"/>
        </w:rPr>
        <w:t>Dokumenty krajowe</w:t>
      </w:r>
      <w:r w:rsidR="00820031">
        <w:rPr>
          <w:lang w:val="pl-PL"/>
        </w:rPr>
        <w:t>.</w:t>
      </w:r>
    </w:p>
    <w:p w14:paraId="7BE31FE8" w14:textId="3E3583FE" w:rsidR="00237A1C" w:rsidRDefault="00237A1C" w:rsidP="00651C8C">
      <w:pPr>
        <w:ind w:firstLine="709"/>
        <w:rPr>
          <w:lang w:val="pl-PL" w:bidi="ar-SA"/>
        </w:rPr>
      </w:pPr>
      <w:r w:rsidRPr="00237A1C">
        <w:rPr>
          <w:lang w:val="pl-PL" w:bidi="ar-SA"/>
        </w:rPr>
        <w:t xml:space="preserve">Główną zasadą polityki ekologicznej państwa polskiego jest przyjęta w Konstytucji </w:t>
      </w:r>
      <w:r w:rsidR="000E3060">
        <w:rPr>
          <w:lang w:val="pl-PL" w:bidi="ar-SA"/>
        </w:rPr>
        <w:t>Rzeczypospolitej Polskiej</w:t>
      </w:r>
      <w:r w:rsidR="000E3060" w:rsidRPr="00237A1C">
        <w:rPr>
          <w:lang w:val="pl-PL" w:bidi="ar-SA"/>
        </w:rPr>
        <w:t xml:space="preserve"> </w:t>
      </w:r>
      <w:r w:rsidRPr="00237A1C">
        <w:rPr>
          <w:lang w:val="pl-PL" w:bidi="ar-SA"/>
        </w:rPr>
        <w:t>zasada zrównoważonego rozwoju, której podstawowym założeniem jest takie prowadzenie działań we wszystkich dziedzinach gospodarki i życia społecznego, aby zachować zasoby</w:t>
      </w:r>
      <w:r w:rsidR="000B5F8F">
        <w:rPr>
          <w:lang w:val="pl-PL" w:bidi="ar-SA"/>
        </w:rPr>
        <w:t xml:space="preserve"> </w:t>
      </w:r>
      <w:r w:rsidRPr="00237A1C">
        <w:rPr>
          <w:lang w:val="pl-PL" w:bidi="ar-SA"/>
        </w:rPr>
        <w:t>i walory środowiska w jak najlepszym stanie, przy jednoczesnym zachowaniu trwałości funkcjonowania procesów przyrodniczych oraz naturalnej różnorodności biologicznej.</w:t>
      </w:r>
    </w:p>
    <w:p w14:paraId="7CEFF98D" w14:textId="4A2ADA1F" w:rsidR="00237A1C" w:rsidRPr="00237A1C" w:rsidRDefault="00237A1C" w:rsidP="00651C8C">
      <w:pPr>
        <w:spacing w:before="120" w:after="120"/>
        <w:rPr>
          <w:b/>
          <w:bCs/>
          <w:lang w:val="pl-PL" w:bidi="ar-SA"/>
        </w:rPr>
      </w:pPr>
      <w:r w:rsidRPr="00237A1C">
        <w:rPr>
          <w:b/>
          <w:bCs/>
          <w:lang w:val="pl-PL" w:bidi="ar-SA"/>
        </w:rPr>
        <w:t>Krajowy Program Ochrony Powietrza do roku 2020 (z perspektywą do 2030</w:t>
      </w:r>
      <w:r w:rsidR="000E3060">
        <w:rPr>
          <w:b/>
          <w:bCs/>
          <w:lang w:val="pl-PL" w:bidi="ar-SA"/>
        </w:rPr>
        <w:t xml:space="preserve"> r.</w:t>
      </w:r>
      <w:r w:rsidRPr="00237A1C">
        <w:rPr>
          <w:b/>
          <w:bCs/>
          <w:lang w:val="pl-PL" w:bidi="ar-SA"/>
        </w:rPr>
        <w:t>) –dokument przyjęty w 2015 r.</w:t>
      </w:r>
    </w:p>
    <w:p w14:paraId="603E355A" w14:textId="24322B59" w:rsidR="00237A1C" w:rsidRDefault="00237A1C" w:rsidP="00237A1C">
      <w:pPr>
        <w:ind w:firstLine="709"/>
        <w:rPr>
          <w:lang w:val="pl-PL" w:bidi="ar-SA"/>
        </w:rPr>
      </w:pPr>
      <w:r w:rsidRPr="00237A1C">
        <w:rPr>
          <w:lang w:val="pl-PL" w:bidi="ar-SA"/>
        </w:rPr>
        <w:t xml:space="preserve">Głównym celem Krajowego Programu Ochrony Powietrza jest poprawa jakości życia mieszkańców Polski poprzez osiągnięcie w możliwie krótkim czasie dopuszczalnych poziomów pyłu zawieszonego i poziomów normatywnych innych szkodliwych substancji </w:t>
      </w:r>
      <w:r w:rsidR="000B5F8F">
        <w:rPr>
          <w:lang w:val="pl-PL" w:bidi="ar-SA"/>
        </w:rPr>
        <w:br/>
      </w:r>
      <w:r w:rsidRPr="00237A1C">
        <w:rPr>
          <w:lang w:val="pl-PL" w:bidi="ar-SA"/>
        </w:rPr>
        <w:t>w powietrzu, wynikających z przepisów prawa unijnego,</w:t>
      </w:r>
      <w:r w:rsidR="000B5F8F">
        <w:rPr>
          <w:lang w:val="pl-PL" w:bidi="ar-SA"/>
        </w:rPr>
        <w:t xml:space="preserve"> </w:t>
      </w:r>
      <w:r w:rsidRPr="00237A1C">
        <w:rPr>
          <w:lang w:val="pl-PL" w:bidi="ar-SA"/>
        </w:rPr>
        <w:t>a w perspektywie do 2030 r. – poziomów wskazywanych przez Światową Organizację Zdrowia.</w:t>
      </w:r>
      <w:r>
        <w:rPr>
          <w:lang w:val="pl-PL" w:bidi="ar-SA"/>
        </w:rPr>
        <w:t xml:space="preserve"> </w:t>
      </w:r>
      <w:r w:rsidRPr="00237A1C">
        <w:rPr>
          <w:lang w:val="pl-PL" w:bidi="ar-SA"/>
        </w:rPr>
        <w:t>Dokument wskazuje główne kierunki działań, jakie powinny zostać podjęte</w:t>
      </w:r>
      <w:r w:rsidR="000B5F8F">
        <w:rPr>
          <w:lang w:val="pl-PL" w:bidi="ar-SA"/>
        </w:rPr>
        <w:t xml:space="preserve"> </w:t>
      </w:r>
      <w:r w:rsidRPr="00237A1C">
        <w:rPr>
          <w:lang w:val="pl-PL" w:bidi="ar-SA"/>
        </w:rPr>
        <w:t xml:space="preserve">na szczeblu krajowym, regionalnym oraz lokalnym. Plan działań </w:t>
      </w:r>
      <w:r w:rsidR="000E3060">
        <w:rPr>
          <w:lang w:val="pl-PL" w:bidi="ar-SA"/>
        </w:rPr>
        <w:t>przewidzianych do realizacji</w:t>
      </w:r>
      <w:r w:rsidRPr="00237A1C">
        <w:rPr>
          <w:lang w:val="pl-PL" w:bidi="ar-SA"/>
        </w:rPr>
        <w:t xml:space="preserve"> został podzielony na ramy czasowe – krótkoterminowe (do 2018 r.), średnioterminowe (do 2020 r.) oraz długoterminowe </w:t>
      </w:r>
      <w:r w:rsidR="000B5F8F">
        <w:rPr>
          <w:lang w:val="pl-PL" w:bidi="ar-SA"/>
        </w:rPr>
        <w:br/>
      </w:r>
      <w:r w:rsidRPr="00237A1C">
        <w:rPr>
          <w:lang w:val="pl-PL" w:bidi="ar-SA"/>
        </w:rPr>
        <w:lastRenderedPageBreak/>
        <w:t xml:space="preserve">(do 2030 r.). W dokumencie </w:t>
      </w:r>
      <w:r w:rsidR="000E3060">
        <w:rPr>
          <w:lang w:val="pl-PL" w:bidi="ar-SA"/>
        </w:rPr>
        <w:t>opisano</w:t>
      </w:r>
      <w:r w:rsidRPr="00237A1C">
        <w:rPr>
          <w:lang w:val="pl-PL" w:bidi="ar-SA"/>
        </w:rPr>
        <w:t xml:space="preserve"> system monitorowania </w:t>
      </w:r>
      <w:r w:rsidR="000E3060">
        <w:rPr>
          <w:lang w:val="pl-PL" w:bidi="ar-SA"/>
        </w:rPr>
        <w:t>wdrażania</w:t>
      </w:r>
      <w:r w:rsidR="000E3060" w:rsidRPr="00237A1C">
        <w:rPr>
          <w:lang w:val="pl-PL" w:bidi="ar-SA"/>
        </w:rPr>
        <w:t xml:space="preserve"> </w:t>
      </w:r>
      <w:r w:rsidRPr="00237A1C">
        <w:rPr>
          <w:lang w:val="pl-PL" w:bidi="ar-SA"/>
        </w:rPr>
        <w:t>działań, w tym wykaz wskaźników realizacji celów szczegółowych</w:t>
      </w:r>
      <w:r w:rsidR="000E3060">
        <w:rPr>
          <w:lang w:val="pl-PL" w:bidi="ar-SA"/>
        </w:rPr>
        <w:t>, które mają być osiągnięte</w:t>
      </w:r>
      <w:r w:rsidRPr="00237A1C">
        <w:rPr>
          <w:lang w:val="pl-PL" w:bidi="ar-SA"/>
        </w:rPr>
        <w:t xml:space="preserve"> w latach 2018 oraz 2020. Zamieszczono również propozycje zmian prawnych </w:t>
      </w:r>
      <w:r w:rsidR="000E3060" w:rsidRPr="000E3060">
        <w:rPr>
          <w:lang w:val="pl-PL" w:bidi="ar-SA"/>
        </w:rPr>
        <w:t xml:space="preserve">(m.in. dotyczących wymagań technicznych dla nowych kotłów opalanych paliwami stałymi oraz wymagań dla jakości paliw), stanowiących wsparcie dla wdrażanych działań i mających na celu przyspieszenie momentu </w:t>
      </w:r>
      <w:r w:rsidRPr="00237A1C">
        <w:rPr>
          <w:lang w:val="pl-PL" w:bidi="ar-SA"/>
        </w:rPr>
        <w:t>osiągnięcia zakładanych rezultatów.</w:t>
      </w:r>
    </w:p>
    <w:p w14:paraId="066B30AD" w14:textId="359640BC" w:rsidR="002512DF" w:rsidRPr="002512DF" w:rsidRDefault="002512DF" w:rsidP="00651C8C">
      <w:pPr>
        <w:spacing w:before="120" w:after="120"/>
        <w:rPr>
          <w:b/>
          <w:bCs/>
          <w:lang w:val="pl-PL" w:bidi="ar-SA"/>
        </w:rPr>
      </w:pPr>
      <w:r w:rsidRPr="002512DF">
        <w:rPr>
          <w:b/>
          <w:bCs/>
          <w:lang w:val="pl-PL" w:bidi="ar-SA"/>
        </w:rPr>
        <w:t>Krajowy program ograniczania zanieczyszczenia powietrza</w:t>
      </w:r>
    </w:p>
    <w:p w14:paraId="70970453" w14:textId="3F96ECFF" w:rsidR="002512DF" w:rsidRPr="002512DF" w:rsidRDefault="001E6AB2" w:rsidP="002512DF">
      <w:pPr>
        <w:ind w:firstLine="709"/>
        <w:rPr>
          <w:lang w:val="pl-PL" w:bidi="ar-SA"/>
        </w:rPr>
      </w:pPr>
      <w:r>
        <w:rPr>
          <w:lang w:val="pl-PL" w:bidi="ar-SA"/>
        </w:rPr>
        <w:t>D</w:t>
      </w:r>
      <w:r w:rsidR="002512DF" w:rsidRPr="002512DF">
        <w:rPr>
          <w:lang w:val="pl-PL" w:bidi="ar-SA"/>
        </w:rPr>
        <w:t>yrektyw</w:t>
      </w:r>
      <w:r>
        <w:rPr>
          <w:lang w:val="pl-PL" w:bidi="ar-SA"/>
        </w:rPr>
        <w:t>a</w:t>
      </w:r>
      <w:r w:rsidR="002512DF" w:rsidRPr="002512DF">
        <w:rPr>
          <w:lang w:val="pl-PL" w:bidi="ar-SA"/>
        </w:rPr>
        <w:t xml:space="preserve"> Parlamentu Europejskiego</w:t>
      </w:r>
      <w:r w:rsidR="002512DF">
        <w:rPr>
          <w:lang w:val="pl-PL" w:bidi="ar-SA"/>
        </w:rPr>
        <w:t xml:space="preserve"> </w:t>
      </w:r>
      <w:r w:rsidR="002512DF" w:rsidRPr="002512DF">
        <w:rPr>
          <w:lang w:val="pl-PL" w:bidi="ar-SA"/>
        </w:rPr>
        <w:t>i Rady 2016/2284 z dnia 14 grudnia 2016 r.</w:t>
      </w:r>
      <w:r w:rsidR="00220DB7">
        <w:rPr>
          <w:lang w:val="pl-PL" w:bidi="ar-SA"/>
        </w:rPr>
        <w:br/>
      </w:r>
      <w:r w:rsidR="002512DF" w:rsidRPr="002512DF">
        <w:rPr>
          <w:lang w:val="pl-PL" w:bidi="ar-SA"/>
        </w:rPr>
        <w:t xml:space="preserve">w sprawie redukcji krajowych emisji niektórych rodzajów zanieczyszczeń atmosferycznych, zmiany dyrektywy 2003/35/WE oraz uchylenia dyrektywy 2001/81/WE (dyrektywa </w:t>
      </w:r>
      <w:r w:rsidR="00921A99">
        <w:rPr>
          <w:lang w:val="pl-PL" w:bidi="ar-SA"/>
        </w:rPr>
        <w:br/>
      </w:r>
      <w:r w:rsidR="00B754F8" w:rsidRPr="00B754F8">
        <w:rPr>
          <w:lang w:val="pl-PL" w:bidi="ar-SA"/>
        </w:rPr>
        <w:t xml:space="preserve">o krajowych pułapach emisji </w:t>
      </w:r>
      <w:r w:rsidR="00220DB7">
        <w:rPr>
          <w:lang w:val="pl-PL" w:bidi="ar-SA"/>
        </w:rPr>
        <w:t>–</w:t>
      </w:r>
      <w:r w:rsidR="00B754F8" w:rsidRPr="00B754F8">
        <w:rPr>
          <w:lang w:val="pl-PL" w:bidi="ar-SA"/>
        </w:rPr>
        <w:t xml:space="preserve"> </w:t>
      </w:r>
      <w:r w:rsidR="002512DF" w:rsidRPr="002512DF">
        <w:rPr>
          <w:lang w:val="pl-PL" w:bidi="ar-SA"/>
        </w:rPr>
        <w:t>dyrektywa NEC</w:t>
      </w:r>
      <w:r w:rsidR="00B754F8">
        <w:rPr>
          <w:lang w:val="pl-PL" w:bidi="ar-SA"/>
        </w:rPr>
        <w:t xml:space="preserve"> </w:t>
      </w:r>
      <w:r w:rsidR="00B754F8" w:rsidRPr="00B754F8">
        <w:rPr>
          <w:lang w:val="pl-PL" w:bidi="ar-SA"/>
        </w:rPr>
        <w:t>(ang</w:t>
      </w:r>
      <w:r w:rsidR="00B754F8">
        <w:rPr>
          <w:lang w:val="pl-PL" w:bidi="ar-SA"/>
        </w:rPr>
        <w:t>. „</w:t>
      </w:r>
      <w:proofErr w:type="spellStart"/>
      <w:r w:rsidR="00B754F8">
        <w:rPr>
          <w:lang w:val="pl-PL" w:bidi="ar-SA"/>
        </w:rPr>
        <w:t>National</w:t>
      </w:r>
      <w:proofErr w:type="spellEnd"/>
      <w:r w:rsidR="00B754F8">
        <w:rPr>
          <w:lang w:val="pl-PL" w:bidi="ar-SA"/>
        </w:rPr>
        <w:t xml:space="preserve"> </w:t>
      </w:r>
      <w:proofErr w:type="spellStart"/>
      <w:r w:rsidR="00B754F8">
        <w:rPr>
          <w:lang w:val="pl-PL" w:bidi="ar-SA"/>
        </w:rPr>
        <w:t>Emission</w:t>
      </w:r>
      <w:proofErr w:type="spellEnd"/>
      <w:r w:rsidR="00B754F8">
        <w:rPr>
          <w:lang w:val="pl-PL" w:bidi="ar-SA"/>
        </w:rPr>
        <w:t xml:space="preserve"> </w:t>
      </w:r>
      <w:proofErr w:type="spellStart"/>
      <w:r w:rsidR="00B754F8">
        <w:rPr>
          <w:lang w:val="pl-PL" w:bidi="ar-SA"/>
        </w:rPr>
        <w:t>Ceilings</w:t>
      </w:r>
      <w:proofErr w:type="spellEnd"/>
      <w:r w:rsidR="00B754F8">
        <w:rPr>
          <w:lang w:val="pl-PL" w:bidi="ar-SA"/>
        </w:rPr>
        <w:t>”)</w:t>
      </w:r>
      <w:r w:rsidR="002512DF" w:rsidRPr="002512DF">
        <w:rPr>
          <w:lang w:val="pl-PL" w:bidi="ar-SA"/>
        </w:rPr>
        <w:t xml:space="preserve">), jest elementem, opublikowanego w 2013 r., Pakietu </w:t>
      </w:r>
      <w:proofErr w:type="spellStart"/>
      <w:r w:rsidR="00B754F8">
        <w:rPr>
          <w:lang w:val="pl-PL" w:bidi="ar-SA"/>
        </w:rPr>
        <w:t>Uniii</w:t>
      </w:r>
      <w:proofErr w:type="spellEnd"/>
      <w:r w:rsidR="00B754F8">
        <w:rPr>
          <w:lang w:val="pl-PL" w:bidi="ar-SA"/>
        </w:rPr>
        <w:t xml:space="preserve"> Europejskiej </w:t>
      </w:r>
      <w:r w:rsidR="002512DF" w:rsidRPr="002512DF">
        <w:rPr>
          <w:lang w:val="pl-PL" w:bidi="ar-SA"/>
        </w:rPr>
        <w:t xml:space="preserve">„The </w:t>
      </w:r>
      <w:proofErr w:type="spellStart"/>
      <w:r w:rsidR="002512DF" w:rsidRPr="002512DF">
        <w:rPr>
          <w:lang w:val="pl-PL" w:bidi="ar-SA"/>
        </w:rPr>
        <w:t>Clean</w:t>
      </w:r>
      <w:proofErr w:type="spellEnd"/>
      <w:r w:rsidR="002512DF" w:rsidRPr="002512DF">
        <w:rPr>
          <w:lang w:val="pl-PL" w:bidi="ar-SA"/>
        </w:rPr>
        <w:t xml:space="preserve"> </w:t>
      </w:r>
      <w:proofErr w:type="spellStart"/>
      <w:r w:rsidR="002512DF" w:rsidRPr="002512DF">
        <w:rPr>
          <w:lang w:val="pl-PL" w:bidi="ar-SA"/>
        </w:rPr>
        <w:t>Air</w:t>
      </w:r>
      <w:proofErr w:type="spellEnd"/>
      <w:r w:rsidR="002512DF" w:rsidRPr="002512DF">
        <w:rPr>
          <w:lang w:val="pl-PL" w:bidi="ar-SA"/>
        </w:rPr>
        <w:t xml:space="preserve"> Policy </w:t>
      </w:r>
      <w:proofErr w:type="spellStart"/>
      <w:r w:rsidR="002512DF" w:rsidRPr="002512DF">
        <w:rPr>
          <w:lang w:val="pl-PL" w:bidi="ar-SA"/>
        </w:rPr>
        <w:t>Package</w:t>
      </w:r>
      <w:proofErr w:type="spellEnd"/>
      <w:r w:rsidR="002512DF" w:rsidRPr="002512DF">
        <w:rPr>
          <w:lang w:val="pl-PL" w:bidi="ar-SA"/>
        </w:rPr>
        <w:t>”, w ramach którego zostały przyjęte:</w:t>
      </w:r>
    </w:p>
    <w:p w14:paraId="20FCFFD3" w14:textId="4D6089C9" w:rsidR="002512DF" w:rsidRPr="002512DF" w:rsidRDefault="002512DF" w:rsidP="006934E7">
      <w:pPr>
        <w:pStyle w:val="Akapitzlist"/>
        <w:numPr>
          <w:ilvl w:val="0"/>
          <w:numId w:val="35"/>
        </w:numPr>
        <w:tabs>
          <w:tab w:val="left" w:pos="284"/>
        </w:tabs>
        <w:spacing w:before="120"/>
        <w:ind w:left="426"/>
        <w:jc w:val="left"/>
        <w:rPr>
          <w:lang w:val="pl-PL"/>
        </w:rPr>
      </w:pPr>
      <w:r w:rsidRPr="002512DF">
        <w:rPr>
          <w:lang w:val="pl-PL"/>
        </w:rPr>
        <w:t xml:space="preserve">program „Czyste powietrze dla Europy”, w którym Komisja </w:t>
      </w:r>
      <w:r w:rsidR="00B754F8">
        <w:rPr>
          <w:lang w:val="pl-PL"/>
        </w:rPr>
        <w:t>Europejska</w:t>
      </w:r>
      <w:r w:rsidR="009E2372">
        <w:rPr>
          <w:lang w:val="pl-PL"/>
        </w:rPr>
        <w:t xml:space="preserve"> </w:t>
      </w:r>
      <w:r w:rsidR="00B754F8">
        <w:rPr>
          <w:lang w:val="pl-PL"/>
        </w:rPr>
        <w:t xml:space="preserve">wskazała sposoby realizacji obecnych celów </w:t>
      </w:r>
      <w:r w:rsidRPr="002512DF">
        <w:rPr>
          <w:lang w:val="pl-PL"/>
        </w:rPr>
        <w:t xml:space="preserve">i </w:t>
      </w:r>
      <w:r w:rsidR="00B754F8">
        <w:rPr>
          <w:lang w:val="pl-PL"/>
        </w:rPr>
        <w:t>wyznaczyła</w:t>
      </w:r>
      <w:r w:rsidR="00B754F8" w:rsidRPr="002512DF">
        <w:rPr>
          <w:lang w:val="pl-PL"/>
        </w:rPr>
        <w:t xml:space="preserve"> </w:t>
      </w:r>
      <w:r w:rsidRPr="002512DF">
        <w:rPr>
          <w:lang w:val="pl-PL"/>
        </w:rPr>
        <w:t>nowe cele pod względem jakości powietrza na okres do 2030 r.</w:t>
      </w:r>
    </w:p>
    <w:p w14:paraId="24EEF8A7" w14:textId="4D0304CE" w:rsidR="002512DF" w:rsidRPr="002512DF" w:rsidRDefault="002512DF" w:rsidP="006934E7">
      <w:pPr>
        <w:pStyle w:val="Akapitzlist"/>
        <w:numPr>
          <w:ilvl w:val="0"/>
          <w:numId w:val="35"/>
        </w:numPr>
        <w:tabs>
          <w:tab w:val="left" w:pos="284"/>
        </w:tabs>
        <w:ind w:left="426"/>
        <w:jc w:val="left"/>
        <w:rPr>
          <w:lang w:val="pl-PL"/>
        </w:rPr>
      </w:pPr>
      <w:r w:rsidRPr="002512DF">
        <w:rPr>
          <w:lang w:val="pl-PL"/>
        </w:rPr>
        <w:t xml:space="preserve">dyrektywa Parlamentu Europejskiego i Rady (UE) 2015/2193 z dnia 25 listopada 2015 r. w sprawie ograniczenia emisji niektórych zanieczyszczeń do powietrza ze średnich obiektów energetycznego spalania) </w:t>
      </w:r>
      <w:r w:rsidR="00B754F8">
        <w:rPr>
          <w:lang w:val="pl-PL"/>
        </w:rPr>
        <w:t>-</w:t>
      </w:r>
      <w:r w:rsidRPr="002512DF">
        <w:rPr>
          <w:lang w:val="pl-PL"/>
        </w:rPr>
        <w:t>dyrektywa MCP</w:t>
      </w:r>
      <w:r w:rsidR="00B754F8">
        <w:rPr>
          <w:lang w:val="pl-PL"/>
        </w:rPr>
        <w:t xml:space="preserve"> </w:t>
      </w:r>
      <w:r w:rsidR="00B754F8" w:rsidRPr="00B754F8">
        <w:rPr>
          <w:lang w:val="pl-PL"/>
        </w:rPr>
        <w:t xml:space="preserve">(ang. Medium </w:t>
      </w:r>
      <w:proofErr w:type="spellStart"/>
      <w:r w:rsidR="00B754F8" w:rsidRPr="00B754F8">
        <w:rPr>
          <w:lang w:val="pl-PL"/>
        </w:rPr>
        <w:t>Combustion</w:t>
      </w:r>
      <w:proofErr w:type="spellEnd"/>
      <w:r w:rsidR="00B754F8" w:rsidRPr="00B754F8">
        <w:rPr>
          <w:lang w:val="pl-PL"/>
        </w:rPr>
        <w:t xml:space="preserve"> Plant</w:t>
      </w:r>
      <w:r w:rsidRPr="002512DF">
        <w:rPr>
          <w:lang w:val="pl-PL"/>
        </w:rPr>
        <w:t xml:space="preserve">), która obejmuje źródła emisji od1 MW do 50 MW, które wcześniej nie podlegały żadnym regulacjom na poziomie </w:t>
      </w:r>
      <w:r w:rsidR="00B754F8" w:rsidRPr="002512DF">
        <w:rPr>
          <w:lang w:val="pl-PL"/>
        </w:rPr>
        <w:t>U</w:t>
      </w:r>
      <w:r w:rsidR="00B754F8">
        <w:rPr>
          <w:lang w:val="pl-PL"/>
        </w:rPr>
        <w:t>nii Europejskiej</w:t>
      </w:r>
      <w:r w:rsidRPr="002512DF">
        <w:rPr>
          <w:lang w:val="pl-PL"/>
        </w:rPr>
        <w:t>.</w:t>
      </w:r>
    </w:p>
    <w:p w14:paraId="7EC5DE94" w14:textId="2E617A88" w:rsidR="002512DF" w:rsidRPr="002512DF" w:rsidRDefault="00B754F8" w:rsidP="00357B60">
      <w:pPr>
        <w:ind w:firstLine="709"/>
        <w:rPr>
          <w:lang w:val="pl-PL" w:bidi="ar-SA"/>
        </w:rPr>
      </w:pPr>
      <w:r>
        <w:rPr>
          <w:lang w:val="pl-PL" w:bidi="ar-SA"/>
        </w:rPr>
        <w:t>Ww.</w:t>
      </w:r>
      <w:r w:rsidR="002512DF" w:rsidRPr="002512DF">
        <w:rPr>
          <w:lang w:val="pl-PL" w:bidi="ar-SA"/>
        </w:rPr>
        <w:t xml:space="preserve"> akty prawne kontynuują długofalową politykę Unii Europejskiej w zakresie poprawy jakości powietrza, polegającą na osiągnięciu poziomów zanieczyszczania powietrza, które nie powodują znacznych negatywnych skutków ani zagrożeń dla zdrowia ludzkiego i środowiska.</w:t>
      </w:r>
    </w:p>
    <w:p w14:paraId="07F8D1A6" w14:textId="359B7E21" w:rsidR="002512DF" w:rsidRPr="002512DF" w:rsidRDefault="002512DF" w:rsidP="00790BA8">
      <w:pPr>
        <w:ind w:firstLine="709"/>
        <w:rPr>
          <w:lang w:val="pl-PL" w:bidi="ar-SA"/>
        </w:rPr>
      </w:pPr>
      <w:r w:rsidRPr="002512DF">
        <w:rPr>
          <w:lang w:val="pl-PL" w:bidi="ar-SA"/>
        </w:rPr>
        <w:t>Dyrektywa NEC ustanowiła zobowiązania państw członkowskich w zakresie redukcji emisji antropogenicznych zanieczyszczeń do atmosfery: dwutlenku siarki (SO</w:t>
      </w:r>
      <w:r w:rsidRPr="002512DF">
        <w:rPr>
          <w:vertAlign w:val="subscript"/>
          <w:lang w:val="pl-PL" w:bidi="ar-SA"/>
        </w:rPr>
        <w:t>2</w:t>
      </w:r>
      <w:r w:rsidRPr="002512DF">
        <w:rPr>
          <w:lang w:val="pl-PL" w:bidi="ar-SA"/>
        </w:rPr>
        <w:t>), tlenków azotu (NO</w:t>
      </w:r>
      <w:r w:rsidRPr="002512DF">
        <w:rPr>
          <w:vertAlign w:val="subscript"/>
          <w:lang w:val="pl-PL" w:bidi="ar-SA"/>
        </w:rPr>
        <w:t>X</w:t>
      </w:r>
      <w:r w:rsidRPr="002512DF">
        <w:rPr>
          <w:lang w:val="pl-PL" w:bidi="ar-SA"/>
        </w:rPr>
        <w:t xml:space="preserve">), </w:t>
      </w:r>
      <w:proofErr w:type="spellStart"/>
      <w:r w:rsidRPr="002512DF">
        <w:rPr>
          <w:lang w:val="pl-PL" w:bidi="ar-SA"/>
        </w:rPr>
        <w:t>niemetanowych</w:t>
      </w:r>
      <w:proofErr w:type="spellEnd"/>
      <w:r w:rsidRPr="002512DF">
        <w:rPr>
          <w:lang w:val="pl-PL" w:bidi="ar-SA"/>
        </w:rPr>
        <w:t xml:space="preserve"> lotnych związków organicznych (NMLZO), amoniaku (NH</w:t>
      </w:r>
      <w:r w:rsidRPr="002512DF">
        <w:rPr>
          <w:vertAlign w:val="subscript"/>
          <w:lang w:val="pl-PL" w:bidi="ar-SA"/>
        </w:rPr>
        <w:t>3</w:t>
      </w:r>
      <w:r w:rsidRPr="002512DF">
        <w:rPr>
          <w:lang w:val="pl-PL" w:bidi="ar-SA"/>
        </w:rPr>
        <w:t>)</w:t>
      </w:r>
      <w:r>
        <w:rPr>
          <w:lang w:val="pl-PL" w:bidi="ar-SA"/>
        </w:rPr>
        <w:br/>
      </w:r>
      <w:r w:rsidRPr="002512DF">
        <w:rPr>
          <w:lang w:val="pl-PL" w:bidi="ar-SA"/>
        </w:rPr>
        <w:t>i pyłu drobnego (PM2,5), a także zawiera m</w:t>
      </w:r>
      <w:r>
        <w:rPr>
          <w:lang w:val="pl-PL" w:bidi="ar-SA"/>
        </w:rPr>
        <w:t xml:space="preserve">iędzy </w:t>
      </w:r>
      <w:r w:rsidRPr="002512DF">
        <w:rPr>
          <w:lang w:val="pl-PL" w:bidi="ar-SA"/>
        </w:rPr>
        <w:t>in</w:t>
      </w:r>
      <w:r>
        <w:rPr>
          <w:lang w:val="pl-PL" w:bidi="ar-SA"/>
        </w:rPr>
        <w:t>nymi</w:t>
      </w:r>
      <w:r w:rsidRPr="002512DF">
        <w:rPr>
          <w:lang w:val="pl-PL" w:bidi="ar-SA"/>
        </w:rPr>
        <w:t xml:space="preserve"> wymóg sporządzania, przyjmowania i wdrażania krajowych programów ograniczania zanieczyszczenia powietrza.</w:t>
      </w:r>
    </w:p>
    <w:p w14:paraId="6F8F86C6" w14:textId="0F767A46" w:rsidR="002512DF" w:rsidRPr="002512DF" w:rsidRDefault="002512DF" w:rsidP="00790BA8">
      <w:pPr>
        <w:ind w:firstLine="709"/>
        <w:rPr>
          <w:lang w:val="pl-PL" w:bidi="ar-SA"/>
        </w:rPr>
      </w:pPr>
      <w:r w:rsidRPr="002512DF">
        <w:rPr>
          <w:lang w:val="pl-PL" w:bidi="ar-SA"/>
        </w:rPr>
        <w:t xml:space="preserve">Zobowiązania Polski w zakresie redukcji emisji odnoszą się do dwóch okresów, które obejmują lata: od 2020 do 2029 roku oraz od 2030 roku. Zobowiązania redukcyjne </w:t>
      </w:r>
      <w:r w:rsidR="00B754F8">
        <w:rPr>
          <w:lang w:val="pl-PL" w:bidi="ar-SA"/>
        </w:rPr>
        <w:t>ustalone zostały</w:t>
      </w:r>
      <w:r w:rsidRPr="002512DF">
        <w:rPr>
          <w:lang w:val="pl-PL" w:bidi="ar-SA"/>
        </w:rPr>
        <w:t xml:space="preserve"> poprzez odniesienie do emisji w roku referencyjnym 2005. Zobowiązania te zostały określone odpowiednio dla obu wskazanych wyżej okresów dla SO</w:t>
      </w:r>
      <w:r w:rsidRPr="002512DF">
        <w:rPr>
          <w:vertAlign w:val="subscript"/>
          <w:lang w:val="pl-PL" w:bidi="ar-SA"/>
        </w:rPr>
        <w:t>2</w:t>
      </w:r>
      <w:r w:rsidRPr="002512DF">
        <w:rPr>
          <w:lang w:val="pl-PL" w:bidi="ar-SA"/>
        </w:rPr>
        <w:t xml:space="preserve"> o 59% i 70%, dla </w:t>
      </w:r>
      <w:proofErr w:type="spellStart"/>
      <w:r w:rsidRPr="002512DF">
        <w:rPr>
          <w:lang w:val="pl-PL" w:bidi="ar-SA"/>
        </w:rPr>
        <w:t>NO</w:t>
      </w:r>
      <w:r w:rsidRPr="00227A35">
        <w:rPr>
          <w:vertAlign w:val="subscript"/>
          <w:lang w:val="pl-PL" w:bidi="ar-SA"/>
        </w:rPr>
        <w:t>x</w:t>
      </w:r>
      <w:proofErr w:type="spellEnd"/>
      <w:r w:rsidR="0062689F">
        <w:rPr>
          <w:lang w:val="pl-PL" w:bidi="ar-SA"/>
        </w:rPr>
        <w:t xml:space="preserve"> </w:t>
      </w:r>
      <w:r w:rsidR="00623413">
        <w:rPr>
          <w:lang w:val="pl-PL" w:bidi="ar-SA"/>
        </w:rPr>
        <w:br/>
      </w:r>
      <w:r w:rsidRPr="002512DF">
        <w:rPr>
          <w:lang w:val="pl-PL" w:bidi="ar-SA"/>
        </w:rPr>
        <w:t>o 30% i 39%, dla NMLZO o 25% i 26%, dla NH</w:t>
      </w:r>
      <w:r w:rsidRPr="00227A35">
        <w:rPr>
          <w:vertAlign w:val="subscript"/>
          <w:lang w:val="pl-PL" w:bidi="ar-SA"/>
        </w:rPr>
        <w:t>3</w:t>
      </w:r>
      <w:r w:rsidRPr="002512DF">
        <w:rPr>
          <w:lang w:val="pl-PL" w:bidi="ar-SA"/>
        </w:rPr>
        <w:t xml:space="preserve"> o 1% i 17% oraz dla PM2,5 o 16% i 58%.</w:t>
      </w:r>
    </w:p>
    <w:p w14:paraId="146EAFFF" w14:textId="1803FFA5" w:rsidR="00B754F8" w:rsidRDefault="00B754F8" w:rsidP="00790BA8">
      <w:pPr>
        <w:ind w:firstLine="709"/>
        <w:rPr>
          <w:lang w:val="pl-PL" w:bidi="ar-SA"/>
        </w:rPr>
      </w:pPr>
      <w:r>
        <w:rPr>
          <w:lang w:val="pl-PL" w:bidi="ar-SA"/>
        </w:rPr>
        <w:t>W celu wypełnienia zobowiąza</w:t>
      </w:r>
      <w:r w:rsidR="00623413">
        <w:rPr>
          <w:lang w:val="pl-PL" w:bidi="ar-SA"/>
        </w:rPr>
        <w:t xml:space="preserve">ń </w:t>
      </w:r>
      <w:r>
        <w:rPr>
          <w:lang w:val="pl-PL" w:bidi="ar-SA"/>
        </w:rPr>
        <w:t>unijnych, a tym samym w celu</w:t>
      </w:r>
      <w:r w:rsidRPr="002512DF">
        <w:rPr>
          <w:lang w:val="pl-PL" w:bidi="ar-SA"/>
        </w:rPr>
        <w:t xml:space="preserve"> osiągnięcia redukcji emisji zanieczyszczeń do powietrza, uchwałą Nr 34 Rady Ministrów z dnia 29 kwietnia 2019 r.</w:t>
      </w:r>
      <w:r w:rsidR="0062689F">
        <w:rPr>
          <w:lang w:val="pl-PL" w:bidi="ar-SA"/>
        </w:rPr>
        <w:t xml:space="preserve"> </w:t>
      </w:r>
      <w:r w:rsidRPr="002512DF">
        <w:rPr>
          <w:lang w:val="pl-PL" w:bidi="ar-SA"/>
        </w:rPr>
        <w:t>(</w:t>
      </w:r>
      <w:r w:rsidR="00D55EB7">
        <w:rPr>
          <w:lang w:val="pl-PL" w:bidi="ar-SA"/>
        </w:rPr>
        <w:t>Dz</w:t>
      </w:r>
      <w:r w:rsidRPr="002512DF">
        <w:rPr>
          <w:lang w:val="pl-PL" w:bidi="ar-SA"/>
        </w:rPr>
        <w:t>.</w:t>
      </w:r>
      <w:r w:rsidR="00D55EB7">
        <w:rPr>
          <w:lang w:val="pl-PL" w:bidi="ar-SA"/>
        </w:rPr>
        <w:t>U</w:t>
      </w:r>
      <w:r w:rsidRPr="002512DF">
        <w:rPr>
          <w:lang w:val="pl-PL" w:bidi="ar-SA"/>
        </w:rPr>
        <w:t>. z 2019 r., poz. 572) został przyjęty Krajowy program ograniczania zanieczyszczenia powietrza</w:t>
      </w:r>
      <w:r w:rsidR="00EE3329">
        <w:rPr>
          <w:lang w:val="pl-PL" w:bidi="ar-SA"/>
        </w:rPr>
        <w:t>.</w:t>
      </w:r>
      <w:r>
        <w:rPr>
          <w:lang w:val="pl-PL" w:bidi="ar-SA"/>
        </w:rPr>
        <w:t xml:space="preserve"> </w:t>
      </w:r>
      <w:r w:rsidR="00EE3329">
        <w:rPr>
          <w:lang w:val="pl-PL" w:bidi="ar-SA"/>
        </w:rPr>
        <w:t>S</w:t>
      </w:r>
      <w:r w:rsidR="00EE3329" w:rsidRPr="002512DF">
        <w:rPr>
          <w:lang w:val="pl-PL" w:bidi="ar-SA"/>
        </w:rPr>
        <w:t xml:space="preserve">tanowi </w:t>
      </w:r>
      <w:r w:rsidR="00EE3329">
        <w:rPr>
          <w:lang w:val="pl-PL" w:bidi="ar-SA"/>
        </w:rPr>
        <w:t xml:space="preserve">on </w:t>
      </w:r>
      <w:r w:rsidR="002512DF" w:rsidRPr="002512DF">
        <w:rPr>
          <w:lang w:val="pl-PL" w:bidi="ar-SA"/>
        </w:rPr>
        <w:t>narzędzie koordynowania i zarządzania działaniami i środkami realizowanymi zgodnie z innymi dokumentami, a także tworzy podstawy do dalszego kreowania polityk i strategii zakładających wzmożone wysiłki do osiągnięcia celów redukcyjnych.</w:t>
      </w:r>
    </w:p>
    <w:p w14:paraId="6C8DC51B" w14:textId="3B0ACDCC" w:rsidR="00237A1C" w:rsidRPr="00237A1C" w:rsidRDefault="00237A1C" w:rsidP="00651C8C">
      <w:pPr>
        <w:keepNext/>
        <w:spacing w:before="240" w:after="120"/>
        <w:rPr>
          <w:b/>
          <w:bCs/>
          <w:lang w:val="pl-PL" w:bidi="ar-SA"/>
        </w:rPr>
      </w:pPr>
      <w:r w:rsidRPr="00237A1C">
        <w:rPr>
          <w:b/>
          <w:bCs/>
          <w:lang w:val="pl-PL" w:bidi="ar-SA"/>
        </w:rPr>
        <w:lastRenderedPageBreak/>
        <w:t>Zaktualizowana Koncepcja Przestrzennego Zagospodarowania Kraju 2030 przyjęta przez Radę Ministrów Uchwałą Nr 239 z dnia 13 grudnia 2011 r.</w:t>
      </w:r>
      <w:r w:rsidR="002E60AC">
        <w:rPr>
          <w:b/>
          <w:bCs/>
          <w:lang w:val="pl-PL" w:bidi="ar-SA"/>
        </w:rPr>
        <w:br/>
      </w:r>
      <w:r w:rsidRPr="00237A1C">
        <w:rPr>
          <w:b/>
          <w:bCs/>
          <w:lang w:val="pl-PL" w:bidi="ar-SA"/>
        </w:rPr>
        <w:t>(</w:t>
      </w:r>
      <w:r w:rsidR="00D55EB7" w:rsidRPr="00227A35">
        <w:rPr>
          <w:b/>
          <w:lang w:val="pl-PL" w:bidi="ar-SA"/>
        </w:rPr>
        <w:t>Dz.U</w:t>
      </w:r>
      <w:r w:rsidRPr="00237A1C">
        <w:rPr>
          <w:b/>
          <w:bCs/>
          <w:lang w:val="pl-PL" w:bidi="ar-SA"/>
        </w:rPr>
        <w:t>. z 2012 r., poz. 252)</w:t>
      </w:r>
    </w:p>
    <w:p w14:paraId="23E76AD5" w14:textId="5E3EA8BC" w:rsidR="00237A1C" w:rsidRPr="00237A1C" w:rsidRDefault="00874C82" w:rsidP="00237A1C">
      <w:pPr>
        <w:ind w:firstLine="709"/>
        <w:rPr>
          <w:lang w:val="pl-PL" w:bidi="ar-SA"/>
        </w:rPr>
      </w:pPr>
      <w:r w:rsidRPr="00874C82">
        <w:rPr>
          <w:lang w:val="pl-PL" w:bidi="ar-SA"/>
        </w:rPr>
        <w:t xml:space="preserve">Koncepcja Przestrzennego Zagospodarowania Kraju 2030 </w:t>
      </w:r>
      <w:r>
        <w:rPr>
          <w:lang w:val="pl-PL" w:bidi="ar-SA"/>
        </w:rPr>
        <w:t xml:space="preserve">określa politykę </w:t>
      </w:r>
      <w:r w:rsidR="00237A1C" w:rsidRPr="00237A1C">
        <w:rPr>
          <w:lang w:val="pl-PL" w:bidi="ar-SA"/>
        </w:rPr>
        <w:t>zagospodarowania przestrzennego kraju</w:t>
      </w:r>
      <w:r w:rsidR="009D2138">
        <w:rPr>
          <w:lang w:val="pl-PL" w:bidi="ar-SA"/>
        </w:rPr>
        <w:t xml:space="preserve"> </w:t>
      </w:r>
      <w:r w:rsidR="00237A1C" w:rsidRPr="00237A1C">
        <w:rPr>
          <w:lang w:val="pl-PL" w:bidi="ar-SA"/>
        </w:rPr>
        <w:t xml:space="preserve">w perspektywie najbliższych dwudziestu lat, cele </w:t>
      </w:r>
      <w:r w:rsidR="004C1D35">
        <w:rPr>
          <w:lang w:val="pl-PL" w:bidi="ar-SA"/>
        </w:rPr>
        <w:br/>
      </w:r>
      <w:r w:rsidR="00237A1C" w:rsidRPr="00237A1C">
        <w:rPr>
          <w:lang w:val="pl-PL" w:bidi="ar-SA"/>
        </w:rPr>
        <w:t xml:space="preserve">i kierunki </w:t>
      </w:r>
      <w:r w:rsidR="00237A1C">
        <w:rPr>
          <w:lang w:val="pl-PL" w:bidi="ar-SA"/>
        </w:rPr>
        <w:t>z</w:t>
      </w:r>
      <w:r w:rsidR="00237A1C" w:rsidRPr="00237A1C">
        <w:rPr>
          <w:lang w:val="pl-PL" w:bidi="ar-SA"/>
        </w:rPr>
        <w:t xml:space="preserve">agospodarowania kraju służące jej urzeczywistnieniu, </w:t>
      </w:r>
      <w:r>
        <w:rPr>
          <w:lang w:val="pl-PL" w:bidi="ar-SA"/>
        </w:rPr>
        <w:t>a także</w:t>
      </w:r>
      <w:r w:rsidRPr="00237A1C">
        <w:rPr>
          <w:lang w:val="pl-PL" w:bidi="ar-SA"/>
        </w:rPr>
        <w:t xml:space="preserve"> </w:t>
      </w:r>
      <w:r w:rsidR="00237A1C" w:rsidRPr="00237A1C">
        <w:rPr>
          <w:lang w:val="pl-PL" w:bidi="ar-SA"/>
        </w:rPr>
        <w:t>zasady oraz mechanizmy koordynacji i wdrażania publicznych polityk rozwojowych mających istotny wpływ terytorialny.</w:t>
      </w:r>
    </w:p>
    <w:p w14:paraId="7FFA438B" w14:textId="191933FA" w:rsidR="00237A1C" w:rsidRPr="00237A1C" w:rsidRDefault="00874C82" w:rsidP="00237A1C">
      <w:pPr>
        <w:ind w:firstLine="709"/>
        <w:rPr>
          <w:lang w:val="pl-PL" w:bidi="ar-SA"/>
        </w:rPr>
      </w:pPr>
      <w:r>
        <w:rPr>
          <w:lang w:val="pl-PL" w:bidi="ar-SA"/>
        </w:rPr>
        <w:t>Głównym celem</w:t>
      </w:r>
      <w:r w:rsidR="00237A1C" w:rsidRPr="00237A1C">
        <w:rPr>
          <w:lang w:val="pl-PL" w:bidi="ar-SA"/>
        </w:rPr>
        <w:t xml:space="preserve"> polityki zagospodarowania przestrzennego kraju </w:t>
      </w:r>
      <w:r>
        <w:rPr>
          <w:lang w:val="pl-PL" w:bidi="ar-SA"/>
        </w:rPr>
        <w:t>jest</w:t>
      </w:r>
      <w:r w:rsidR="00237A1C" w:rsidRPr="00237A1C">
        <w:rPr>
          <w:lang w:val="pl-PL" w:bidi="ar-SA"/>
        </w:rPr>
        <w:t xml:space="preserve"> wykorzystanie potencjału całego polskiego terytorium dla osiągania celów rozwojowych, zgodnie</w:t>
      </w:r>
      <w:r w:rsidR="00A41AAE">
        <w:rPr>
          <w:lang w:val="pl-PL" w:bidi="ar-SA"/>
        </w:rPr>
        <w:t xml:space="preserve"> </w:t>
      </w:r>
      <w:r w:rsidR="004C1D35">
        <w:rPr>
          <w:lang w:val="pl-PL" w:bidi="ar-SA"/>
        </w:rPr>
        <w:br/>
      </w:r>
      <w:r w:rsidR="00237A1C" w:rsidRPr="00237A1C">
        <w:rPr>
          <w:lang w:val="pl-PL" w:bidi="ar-SA"/>
        </w:rPr>
        <w:t>z założeniem terytorialnego równoważenia rozwoju.</w:t>
      </w:r>
    </w:p>
    <w:p w14:paraId="3EFE275A" w14:textId="77F9D3FC" w:rsidR="00237A1C" w:rsidRPr="00237A1C" w:rsidRDefault="00237A1C" w:rsidP="00237A1C">
      <w:pPr>
        <w:ind w:firstLine="709"/>
        <w:rPr>
          <w:lang w:val="pl-PL" w:bidi="ar-SA"/>
        </w:rPr>
      </w:pPr>
      <w:r w:rsidRPr="00237A1C">
        <w:rPr>
          <w:lang w:val="pl-PL" w:bidi="ar-SA"/>
        </w:rPr>
        <w:t xml:space="preserve">Programowanie i realizacja polityki przestrzennego zagospodarowania kraju podlegają zbiorowi zasad wynikających z określonego paradygmatu rozwoju oraz przepisów zawartych w Konstytucji </w:t>
      </w:r>
      <w:r w:rsidR="00874C82">
        <w:rPr>
          <w:lang w:val="pl-PL" w:bidi="ar-SA"/>
        </w:rPr>
        <w:t>Rzeczypospolitej Polskiej oraz w krajowych i międzynarodowych</w:t>
      </w:r>
      <w:r w:rsidRPr="00237A1C">
        <w:rPr>
          <w:lang w:val="pl-PL" w:bidi="ar-SA"/>
        </w:rPr>
        <w:t xml:space="preserve"> aktach prawnych. Zasady polityki przestrzennej mają charakter stały i dotyczą wszelkich form działalności człowieka w odniesieniu do przestrzeni.</w:t>
      </w:r>
    </w:p>
    <w:p w14:paraId="0F43E5A2" w14:textId="25A8DA57" w:rsidR="00237A1C" w:rsidRPr="00237A1C" w:rsidRDefault="00874C82" w:rsidP="00227A35">
      <w:pPr>
        <w:ind w:firstLine="709"/>
        <w:rPr>
          <w:lang w:val="pl-PL" w:bidi="ar-SA"/>
        </w:rPr>
      </w:pPr>
      <w:r w:rsidRPr="00237A1C">
        <w:rPr>
          <w:lang w:val="pl-PL" w:bidi="ar-SA"/>
        </w:rPr>
        <w:t>Najważniejsz</w:t>
      </w:r>
      <w:r>
        <w:rPr>
          <w:lang w:val="pl-PL" w:bidi="ar-SA"/>
        </w:rPr>
        <w:t>ą</w:t>
      </w:r>
      <w:r w:rsidRPr="00237A1C">
        <w:rPr>
          <w:lang w:val="pl-PL" w:bidi="ar-SA"/>
        </w:rPr>
        <w:t xml:space="preserve"> </w:t>
      </w:r>
      <w:r w:rsidR="00237A1C" w:rsidRPr="00237A1C">
        <w:rPr>
          <w:lang w:val="pl-PL" w:bidi="ar-SA"/>
        </w:rPr>
        <w:t>z nich jest: ustrojowa zasada zrównoważonego rozwoju</w:t>
      </w:r>
      <w:r>
        <w:rPr>
          <w:lang w:val="pl-PL" w:bidi="ar-SA"/>
        </w:rPr>
        <w:t>, oznaczająca</w:t>
      </w:r>
      <w:r w:rsidR="004C1D35">
        <w:rPr>
          <w:lang w:val="pl-PL" w:bidi="ar-SA"/>
        </w:rPr>
        <w:t xml:space="preserve"> </w:t>
      </w:r>
      <w:r w:rsidR="00237A1C" w:rsidRPr="00237A1C">
        <w:rPr>
          <w:lang w:val="pl-PL" w:bidi="ar-SA"/>
        </w:rPr>
        <w:t>taki rozwój społeczno-gospodarczy, w którym następuje proces integrowania działań politycznych, gospodarczych i społecznych z zachowaniem równowagi przyrodniczej oraz trwałości podstawowych procesów przyrodniczych</w:t>
      </w:r>
      <w:r>
        <w:rPr>
          <w:lang w:val="pl-PL" w:bidi="ar-SA"/>
        </w:rPr>
        <w:t>, gwarantujący możliwość</w:t>
      </w:r>
      <w:r w:rsidR="004C1D35">
        <w:rPr>
          <w:lang w:val="pl-PL" w:bidi="ar-SA"/>
        </w:rPr>
        <w:t xml:space="preserve"> </w:t>
      </w:r>
      <w:r w:rsidR="00237A1C" w:rsidRPr="00237A1C">
        <w:rPr>
          <w:lang w:val="pl-PL" w:bidi="ar-SA"/>
        </w:rPr>
        <w:t>zaspokajania podstawowych potrzeb poszczególnych społeczności oraz obywateli zarówno współczesnego pokolenia, jak i przyszłych pokoleń.</w:t>
      </w:r>
      <w:r w:rsidR="00D00B05">
        <w:rPr>
          <w:lang w:val="pl-PL" w:bidi="ar-SA"/>
        </w:rPr>
        <w:t xml:space="preserve"> </w:t>
      </w:r>
      <w:r w:rsidR="00237A1C" w:rsidRPr="00237A1C">
        <w:rPr>
          <w:lang w:val="pl-PL" w:bidi="ar-SA"/>
        </w:rPr>
        <w:t xml:space="preserve">Z tej zasady zostały wyprowadzone </w:t>
      </w:r>
      <w:r>
        <w:rPr>
          <w:lang w:val="pl-PL" w:bidi="ar-SA"/>
        </w:rPr>
        <w:t>poprzez</w:t>
      </w:r>
      <w:r w:rsidR="00237A1C" w:rsidRPr="00237A1C">
        <w:rPr>
          <w:lang w:val="pl-PL" w:bidi="ar-SA"/>
        </w:rPr>
        <w:t xml:space="preserve"> odniesienie do kapitału ekonomicznego, środowiskowego i społecznego następujące zasady planowania publicznego:</w:t>
      </w:r>
    </w:p>
    <w:p w14:paraId="3ACD2C3A" w14:textId="7CA91701" w:rsidR="00237A1C" w:rsidRPr="00D00B05" w:rsidRDefault="00237A1C" w:rsidP="006934E7">
      <w:pPr>
        <w:pStyle w:val="Akapitzlist"/>
        <w:numPr>
          <w:ilvl w:val="0"/>
          <w:numId w:val="36"/>
        </w:numPr>
        <w:spacing w:before="0"/>
        <w:ind w:left="426" w:hanging="357"/>
        <w:jc w:val="left"/>
        <w:rPr>
          <w:lang w:val="pl-PL"/>
        </w:rPr>
      </w:pPr>
      <w:r w:rsidRPr="00D00B05">
        <w:rPr>
          <w:lang w:val="pl-PL"/>
        </w:rPr>
        <w:t>zasada racjonalności ekonomicznej – oznacza, że w ramach polityki przestrzennej uwzględniana jest ocena korzyści społecznych, gospodarczych i przestrzennych</w:t>
      </w:r>
      <w:r w:rsidRPr="00D00B05">
        <w:rPr>
          <w:lang w:val="pl-PL"/>
        </w:rPr>
        <w:br/>
        <w:t>w długim okresie;</w:t>
      </w:r>
    </w:p>
    <w:p w14:paraId="6C2685A2" w14:textId="7954FA3C" w:rsidR="00237A1C" w:rsidRPr="00D00B05" w:rsidRDefault="00237A1C" w:rsidP="006934E7">
      <w:pPr>
        <w:pStyle w:val="Akapitzlist"/>
        <w:numPr>
          <w:ilvl w:val="0"/>
          <w:numId w:val="36"/>
        </w:numPr>
        <w:ind w:left="426"/>
        <w:jc w:val="left"/>
        <w:rPr>
          <w:lang w:val="pl-PL"/>
        </w:rPr>
      </w:pPr>
      <w:r w:rsidRPr="00D00B05">
        <w:rPr>
          <w:lang w:val="pl-PL"/>
        </w:rPr>
        <w:t>zasada preferencji regeneracji (odnowy) nad zajmowaniem nowych obszarów pod zabudowę – oznacza intensyfikację procesów urbanizacyjnych na obszarach już zagospodarowanych, tak aby minimalizować ekspansję zabudowy na nowe tereny.</w:t>
      </w:r>
      <w:r w:rsidRPr="00D00B05">
        <w:rPr>
          <w:lang w:val="pl-PL"/>
        </w:rPr>
        <w:br/>
        <w:t>W praktyce zasada ta przeciwdziała rozpraszaniu zadań inwestycyjnych, przyczynia się do efektywnego wykorzystania przestrzeni zurbanizowanej, chroniąc jednocześnie przestrzeń wewnątrz miast przed dewastowaniem (zasada odnosi się do recyklingu przestrzeni, użytkowania zasobu);</w:t>
      </w:r>
    </w:p>
    <w:p w14:paraId="1CE18C84" w14:textId="2D0F171E" w:rsidR="00237A1C" w:rsidRPr="00D00B05" w:rsidRDefault="00237A1C" w:rsidP="006934E7">
      <w:pPr>
        <w:pStyle w:val="Akapitzlist"/>
        <w:numPr>
          <w:ilvl w:val="0"/>
          <w:numId w:val="36"/>
        </w:numPr>
        <w:ind w:left="426"/>
        <w:jc w:val="left"/>
        <w:rPr>
          <w:lang w:val="pl-PL"/>
        </w:rPr>
      </w:pPr>
      <w:r w:rsidRPr="00D00B05">
        <w:rPr>
          <w:lang w:val="pl-PL"/>
        </w:rPr>
        <w:t xml:space="preserve">zasada przezorności ekologicznej – oznacza, że rozwiązywanie pojawiających się problemów powinno następować we właściwym czasie, tj. odpowiednie działania powinny być podejmowane już wtedy, gdy pojawia się uzasadnione przypuszczenie, że problem wymaga rozwiązania, a nie dopiero wtedy, gdy istnieje pełne tego naukowe potwierdzenie; pozwoli to uniknąć zaniechań wynikających </w:t>
      </w:r>
      <w:r w:rsidR="00D00B05">
        <w:rPr>
          <w:lang w:val="pl-PL"/>
        </w:rPr>
        <w:br/>
      </w:r>
      <w:r w:rsidRPr="00D00B05">
        <w:rPr>
          <w:lang w:val="pl-PL"/>
        </w:rPr>
        <w:t>z czasochłonnych badań, braku środków lub zachowawczego działania odpowiedzialnych osób lub instytucji;</w:t>
      </w:r>
    </w:p>
    <w:p w14:paraId="13D876C0" w14:textId="78377D3E" w:rsidR="00237A1C" w:rsidRPr="00D00B05" w:rsidRDefault="00237A1C" w:rsidP="006934E7">
      <w:pPr>
        <w:pStyle w:val="Akapitzlist"/>
        <w:numPr>
          <w:ilvl w:val="0"/>
          <w:numId w:val="36"/>
        </w:numPr>
        <w:ind w:left="426"/>
        <w:jc w:val="left"/>
        <w:rPr>
          <w:lang w:val="pl-PL"/>
        </w:rPr>
      </w:pPr>
      <w:r w:rsidRPr="00D00B05">
        <w:rPr>
          <w:lang w:val="pl-PL"/>
        </w:rPr>
        <w:t>zasada kompensacji ekologicznej – polega na takim zarządzaniu przestrzenią, planowaniu i realizacji działań polityki rozwojowej, w tym przestrzennej, aby zachować równowagę przyrodniczą i wyrównywać szkody w środowisku wynikające</w:t>
      </w:r>
      <w:r w:rsidR="00C77040">
        <w:rPr>
          <w:lang w:val="pl-PL"/>
        </w:rPr>
        <w:br/>
      </w:r>
      <w:r w:rsidRPr="00D00B05">
        <w:rPr>
          <w:lang w:val="pl-PL"/>
        </w:rPr>
        <w:t xml:space="preserve">z rozwoju przestrzennego, wzrostu poziomu urbanizacji i inwestycji niezbędnych </w:t>
      </w:r>
      <w:r w:rsidR="00C77040">
        <w:rPr>
          <w:lang w:val="pl-PL"/>
        </w:rPr>
        <w:br/>
      </w:r>
      <w:r w:rsidRPr="00D00B05">
        <w:rPr>
          <w:lang w:val="pl-PL"/>
        </w:rPr>
        <w:t>ze względów społeczno-gospodarczych, a pozbawionych alternatywy neutralnej przyrodniczo.</w:t>
      </w:r>
    </w:p>
    <w:p w14:paraId="13484E8B" w14:textId="0BE15D02" w:rsidR="00237A1C" w:rsidRPr="00237A1C" w:rsidRDefault="00237A1C" w:rsidP="00237A1C">
      <w:pPr>
        <w:spacing w:before="240" w:after="120"/>
        <w:rPr>
          <w:b/>
          <w:bCs/>
          <w:lang w:val="pl-PL" w:bidi="ar-SA"/>
        </w:rPr>
      </w:pPr>
      <w:r w:rsidRPr="00237A1C">
        <w:rPr>
          <w:b/>
          <w:bCs/>
          <w:lang w:val="pl-PL" w:bidi="ar-SA"/>
        </w:rPr>
        <w:lastRenderedPageBreak/>
        <w:t>Polityka Energetyczna Polski do 2030 roku przyjęta przez Radę Ministrów w dniu</w:t>
      </w:r>
      <w:r>
        <w:rPr>
          <w:b/>
          <w:bCs/>
          <w:lang w:val="pl-PL" w:bidi="ar-SA"/>
        </w:rPr>
        <w:br/>
      </w:r>
      <w:r w:rsidRPr="00237A1C">
        <w:rPr>
          <w:b/>
          <w:bCs/>
          <w:lang w:val="pl-PL" w:bidi="ar-SA"/>
        </w:rPr>
        <w:t>10 listopada 2009 r.</w:t>
      </w:r>
    </w:p>
    <w:p w14:paraId="2683799E" w14:textId="1C0ED70B" w:rsidR="00237A1C" w:rsidRPr="00237A1C" w:rsidRDefault="00BC68E6" w:rsidP="00237A1C">
      <w:pPr>
        <w:ind w:firstLine="709"/>
        <w:rPr>
          <w:lang w:val="pl-PL" w:bidi="ar-SA"/>
        </w:rPr>
      </w:pPr>
      <w:r w:rsidRPr="00BC68E6">
        <w:rPr>
          <w:lang w:val="pl-PL" w:bidi="ar-SA"/>
        </w:rPr>
        <w:t xml:space="preserve">Polityka Energetyczna Polski do 2030 roku </w:t>
      </w:r>
      <w:r>
        <w:rPr>
          <w:lang w:val="pl-PL" w:bidi="ar-SA"/>
        </w:rPr>
        <w:t>j</w:t>
      </w:r>
      <w:r w:rsidR="00237A1C" w:rsidRPr="00237A1C">
        <w:rPr>
          <w:lang w:val="pl-PL" w:bidi="ar-SA"/>
        </w:rPr>
        <w:t xml:space="preserve">est to strategia państwa, która zawiera rozwiązania wychodzące naprzeciw najważniejszym wyzwaniom polskiej energetyki zarówno w perspektywie krótkoterminowej, jak i do 2030 roku. Zgodnie z </w:t>
      </w:r>
      <w:r w:rsidR="00784B0C">
        <w:rPr>
          <w:lang w:val="pl-PL" w:bidi="ar-SA"/>
        </w:rPr>
        <w:t>ww. polityką</w:t>
      </w:r>
      <w:r w:rsidR="00237A1C" w:rsidRPr="00237A1C">
        <w:rPr>
          <w:lang w:val="pl-PL" w:bidi="ar-SA"/>
        </w:rPr>
        <w:t xml:space="preserve"> udział odnawialnych źródeł energii w całkowitym zużyciu </w:t>
      </w:r>
      <w:r w:rsidR="00784B0C">
        <w:rPr>
          <w:lang w:val="pl-PL" w:bidi="ar-SA"/>
        </w:rPr>
        <w:t xml:space="preserve">energii </w:t>
      </w:r>
      <w:r w:rsidR="00237A1C" w:rsidRPr="00237A1C">
        <w:rPr>
          <w:lang w:val="pl-PL" w:bidi="ar-SA"/>
        </w:rPr>
        <w:t>w Polsce ma wzrosnąć do 15</w:t>
      </w:r>
      <w:r w:rsidR="00C77040">
        <w:rPr>
          <w:lang w:val="pl-PL" w:bidi="ar-SA"/>
        </w:rPr>
        <w:t xml:space="preserve"> </w:t>
      </w:r>
      <w:r w:rsidR="00237A1C" w:rsidRPr="00237A1C">
        <w:rPr>
          <w:lang w:val="pl-PL" w:bidi="ar-SA"/>
        </w:rPr>
        <w:t>%</w:t>
      </w:r>
      <w:r w:rsidR="00C77040">
        <w:rPr>
          <w:lang w:val="pl-PL" w:bidi="ar-SA"/>
        </w:rPr>
        <w:br/>
      </w:r>
      <w:r w:rsidR="00237A1C" w:rsidRPr="00237A1C">
        <w:rPr>
          <w:lang w:val="pl-PL" w:bidi="ar-SA"/>
        </w:rPr>
        <w:t>w 2020 roku i 20</w:t>
      </w:r>
      <w:r w:rsidR="00C77040">
        <w:rPr>
          <w:lang w:val="pl-PL" w:bidi="ar-SA"/>
        </w:rPr>
        <w:t xml:space="preserve"> </w:t>
      </w:r>
      <w:r w:rsidR="00237A1C" w:rsidRPr="00237A1C">
        <w:rPr>
          <w:lang w:val="pl-PL" w:bidi="ar-SA"/>
        </w:rPr>
        <w:t>% w roku 2030. Planowane jest także osiągnięcie w 2020 roku 10</w:t>
      </w:r>
      <w:r w:rsidR="00C77040">
        <w:rPr>
          <w:lang w:val="pl-PL" w:bidi="ar-SA"/>
        </w:rPr>
        <w:t xml:space="preserve"> </w:t>
      </w:r>
      <w:r w:rsidR="00237A1C" w:rsidRPr="00237A1C">
        <w:rPr>
          <w:lang w:val="pl-PL" w:bidi="ar-SA"/>
        </w:rPr>
        <w:t>% udziału biopaliw w rynku paliw.</w:t>
      </w:r>
    </w:p>
    <w:p w14:paraId="1CDD56A0" w14:textId="005C83C3" w:rsidR="00237A1C" w:rsidRPr="00237A1C" w:rsidRDefault="00237A1C" w:rsidP="00237A1C">
      <w:pPr>
        <w:ind w:firstLine="709"/>
        <w:rPr>
          <w:lang w:val="pl-PL" w:bidi="ar-SA"/>
        </w:rPr>
      </w:pPr>
      <w:r w:rsidRPr="00237A1C">
        <w:rPr>
          <w:lang w:val="pl-PL" w:bidi="ar-SA"/>
        </w:rPr>
        <w:t>Priorytetową i kluczową dla pozostałych założeń strategii kwestię polityki energetycznej stanowi poprawa efektywności energetycznej kraju, określona jako dążenie</w:t>
      </w:r>
      <w:r w:rsidR="00C77040">
        <w:rPr>
          <w:lang w:val="pl-PL" w:bidi="ar-SA"/>
        </w:rPr>
        <w:br/>
      </w:r>
      <w:r w:rsidRPr="00237A1C">
        <w:rPr>
          <w:lang w:val="pl-PL" w:bidi="ar-SA"/>
        </w:rPr>
        <w:t xml:space="preserve">do utrzymania </w:t>
      </w:r>
      <w:proofErr w:type="spellStart"/>
      <w:r w:rsidRPr="00237A1C">
        <w:rPr>
          <w:lang w:val="pl-PL" w:bidi="ar-SA"/>
        </w:rPr>
        <w:t>zeroenergetycznego</w:t>
      </w:r>
      <w:proofErr w:type="spellEnd"/>
      <w:r w:rsidRPr="00237A1C">
        <w:rPr>
          <w:lang w:val="pl-PL" w:bidi="ar-SA"/>
        </w:rPr>
        <w:t xml:space="preserve"> wzrostu gospodarczego i konsekwentne zmniejszanie energochłonności polskiej gospodarki do poziomu UE-15.</w:t>
      </w:r>
    </w:p>
    <w:p w14:paraId="725102C0" w14:textId="770B7B16" w:rsidR="00237A1C" w:rsidRPr="00237A1C" w:rsidRDefault="00237A1C" w:rsidP="00227A35">
      <w:pPr>
        <w:ind w:firstLine="709"/>
        <w:rPr>
          <w:lang w:val="pl-PL" w:bidi="ar-SA"/>
        </w:rPr>
      </w:pPr>
      <w:r w:rsidRPr="00237A1C">
        <w:rPr>
          <w:lang w:val="pl-PL" w:bidi="ar-SA"/>
        </w:rPr>
        <w:t>Planuje się wzrost bezpieczeństwa dostaw paliw i energii w oparciu o własne zasoby, głównie węgla kamiennego i brunatnego. Jednocześnie w dalszym ciągu prowadzone będą działania związane z dywersyfikacją dostaw paliw. Planowany jest także rozwój połączeń transgranicznych. Dodatkowo, poprzez wprowadzenie do taryf specjalnych zachęt, zakłada się stworzenie stabilnych perspektyw dla inwestowania w infrastrukturę przesyłową</w:t>
      </w:r>
      <w:r>
        <w:rPr>
          <w:lang w:val="pl-PL" w:bidi="ar-SA"/>
        </w:rPr>
        <w:br/>
      </w:r>
      <w:r w:rsidRPr="00237A1C">
        <w:rPr>
          <w:lang w:val="pl-PL" w:bidi="ar-SA"/>
        </w:rPr>
        <w:t>i dystrybucyjną. W dokumencie wskazano</w:t>
      </w:r>
      <w:r w:rsidR="00784B0C">
        <w:rPr>
          <w:lang w:val="pl-PL" w:bidi="ar-SA"/>
        </w:rPr>
        <w:t xml:space="preserve"> również</w:t>
      </w:r>
      <w:r w:rsidRPr="00237A1C">
        <w:rPr>
          <w:lang w:val="pl-PL" w:bidi="ar-SA"/>
        </w:rPr>
        <w:t xml:space="preserve"> działania jakie należy podjąć </w:t>
      </w:r>
      <w:r w:rsidR="00891A39">
        <w:rPr>
          <w:lang w:val="pl-PL" w:bidi="ar-SA"/>
        </w:rPr>
        <w:br/>
      </w:r>
      <w:r w:rsidRPr="00237A1C">
        <w:rPr>
          <w:lang w:val="pl-PL" w:bidi="ar-SA"/>
        </w:rPr>
        <w:t>w najbliższych latach, aby możliwie szybko uruchomić w Polsce pierwsze elektrownie jądrowe.</w:t>
      </w:r>
    </w:p>
    <w:p w14:paraId="28E37CA8" w14:textId="517EB578" w:rsidR="00237A1C" w:rsidRPr="00237A1C" w:rsidRDefault="00237A1C" w:rsidP="00237A1C">
      <w:pPr>
        <w:ind w:firstLine="709"/>
        <w:rPr>
          <w:lang w:val="pl-PL" w:bidi="ar-SA"/>
        </w:rPr>
      </w:pPr>
      <w:r w:rsidRPr="00237A1C">
        <w:rPr>
          <w:lang w:val="pl-PL" w:bidi="ar-SA"/>
        </w:rPr>
        <w:t>W polityce energetycznej do 2030 roku wzięto pod uwagę kwestię ograniczenia oddziaływania energetyki na środowisko. Wskazano metody ograniczenia emisji CO</w:t>
      </w:r>
      <w:r w:rsidRPr="00237A1C">
        <w:rPr>
          <w:vertAlign w:val="subscript"/>
          <w:lang w:val="pl-PL" w:bidi="ar-SA"/>
        </w:rPr>
        <w:t>2</w:t>
      </w:r>
      <w:r w:rsidRPr="00237A1C">
        <w:rPr>
          <w:lang w:val="pl-PL" w:bidi="ar-SA"/>
        </w:rPr>
        <w:t>, SO</w:t>
      </w:r>
      <w:r w:rsidRPr="00237A1C">
        <w:rPr>
          <w:vertAlign w:val="subscript"/>
          <w:lang w:val="pl-PL" w:bidi="ar-SA"/>
        </w:rPr>
        <w:t>2</w:t>
      </w:r>
      <w:r w:rsidRPr="00237A1C">
        <w:rPr>
          <w:lang w:val="pl-PL" w:bidi="ar-SA"/>
        </w:rPr>
        <w:t>, NO</w:t>
      </w:r>
      <w:r w:rsidRPr="00237A1C">
        <w:rPr>
          <w:vertAlign w:val="subscript"/>
          <w:lang w:val="pl-PL" w:bidi="ar-SA"/>
        </w:rPr>
        <w:t>X</w:t>
      </w:r>
      <w:r w:rsidRPr="00237A1C">
        <w:rPr>
          <w:lang w:val="pl-PL" w:bidi="ar-SA"/>
        </w:rPr>
        <w:t>, dzięki którym możliwe będzie wypełnienie międzynarodowych zobowiązań, ograniczając jednocześnie konieczność wprowadzania znaczących zmian w strukturze wytwarzania.</w:t>
      </w:r>
    </w:p>
    <w:p w14:paraId="2CDFD423" w14:textId="0CAE26F0" w:rsidR="00237A1C" w:rsidRPr="00237A1C" w:rsidRDefault="00237A1C" w:rsidP="00651C8C">
      <w:pPr>
        <w:spacing w:before="120" w:after="120"/>
        <w:rPr>
          <w:b/>
          <w:bCs/>
          <w:lang w:val="pl-PL" w:bidi="ar-SA"/>
        </w:rPr>
      </w:pPr>
      <w:r w:rsidRPr="00237A1C">
        <w:rPr>
          <w:b/>
          <w:bCs/>
          <w:lang w:val="pl-PL" w:bidi="ar-SA"/>
        </w:rPr>
        <w:t>Polityka Energetyczna Polski do 2040 roku (projekt)</w:t>
      </w:r>
    </w:p>
    <w:p w14:paraId="42B23CDE" w14:textId="7E2CDA41" w:rsidR="00237A1C" w:rsidRPr="00237A1C" w:rsidRDefault="00784B0C" w:rsidP="00237A1C">
      <w:pPr>
        <w:ind w:firstLine="709"/>
        <w:rPr>
          <w:lang w:val="pl-PL" w:bidi="ar-SA"/>
        </w:rPr>
      </w:pPr>
      <w:r>
        <w:rPr>
          <w:lang w:val="pl-PL" w:bidi="ar-SA"/>
        </w:rPr>
        <w:t>Głównym c</w:t>
      </w:r>
      <w:r w:rsidRPr="00237A1C">
        <w:rPr>
          <w:lang w:val="pl-PL" w:bidi="ar-SA"/>
        </w:rPr>
        <w:t xml:space="preserve">elem </w:t>
      </w:r>
      <w:r w:rsidR="00237A1C" w:rsidRPr="00237A1C">
        <w:rPr>
          <w:lang w:val="pl-PL" w:bidi="ar-SA"/>
        </w:rPr>
        <w:t xml:space="preserve">polityki energetycznej państwa </w:t>
      </w:r>
      <w:r w:rsidRPr="00784B0C">
        <w:rPr>
          <w:lang w:val="pl-PL" w:bidi="ar-SA"/>
        </w:rPr>
        <w:t xml:space="preserve">do 2040 roku </w:t>
      </w:r>
      <w:r w:rsidR="00237A1C" w:rsidRPr="00237A1C">
        <w:rPr>
          <w:lang w:val="pl-PL" w:bidi="ar-SA"/>
        </w:rPr>
        <w:t xml:space="preserve">jest </w:t>
      </w:r>
      <w:r>
        <w:rPr>
          <w:lang w:val="pl-PL" w:bidi="ar-SA"/>
        </w:rPr>
        <w:t xml:space="preserve">zapewnienie </w:t>
      </w:r>
      <w:r w:rsidRPr="00237A1C">
        <w:rPr>
          <w:lang w:val="pl-PL" w:bidi="ar-SA"/>
        </w:rPr>
        <w:t>bezpieczeństw</w:t>
      </w:r>
      <w:r>
        <w:rPr>
          <w:lang w:val="pl-PL" w:bidi="ar-SA"/>
        </w:rPr>
        <w:t>a</w:t>
      </w:r>
      <w:r w:rsidRPr="00237A1C">
        <w:rPr>
          <w:lang w:val="pl-PL" w:bidi="ar-SA"/>
        </w:rPr>
        <w:t xml:space="preserve"> </w:t>
      </w:r>
      <w:r w:rsidR="00237A1C" w:rsidRPr="00237A1C">
        <w:rPr>
          <w:lang w:val="pl-PL" w:bidi="ar-SA"/>
        </w:rPr>
        <w:t>energetyczne</w:t>
      </w:r>
      <w:r>
        <w:rPr>
          <w:lang w:val="pl-PL" w:bidi="ar-SA"/>
        </w:rPr>
        <w:t>go</w:t>
      </w:r>
      <w:r w:rsidR="00237A1C" w:rsidRPr="00237A1C">
        <w:rPr>
          <w:lang w:val="pl-PL" w:bidi="ar-SA"/>
        </w:rPr>
        <w:t xml:space="preserve">, przy </w:t>
      </w:r>
      <w:r>
        <w:rPr>
          <w:lang w:val="pl-PL" w:bidi="ar-SA"/>
        </w:rPr>
        <w:t xml:space="preserve">jednoczesnej gwarancji </w:t>
      </w:r>
      <w:r w:rsidR="00237A1C" w:rsidRPr="00237A1C">
        <w:rPr>
          <w:lang w:val="pl-PL" w:bidi="ar-SA"/>
        </w:rPr>
        <w:t xml:space="preserve">konkurencyjności gospodarki, efektywności energetycznej i zmniejszenia oddziaływania sektora energii na środowisko, </w:t>
      </w:r>
      <w:r w:rsidR="005E279C">
        <w:rPr>
          <w:lang w:val="pl-PL" w:bidi="ar-SA"/>
        </w:rPr>
        <w:br/>
      </w:r>
      <w:r w:rsidR="0079279F">
        <w:rPr>
          <w:lang w:val="pl-PL" w:bidi="ar-SA"/>
        </w:rPr>
        <w:t xml:space="preserve">a także </w:t>
      </w:r>
      <w:r w:rsidR="00237A1C" w:rsidRPr="00237A1C">
        <w:rPr>
          <w:lang w:val="pl-PL" w:bidi="ar-SA"/>
        </w:rPr>
        <w:t xml:space="preserve">przy </w:t>
      </w:r>
      <w:r w:rsidR="0079279F">
        <w:rPr>
          <w:lang w:val="pl-PL" w:bidi="ar-SA"/>
        </w:rPr>
        <w:t>uwzględnieniu optymalnego</w:t>
      </w:r>
      <w:r w:rsidR="0079279F" w:rsidRPr="00237A1C">
        <w:rPr>
          <w:lang w:val="pl-PL" w:bidi="ar-SA"/>
        </w:rPr>
        <w:t xml:space="preserve"> wykorzystani</w:t>
      </w:r>
      <w:r w:rsidR="0079279F">
        <w:rPr>
          <w:lang w:val="pl-PL" w:bidi="ar-SA"/>
        </w:rPr>
        <w:t>a</w:t>
      </w:r>
      <w:r w:rsidR="0079279F" w:rsidRPr="00237A1C">
        <w:rPr>
          <w:lang w:val="pl-PL" w:bidi="ar-SA"/>
        </w:rPr>
        <w:t xml:space="preserve"> </w:t>
      </w:r>
      <w:r w:rsidR="00237A1C" w:rsidRPr="00237A1C">
        <w:rPr>
          <w:lang w:val="pl-PL" w:bidi="ar-SA"/>
        </w:rPr>
        <w:t>własnych zasobów energetycznych.</w:t>
      </w:r>
    </w:p>
    <w:p w14:paraId="4AD5F161" w14:textId="5CC281B0" w:rsidR="00237A1C" w:rsidRPr="00237A1C" w:rsidRDefault="00237A1C" w:rsidP="00237A1C">
      <w:pPr>
        <w:rPr>
          <w:lang w:val="pl-PL" w:bidi="ar-SA"/>
        </w:rPr>
      </w:pPr>
      <w:r w:rsidRPr="00237A1C">
        <w:rPr>
          <w:lang w:val="pl-PL" w:bidi="ar-SA"/>
        </w:rPr>
        <w:tab/>
        <w:t>Kierunki i działania obejmują cały łańcuch dostaw energii – od pozyskania surowców, przez wytwarzanie i dostawy (</w:t>
      </w:r>
      <w:proofErr w:type="spellStart"/>
      <w:r w:rsidRPr="00237A1C">
        <w:rPr>
          <w:lang w:val="pl-PL" w:bidi="ar-SA"/>
        </w:rPr>
        <w:t>przesył</w:t>
      </w:r>
      <w:proofErr w:type="spellEnd"/>
      <w:r w:rsidRPr="00237A1C">
        <w:rPr>
          <w:lang w:val="pl-PL" w:bidi="ar-SA"/>
        </w:rPr>
        <w:t xml:space="preserve"> i rozdział), po sposób wykorzystania.</w:t>
      </w:r>
    </w:p>
    <w:p w14:paraId="0B78FFF7" w14:textId="6EBA4EBF" w:rsidR="00237A1C" w:rsidRPr="00237A1C" w:rsidRDefault="00922F61" w:rsidP="00237A1C">
      <w:pPr>
        <w:ind w:firstLine="709"/>
        <w:rPr>
          <w:lang w:val="pl-PL" w:bidi="ar-SA"/>
        </w:rPr>
      </w:pPr>
      <w:r>
        <w:rPr>
          <w:lang w:val="pl-PL" w:bidi="ar-SA"/>
        </w:rPr>
        <w:t>W polityce zostały przyjęte następujące założenia</w:t>
      </w:r>
      <w:r w:rsidR="00237A1C" w:rsidRPr="00237A1C">
        <w:rPr>
          <w:lang w:val="pl-PL" w:bidi="ar-SA"/>
        </w:rPr>
        <w:t>:</w:t>
      </w:r>
    </w:p>
    <w:p w14:paraId="3C004AB2" w14:textId="529A767C" w:rsidR="00237A1C" w:rsidRPr="005E279C" w:rsidRDefault="00237A1C" w:rsidP="006934E7">
      <w:pPr>
        <w:pStyle w:val="Akapitzlist"/>
        <w:numPr>
          <w:ilvl w:val="0"/>
          <w:numId w:val="37"/>
        </w:numPr>
        <w:spacing w:before="0"/>
        <w:ind w:left="714" w:hanging="357"/>
        <w:jc w:val="left"/>
        <w:rPr>
          <w:lang w:val="pl-PL"/>
        </w:rPr>
      </w:pPr>
      <w:r w:rsidRPr="005E279C">
        <w:rPr>
          <w:lang w:val="pl-PL"/>
        </w:rPr>
        <w:t xml:space="preserve">60% </w:t>
      </w:r>
      <w:r w:rsidR="005E279C">
        <w:rPr>
          <w:lang w:val="pl-PL"/>
        </w:rPr>
        <w:t xml:space="preserve">udział </w:t>
      </w:r>
      <w:r w:rsidRPr="005E279C">
        <w:rPr>
          <w:lang w:val="pl-PL"/>
        </w:rPr>
        <w:t>węgla w wytwarzaniu energii elektrycznej w roku 2030;</w:t>
      </w:r>
    </w:p>
    <w:p w14:paraId="723E6FB2" w14:textId="083B15FD" w:rsidR="00237A1C" w:rsidRPr="005E279C" w:rsidRDefault="00237A1C" w:rsidP="006934E7">
      <w:pPr>
        <w:pStyle w:val="Akapitzlist"/>
        <w:numPr>
          <w:ilvl w:val="0"/>
          <w:numId w:val="37"/>
        </w:numPr>
        <w:jc w:val="left"/>
        <w:rPr>
          <w:lang w:val="pl-PL"/>
        </w:rPr>
      </w:pPr>
      <w:r w:rsidRPr="005E279C">
        <w:rPr>
          <w:lang w:val="pl-PL"/>
        </w:rPr>
        <w:t>21%</w:t>
      </w:r>
      <w:r w:rsidR="005E279C">
        <w:rPr>
          <w:lang w:val="pl-PL"/>
        </w:rPr>
        <w:t xml:space="preserve"> udział</w:t>
      </w:r>
      <w:r w:rsidRPr="005E279C">
        <w:rPr>
          <w:lang w:val="pl-PL"/>
        </w:rPr>
        <w:t xml:space="preserve"> OZE w finalnym zużyciu energii brutto w roku 2030;</w:t>
      </w:r>
    </w:p>
    <w:p w14:paraId="604FE21E" w14:textId="7C6BE6FA" w:rsidR="00237A1C" w:rsidRPr="005E279C" w:rsidRDefault="00922F61" w:rsidP="006934E7">
      <w:pPr>
        <w:pStyle w:val="Akapitzlist"/>
        <w:numPr>
          <w:ilvl w:val="0"/>
          <w:numId w:val="37"/>
        </w:numPr>
        <w:jc w:val="left"/>
        <w:rPr>
          <w:lang w:val="pl-PL"/>
        </w:rPr>
      </w:pPr>
      <w:r w:rsidRPr="005E279C">
        <w:rPr>
          <w:lang w:val="pl-PL"/>
        </w:rPr>
        <w:t xml:space="preserve">wdrożenie </w:t>
      </w:r>
      <w:r w:rsidR="00237A1C" w:rsidRPr="005E279C">
        <w:rPr>
          <w:lang w:val="pl-PL"/>
        </w:rPr>
        <w:t>energetyki jądrowej w roku 2033;</w:t>
      </w:r>
    </w:p>
    <w:p w14:paraId="73A28CCF" w14:textId="5288ECBF" w:rsidR="00237A1C" w:rsidRPr="005E279C" w:rsidRDefault="00922F61" w:rsidP="006934E7">
      <w:pPr>
        <w:pStyle w:val="Akapitzlist"/>
        <w:numPr>
          <w:ilvl w:val="0"/>
          <w:numId w:val="37"/>
        </w:numPr>
        <w:jc w:val="left"/>
        <w:rPr>
          <w:lang w:val="pl-PL"/>
        </w:rPr>
      </w:pPr>
      <w:r w:rsidRPr="005E279C">
        <w:rPr>
          <w:lang w:val="pl-PL"/>
        </w:rPr>
        <w:t xml:space="preserve">ograniczenie </w:t>
      </w:r>
      <w:r w:rsidR="00237A1C" w:rsidRPr="005E279C">
        <w:rPr>
          <w:lang w:val="pl-PL"/>
        </w:rPr>
        <w:t>emisji CO</w:t>
      </w:r>
      <w:r w:rsidR="00237A1C" w:rsidRPr="005E279C">
        <w:rPr>
          <w:vertAlign w:val="subscript"/>
          <w:lang w:val="pl-PL"/>
        </w:rPr>
        <w:t>2</w:t>
      </w:r>
      <w:r w:rsidR="00237A1C" w:rsidRPr="005E279C">
        <w:rPr>
          <w:lang w:val="pl-PL"/>
        </w:rPr>
        <w:t xml:space="preserve"> o 30% do roku 2030 (w stosunku do 1990 r.);</w:t>
      </w:r>
    </w:p>
    <w:p w14:paraId="3E00E154" w14:textId="69EF32D3" w:rsidR="00237A1C" w:rsidRPr="005E279C" w:rsidRDefault="00922F61" w:rsidP="006934E7">
      <w:pPr>
        <w:pStyle w:val="Akapitzlist"/>
        <w:numPr>
          <w:ilvl w:val="0"/>
          <w:numId w:val="37"/>
        </w:numPr>
        <w:jc w:val="left"/>
        <w:rPr>
          <w:lang w:val="pl-PL"/>
        </w:rPr>
      </w:pPr>
      <w:r w:rsidRPr="005E279C">
        <w:rPr>
          <w:lang w:val="pl-PL"/>
        </w:rPr>
        <w:t xml:space="preserve">wzrost </w:t>
      </w:r>
      <w:r w:rsidR="00237A1C" w:rsidRPr="005E279C">
        <w:rPr>
          <w:lang w:val="pl-PL"/>
        </w:rPr>
        <w:t>efektywności energetycznej o 23% do roku 2030.</w:t>
      </w:r>
    </w:p>
    <w:p w14:paraId="6B86E798" w14:textId="77777777" w:rsidR="00237A1C" w:rsidRPr="00237A1C" w:rsidRDefault="00237A1C" w:rsidP="00227A35">
      <w:pPr>
        <w:ind w:firstLine="709"/>
        <w:rPr>
          <w:lang w:val="pl-PL" w:bidi="ar-SA"/>
        </w:rPr>
      </w:pPr>
      <w:r w:rsidRPr="00237A1C">
        <w:rPr>
          <w:lang w:val="pl-PL" w:bidi="ar-SA"/>
        </w:rPr>
        <w:t>W dokumencie wyszczególniono i opisano następujące kierunki działań:</w:t>
      </w:r>
    </w:p>
    <w:p w14:paraId="316F9E31" w14:textId="2C69ECEA" w:rsidR="00237A1C" w:rsidRPr="005E279C" w:rsidRDefault="00922F61" w:rsidP="006934E7">
      <w:pPr>
        <w:pStyle w:val="Akapitzlist"/>
        <w:numPr>
          <w:ilvl w:val="0"/>
          <w:numId w:val="38"/>
        </w:numPr>
        <w:spacing w:before="0"/>
        <w:ind w:left="714" w:hanging="357"/>
        <w:jc w:val="left"/>
        <w:rPr>
          <w:lang w:val="pl-PL"/>
        </w:rPr>
      </w:pPr>
      <w:r w:rsidRPr="005E279C">
        <w:rPr>
          <w:lang w:val="pl-PL"/>
        </w:rPr>
        <w:t xml:space="preserve">optymalne </w:t>
      </w:r>
      <w:r w:rsidR="00237A1C" w:rsidRPr="005E279C">
        <w:rPr>
          <w:lang w:val="pl-PL"/>
        </w:rPr>
        <w:t>wykorzystanie własnych zasobów energetycznych</w:t>
      </w:r>
      <w:r w:rsidRPr="005E279C">
        <w:rPr>
          <w:lang w:val="pl-PL"/>
        </w:rPr>
        <w:t>;</w:t>
      </w:r>
    </w:p>
    <w:p w14:paraId="22148DE7" w14:textId="3B2E2D3E" w:rsidR="00237A1C" w:rsidRPr="005E279C" w:rsidRDefault="00922F61" w:rsidP="006934E7">
      <w:pPr>
        <w:pStyle w:val="Akapitzlist"/>
        <w:numPr>
          <w:ilvl w:val="0"/>
          <w:numId w:val="38"/>
        </w:numPr>
        <w:jc w:val="left"/>
        <w:rPr>
          <w:lang w:val="pl-PL"/>
        </w:rPr>
      </w:pPr>
      <w:r w:rsidRPr="005E279C">
        <w:rPr>
          <w:lang w:val="pl-PL"/>
        </w:rPr>
        <w:t xml:space="preserve">rozbudowa </w:t>
      </w:r>
      <w:r w:rsidR="00237A1C" w:rsidRPr="005E279C">
        <w:rPr>
          <w:lang w:val="pl-PL"/>
        </w:rPr>
        <w:t>infrastruktury wytwórczej i sieciowej energii elektrycznej</w:t>
      </w:r>
      <w:r w:rsidRPr="005E279C">
        <w:rPr>
          <w:lang w:val="pl-PL"/>
        </w:rPr>
        <w:t>;</w:t>
      </w:r>
    </w:p>
    <w:p w14:paraId="09949111" w14:textId="5BFB35D6" w:rsidR="00237A1C" w:rsidRPr="005E279C" w:rsidRDefault="00922F61" w:rsidP="006934E7">
      <w:pPr>
        <w:pStyle w:val="Akapitzlist"/>
        <w:numPr>
          <w:ilvl w:val="0"/>
          <w:numId w:val="38"/>
        </w:numPr>
        <w:jc w:val="left"/>
        <w:rPr>
          <w:lang w:val="pl-PL"/>
        </w:rPr>
      </w:pPr>
      <w:r w:rsidRPr="005E279C">
        <w:rPr>
          <w:lang w:val="pl-PL"/>
        </w:rPr>
        <w:t xml:space="preserve">dywersyfikacja </w:t>
      </w:r>
      <w:r w:rsidR="00237A1C" w:rsidRPr="005E279C">
        <w:rPr>
          <w:lang w:val="pl-PL"/>
        </w:rPr>
        <w:t>dostaw paliw i rozbudowa infrastruktury sieciowej</w:t>
      </w:r>
      <w:r w:rsidRPr="005E279C">
        <w:rPr>
          <w:lang w:val="pl-PL"/>
        </w:rPr>
        <w:t>;</w:t>
      </w:r>
    </w:p>
    <w:p w14:paraId="238DEADB" w14:textId="61438450" w:rsidR="00237A1C" w:rsidRPr="005E279C" w:rsidRDefault="00922F61" w:rsidP="006934E7">
      <w:pPr>
        <w:pStyle w:val="Akapitzlist"/>
        <w:numPr>
          <w:ilvl w:val="0"/>
          <w:numId w:val="38"/>
        </w:numPr>
        <w:jc w:val="left"/>
        <w:rPr>
          <w:lang w:val="pl-PL"/>
        </w:rPr>
      </w:pPr>
      <w:r w:rsidRPr="005E279C">
        <w:rPr>
          <w:lang w:val="pl-PL"/>
        </w:rPr>
        <w:t xml:space="preserve">rozwój </w:t>
      </w:r>
      <w:r w:rsidR="00237A1C" w:rsidRPr="005E279C">
        <w:rPr>
          <w:lang w:val="pl-PL"/>
        </w:rPr>
        <w:t>rynków energii</w:t>
      </w:r>
      <w:r w:rsidRPr="005E279C">
        <w:rPr>
          <w:lang w:val="pl-PL"/>
        </w:rPr>
        <w:t>;</w:t>
      </w:r>
    </w:p>
    <w:p w14:paraId="16779772" w14:textId="5849F0BD" w:rsidR="00237A1C" w:rsidRPr="005E279C" w:rsidRDefault="00922F61" w:rsidP="006934E7">
      <w:pPr>
        <w:pStyle w:val="Akapitzlist"/>
        <w:numPr>
          <w:ilvl w:val="0"/>
          <w:numId w:val="38"/>
        </w:numPr>
        <w:jc w:val="left"/>
        <w:rPr>
          <w:lang w:val="pl-PL"/>
        </w:rPr>
      </w:pPr>
      <w:r w:rsidRPr="005E279C">
        <w:rPr>
          <w:lang w:val="pl-PL"/>
        </w:rPr>
        <w:t xml:space="preserve">wdrożenie </w:t>
      </w:r>
      <w:r w:rsidR="00237A1C" w:rsidRPr="005E279C">
        <w:rPr>
          <w:lang w:val="pl-PL"/>
        </w:rPr>
        <w:t>energetyki jądrowej</w:t>
      </w:r>
      <w:r w:rsidRPr="005E279C">
        <w:rPr>
          <w:lang w:val="pl-PL"/>
        </w:rPr>
        <w:t>;</w:t>
      </w:r>
    </w:p>
    <w:p w14:paraId="04F9B99F" w14:textId="11E53D9E" w:rsidR="00237A1C" w:rsidRPr="005E279C" w:rsidRDefault="00922F61" w:rsidP="006934E7">
      <w:pPr>
        <w:pStyle w:val="Akapitzlist"/>
        <w:numPr>
          <w:ilvl w:val="0"/>
          <w:numId w:val="38"/>
        </w:numPr>
        <w:jc w:val="left"/>
        <w:rPr>
          <w:lang w:val="pl-PL"/>
        </w:rPr>
      </w:pPr>
      <w:r w:rsidRPr="005E279C">
        <w:rPr>
          <w:lang w:val="pl-PL"/>
        </w:rPr>
        <w:t xml:space="preserve">rozwój </w:t>
      </w:r>
      <w:r w:rsidR="00237A1C" w:rsidRPr="005E279C">
        <w:rPr>
          <w:lang w:val="pl-PL"/>
        </w:rPr>
        <w:t>odnawialnych źródeł energii</w:t>
      </w:r>
      <w:r w:rsidRPr="005E279C">
        <w:rPr>
          <w:lang w:val="pl-PL"/>
        </w:rPr>
        <w:t>;</w:t>
      </w:r>
    </w:p>
    <w:p w14:paraId="7B52CDFE" w14:textId="2D7CD319" w:rsidR="00237A1C" w:rsidRPr="005E279C" w:rsidRDefault="00922F61" w:rsidP="006934E7">
      <w:pPr>
        <w:pStyle w:val="Akapitzlist"/>
        <w:numPr>
          <w:ilvl w:val="0"/>
          <w:numId w:val="38"/>
        </w:numPr>
        <w:jc w:val="left"/>
        <w:rPr>
          <w:lang w:val="pl-PL"/>
        </w:rPr>
      </w:pPr>
      <w:r w:rsidRPr="005E279C">
        <w:rPr>
          <w:lang w:val="pl-PL"/>
        </w:rPr>
        <w:t xml:space="preserve">rozwój </w:t>
      </w:r>
      <w:r w:rsidR="00237A1C" w:rsidRPr="005E279C">
        <w:rPr>
          <w:lang w:val="pl-PL"/>
        </w:rPr>
        <w:t>ciepłownictwa i kogeneracji</w:t>
      </w:r>
      <w:r w:rsidRPr="005E279C">
        <w:rPr>
          <w:lang w:val="pl-PL"/>
        </w:rPr>
        <w:t>;</w:t>
      </w:r>
    </w:p>
    <w:p w14:paraId="32B5832F" w14:textId="28BB300A" w:rsidR="00237A1C" w:rsidRPr="005E279C" w:rsidRDefault="00922F61" w:rsidP="006934E7">
      <w:pPr>
        <w:pStyle w:val="Akapitzlist"/>
        <w:numPr>
          <w:ilvl w:val="0"/>
          <w:numId w:val="38"/>
        </w:numPr>
        <w:jc w:val="left"/>
        <w:rPr>
          <w:lang w:val="pl-PL"/>
        </w:rPr>
      </w:pPr>
      <w:r w:rsidRPr="005E279C">
        <w:rPr>
          <w:lang w:val="pl-PL"/>
        </w:rPr>
        <w:lastRenderedPageBreak/>
        <w:t xml:space="preserve">poprawa </w:t>
      </w:r>
      <w:r w:rsidR="00237A1C" w:rsidRPr="005E279C">
        <w:rPr>
          <w:lang w:val="pl-PL"/>
        </w:rPr>
        <w:t>efektywności energetycznej gospodarki.</w:t>
      </w:r>
    </w:p>
    <w:p w14:paraId="71CAB0B7" w14:textId="09CF485B" w:rsidR="00237A1C" w:rsidRPr="00805CA0" w:rsidRDefault="00237A1C" w:rsidP="00651C8C">
      <w:pPr>
        <w:spacing w:before="120" w:after="120"/>
        <w:rPr>
          <w:b/>
          <w:bCs/>
          <w:lang w:val="pl-PL" w:bidi="ar-SA"/>
        </w:rPr>
      </w:pPr>
      <w:r w:rsidRPr="00805CA0">
        <w:rPr>
          <w:b/>
          <w:bCs/>
          <w:lang w:val="pl-PL" w:bidi="ar-SA"/>
        </w:rPr>
        <w:t>Krajowy Plan na rzecz energii i klimatu na lata 2021</w:t>
      </w:r>
      <w:r w:rsidR="005E279C">
        <w:rPr>
          <w:b/>
          <w:bCs/>
          <w:lang w:val="pl-PL" w:bidi="ar-SA"/>
        </w:rPr>
        <w:t>–</w:t>
      </w:r>
      <w:r w:rsidRPr="00805CA0">
        <w:rPr>
          <w:b/>
          <w:bCs/>
          <w:lang w:val="pl-PL" w:bidi="ar-SA"/>
        </w:rPr>
        <w:t>2030 (projekt)</w:t>
      </w:r>
    </w:p>
    <w:p w14:paraId="07EA53FF" w14:textId="2D2CDAA7" w:rsidR="00237A1C" w:rsidRPr="00237A1C" w:rsidRDefault="00DC0324" w:rsidP="00805CA0">
      <w:pPr>
        <w:ind w:firstLine="709"/>
        <w:rPr>
          <w:lang w:val="pl-PL" w:bidi="ar-SA"/>
        </w:rPr>
      </w:pPr>
      <w:r w:rsidRPr="00DC0324">
        <w:rPr>
          <w:lang w:val="pl-PL" w:bidi="ar-SA"/>
        </w:rPr>
        <w:t>Krajowy Plan na rzecz energii i klimatu na lata 2021</w:t>
      </w:r>
      <w:r w:rsidR="005E279C">
        <w:rPr>
          <w:lang w:val="pl-PL" w:bidi="ar-SA"/>
        </w:rPr>
        <w:t>–</w:t>
      </w:r>
      <w:r w:rsidRPr="00DC0324">
        <w:rPr>
          <w:lang w:val="pl-PL" w:bidi="ar-SA"/>
        </w:rPr>
        <w:t xml:space="preserve">2030 </w:t>
      </w:r>
      <w:r w:rsidR="00237A1C" w:rsidRPr="00237A1C">
        <w:rPr>
          <w:lang w:val="pl-PL" w:bidi="ar-SA"/>
        </w:rPr>
        <w:t>jest dokumentem przedstawiającym politykę klimatyczn</w:t>
      </w:r>
      <w:r w:rsidR="005E279C">
        <w:rPr>
          <w:lang w:val="pl-PL" w:bidi="ar-SA"/>
        </w:rPr>
        <w:t>o-</w:t>
      </w:r>
      <w:r w:rsidR="00237A1C" w:rsidRPr="00237A1C">
        <w:rPr>
          <w:lang w:val="pl-PL" w:bidi="ar-SA"/>
        </w:rPr>
        <w:t>energetyczną</w:t>
      </w:r>
      <w:r w:rsidR="005E279C">
        <w:rPr>
          <w:lang w:val="pl-PL" w:bidi="ar-SA"/>
        </w:rPr>
        <w:t xml:space="preserve"> </w:t>
      </w:r>
      <w:r w:rsidRPr="00237A1C">
        <w:rPr>
          <w:lang w:val="pl-PL" w:bidi="ar-SA"/>
        </w:rPr>
        <w:t>Pols</w:t>
      </w:r>
      <w:r>
        <w:rPr>
          <w:lang w:val="pl-PL" w:bidi="ar-SA"/>
        </w:rPr>
        <w:t>ki</w:t>
      </w:r>
      <w:r w:rsidR="00237A1C" w:rsidRPr="00237A1C">
        <w:rPr>
          <w:lang w:val="pl-PL" w:bidi="ar-SA"/>
        </w:rPr>
        <w:t xml:space="preserve">, a jego opracowanie wynika </w:t>
      </w:r>
      <w:r w:rsidR="009F3CFF">
        <w:rPr>
          <w:lang w:val="pl-PL" w:bidi="ar-SA"/>
        </w:rPr>
        <w:br/>
      </w:r>
      <w:r w:rsidR="00237A1C" w:rsidRPr="00237A1C">
        <w:rPr>
          <w:lang w:val="pl-PL" w:bidi="ar-SA"/>
        </w:rPr>
        <w:t xml:space="preserve">z rozporządzenia Parlamentu Europejskiego i Rady (UE) 2018/1999 z dnia 11 grudnia </w:t>
      </w:r>
      <w:r w:rsidR="009F3CFF">
        <w:rPr>
          <w:lang w:val="pl-PL" w:bidi="ar-SA"/>
        </w:rPr>
        <w:br/>
      </w:r>
      <w:r w:rsidR="00237A1C" w:rsidRPr="00237A1C">
        <w:rPr>
          <w:lang w:val="pl-PL" w:bidi="ar-SA"/>
        </w:rPr>
        <w:t>2018 r. w sprawie zarządzania unią energetyczną</w:t>
      </w:r>
      <w:r w:rsidR="009F3CFF">
        <w:rPr>
          <w:lang w:val="pl-PL" w:bidi="ar-SA"/>
        </w:rPr>
        <w:t xml:space="preserve"> </w:t>
      </w:r>
      <w:r w:rsidR="00237A1C" w:rsidRPr="00237A1C">
        <w:rPr>
          <w:lang w:val="pl-PL" w:bidi="ar-SA"/>
        </w:rPr>
        <w:t>i działaniami w dziedzinie klimatu, zmiany rozporządzenia Parlamentu Europejskiego i Rady (WE) nr 663/2009 i (WE) nr 715/2009 dyrektyw Parlamentu Europejskiego i Rady 94/22/WE, 98/70/WE, 2009/31/WE, 2009/73/WE, 2010/31/UE, 2012/27/UE i 2013/30/UE, dyrektyw Rady 2009/119/WE i (EU) 2015/652 oraz uchylenia rozporządzenia Parlamentu Europejskiego i Rady (UE) nr 525/2013 (rozporządzenie 2018/1999).</w:t>
      </w:r>
    </w:p>
    <w:p w14:paraId="15CF9ED0" w14:textId="3D34C106" w:rsidR="00237A1C" w:rsidRPr="00237A1C" w:rsidRDefault="00237A1C" w:rsidP="00805CA0">
      <w:pPr>
        <w:ind w:firstLine="709"/>
        <w:rPr>
          <w:lang w:val="pl-PL" w:bidi="ar-SA"/>
        </w:rPr>
      </w:pPr>
      <w:r w:rsidRPr="00237A1C">
        <w:rPr>
          <w:lang w:val="pl-PL" w:bidi="ar-SA"/>
        </w:rPr>
        <w:t xml:space="preserve">Projekt </w:t>
      </w:r>
      <w:r w:rsidR="00DC0324">
        <w:rPr>
          <w:lang w:val="pl-PL" w:bidi="ar-SA"/>
        </w:rPr>
        <w:t>planu</w:t>
      </w:r>
      <w:r w:rsidRPr="00237A1C">
        <w:rPr>
          <w:lang w:val="pl-PL" w:bidi="ar-SA"/>
        </w:rPr>
        <w:t xml:space="preserve"> prezentuje kierunki działań oraz spodziewane efekty w pięciu wymiarach unii energetycznej: bezpieczeństwo energetyczne, wewnętrzny rynek energii, efektywność energetyczna, obniżenie emisyjności oraz badania naukowe, innowacje</w:t>
      </w:r>
      <w:r w:rsidR="00805CA0">
        <w:rPr>
          <w:lang w:val="pl-PL" w:bidi="ar-SA"/>
        </w:rPr>
        <w:br/>
      </w:r>
      <w:r w:rsidRPr="00237A1C">
        <w:rPr>
          <w:lang w:val="pl-PL" w:bidi="ar-SA"/>
        </w:rPr>
        <w:t>i konkurencyjność.</w:t>
      </w:r>
      <w:r w:rsidR="00DC0324">
        <w:rPr>
          <w:lang w:val="pl-PL" w:bidi="ar-SA"/>
        </w:rPr>
        <w:t xml:space="preserve"> </w:t>
      </w:r>
      <w:r w:rsidRPr="00237A1C">
        <w:rPr>
          <w:lang w:val="pl-PL" w:bidi="ar-SA"/>
        </w:rPr>
        <w:t>Z punktu widzenia realizacji Programu ochrony powietrza do najbardziej istotnych należą cele i działania przewidziane w następujących wymiarach:</w:t>
      </w:r>
    </w:p>
    <w:p w14:paraId="39BF1BF8" w14:textId="2BDDCB0A" w:rsidR="00237A1C" w:rsidRPr="009F3CFF" w:rsidRDefault="00DC0324" w:rsidP="006934E7">
      <w:pPr>
        <w:pStyle w:val="Akapitzlist"/>
        <w:numPr>
          <w:ilvl w:val="0"/>
          <w:numId w:val="39"/>
        </w:numPr>
        <w:spacing w:before="0"/>
        <w:ind w:left="425" w:hanging="357"/>
        <w:jc w:val="left"/>
        <w:rPr>
          <w:lang w:val="pl-PL"/>
        </w:rPr>
      </w:pPr>
      <w:r w:rsidRPr="009F3CFF">
        <w:rPr>
          <w:lang w:val="pl-PL"/>
        </w:rPr>
        <w:t xml:space="preserve">wymiar </w:t>
      </w:r>
      <w:r w:rsidR="00237A1C" w:rsidRPr="009F3CFF">
        <w:rPr>
          <w:lang w:val="pl-PL"/>
        </w:rPr>
        <w:t>„obniżenie emisyjności”:</w:t>
      </w:r>
    </w:p>
    <w:p w14:paraId="7AEE7652" w14:textId="30EB810B" w:rsidR="00237A1C" w:rsidRPr="00227A35" w:rsidRDefault="00DC0324" w:rsidP="006934E7">
      <w:pPr>
        <w:pStyle w:val="Akapitzlist"/>
        <w:numPr>
          <w:ilvl w:val="1"/>
          <w:numId w:val="39"/>
        </w:numPr>
        <w:ind w:left="851"/>
        <w:jc w:val="left"/>
        <w:rPr>
          <w:lang w:val="pl-PL"/>
        </w:rPr>
      </w:pPr>
      <w:r w:rsidRPr="00795AA3">
        <w:rPr>
          <w:lang w:val="pl-PL"/>
        </w:rPr>
        <w:t>p</w:t>
      </w:r>
      <w:r w:rsidRPr="00227A35">
        <w:rPr>
          <w:lang w:val="pl-PL"/>
        </w:rPr>
        <w:t>oprawa</w:t>
      </w:r>
      <w:r w:rsidR="00237A1C" w:rsidRPr="00795AA3">
        <w:rPr>
          <w:lang w:val="pl-PL"/>
        </w:rPr>
        <w:t xml:space="preserve"> </w:t>
      </w:r>
      <w:r w:rsidR="00237A1C" w:rsidRPr="00227A35">
        <w:rPr>
          <w:lang w:val="pl-PL"/>
        </w:rPr>
        <w:t xml:space="preserve">jakości życia mieszkańców Rzeczypospolitej Polskiej, szczególnie ochrona ich zdrowia i warunków życia, z uwzględnieniem ochrony środowiska, </w:t>
      </w:r>
      <w:r w:rsidR="00F42D85">
        <w:rPr>
          <w:lang w:val="pl-PL"/>
        </w:rPr>
        <w:br/>
      </w:r>
      <w:r w:rsidR="00237A1C" w:rsidRPr="00795AA3">
        <w:rPr>
          <w:lang w:val="pl-PL"/>
        </w:rPr>
        <w:t xml:space="preserve">z jednoczesnym </w:t>
      </w:r>
      <w:r w:rsidR="00237A1C" w:rsidRPr="00227A35">
        <w:rPr>
          <w:lang w:val="pl-PL"/>
        </w:rPr>
        <w:t>zachowaniem zasad zrównoważonego rozwoju przez:</w:t>
      </w:r>
    </w:p>
    <w:p w14:paraId="293E2DFD" w14:textId="4FC8BA5B" w:rsidR="00237A1C" w:rsidRPr="009F3CFF" w:rsidRDefault="00237A1C" w:rsidP="006934E7">
      <w:pPr>
        <w:pStyle w:val="Akapitzlist"/>
        <w:numPr>
          <w:ilvl w:val="2"/>
          <w:numId w:val="39"/>
        </w:numPr>
        <w:spacing w:before="120"/>
        <w:ind w:left="1276"/>
        <w:jc w:val="left"/>
        <w:rPr>
          <w:lang w:val="pl-PL"/>
        </w:rPr>
      </w:pPr>
      <w:r w:rsidRPr="009F3CFF">
        <w:rPr>
          <w:lang w:val="pl-PL"/>
        </w:rPr>
        <w:t>osiągnięcie w możliwie krótkim czasie poziomów dopuszczalnych i docelowych substancji określonych w dyrektywie CAFE i 2004/107/WE, oraz utrzymanie ich na tych obszarach, na których są dotrzymywane, a w przypadku pyłu PM2,5 także pułapu stężenia ekspozycji oraz krajowego celu redukcji narażenia,</w:t>
      </w:r>
    </w:p>
    <w:p w14:paraId="517702AC" w14:textId="01876B65" w:rsidR="00237A1C" w:rsidRPr="009F3CFF" w:rsidRDefault="00237A1C" w:rsidP="006934E7">
      <w:pPr>
        <w:pStyle w:val="Akapitzlist"/>
        <w:numPr>
          <w:ilvl w:val="2"/>
          <w:numId w:val="39"/>
        </w:numPr>
        <w:spacing w:before="120"/>
        <w:ind w:left="1276"/>
        <w:jc w:val="left"/>
        <w:rPr>
          <w:lang w:val="pl-PL"/>
        </w:rPr>
      </w:pPr>
      <w:r w:rsidRPr="009F3CFF">
        <w:rPr>
          <w:lang w:val="pl-PL"/>
        </w:rPr>
        <w:t xml:space="preserve">osiągnięcie w perspektywie do roku 2030 stężeń substancji w powietrzu </w:t>
      </w:r>
      <w:r w:rsidR="00F42D85">
        <w:rPr>
          <w:lang w:val="pl-PL"/>
        </w:rPr>
        <w:br/>
      </w:r>
      <w:r w:rsidRPr="009F3CFF">
        <w:rPr>
          <w:lang w:val="pl-PL"/>
        </w:rPr>
        <w:t xml:space="preserve">na poziomach wskazanych przez WHO oraz nowych wymagań wynikających </w:t>
      </w:r>
      <w:r w:rsidR="00F42D85">
        <w:rPr>
          <w:lang w:val="pl-PL"/>
        </w:rPr>
        <w:br/>
      </w:r>
      <w:r w:rsidRPr="009F3CFF">
        <w:rPr>
          <w:lang w:val="pl-PL"/>
        </w:rPr>
        <w:t>z regulacji prawnych projektowanych przepisami prawa unijnego.</w:t>
      </w:r>
    </w:p>
    <w:p w14:paraId="081BEDAD" w14:textId="74DEEEFA" w:rsidR="00237A1C" w:rsidRPr="00227A35" w:rsidRDefault="00DC0324" w:rsidP="006934E7">
      <w:pPr>
        <w:pStyle w:val="Akapitzlist"/>
        <w:numPr>
          <w:ilvl w:val="1"/>
          <w:numId w:val="39"/>
        </w:numPr>
        <w:ind w:left="851"/>
        <w:jc w:val="left"/>
        <w:rPr>
          <w:lang w:val="pl-PL"/>
        </w:rPr>
      </w:pPr>
      <w:r w:rsidRPr="00795AA3">
        <w:rPr>
          <w:lang w:val="pl-PL"/>
        </w:rPr>
        <w:t>a</w:t>
      </w:r>
      <w:r w:rsidRPr="00227A35">
        <w:rPr>
          <w:lang w:val="pl-PL"/>
        </w:rPr>
        <w:t>daptacja</w:t>
      </w:r>
      <w:r w:rsidR="00237A1C" w:rsidRPr="00795AA3">
        <w:rPr>
          <w:lang w:val="pl-PL"/>
        </w:rPr>
        <w:t xml:space="preserve"> </w:t>
      </w:r>
      <w:r w:rsidR="00237A1C" w:rsidRPr="00227A35">
        <w:rPr>
          <w:lang w:val="pl-PL"/>
        </w:rPr>
        <w:t>do zmian klimatu przez zapewnienie zrównoważonego rozwoju oraz efektywnego funkcjonowania gospodarki i społeczeństwa w warunkach zmian klimatu,</w:t>
      </w:r>
      <w:r w:rsidR="00805CA0" w:rsidRPr="00227A35">
        <w:rPr>
          <w:lang w:val="pl-PL"/>
        </w:rPr>
        <w:t xml:space="preserve"> </w:t>
      </w:r>
      <w:r w:rsidRPr="00227A35">
        <w:rPr>
          <w:lang w:val="pl-PL"/>
        </w:rPr>
        <w:t>w tym</w:t>
      </w:r>
      <w:r w:rsidR="00237A1C" w:rsidRPr="00227A35">
        <w:rPr>
          <w:lang w:val="pl-PL"/>
        </w:rPr>
        <w:t>:</w:t>
      </w:r>
    </w:p>
    <w:p w14:paraId="3279C4CA" w14:textId="016C50C3" w:rsidR="00237A1C" w:rsidRPr="009F3CFF" w:rsidRDefault="00237A1C" w:rsidP="006934E7">
      <w:pPr>
        <w:pStyle w:val="Akapitzlist"/>
        <w:numPr>
          <w:ilvl w:val="2"/>
          <w:numId w:val="39"/>
        </w:numPr>
        <w:spacing w:before="120"/>
        <w:ind w:left="1276"/>
        <w:jc w:val="left"/>
        <w:rPr>
          <w:lang w:val="pl-PL"/>
        </w:rPr>
      </w:pPr>
      <w:r w:rsidRPr="009F3CFF">
        <w:rPr>
          <w:lang w:val="pl-PL"/>
        </w:rPr>
        <w:t>wzrost poziomu lesistości kraju do 31%;</w:t>
      </w:r>
    </w:p>
    <w:p w14:paraId="047F430B" w14:textId="78A173A5" w:rsidR="00237A1C" w:rsidRPr="009F3CFF" w:rsidRDefault="00237A1C" w:rsidP="006934E7">
      <w:pPr>
        <w:pStyle w:val="Akapitzlist"/>
        <w:numPr>
          <w:ilvl w:val="2"/>
          <w:numId w:val="39"/>
        </w:numPr>
        <w:spacing w:before="120"/>
        <w:ind w:left="1276"/>
        <w:jc w:val="left"/>
        <w:rPr>
          <w:lang w:val="pl-PL"/>
        </w:rPr>
      </w:pPr>
      <w:r w:rsidRPr="009F3CFF">
        <w:rPr>
          <w:lang w:val="pl-PL"/>
        </w:rPr>
        <w:t>zwiększenie pojemności obiektów małej retencji wodnej;</w:t>
      </w:r>
    </w:p>
    <w:p w14:paraId="213B9F51" w14:textId="47B84288" w:rsidR="00237A1C" w:rsidRPr="009F3CFF" w:rsidRDefault="00237A1C" w:rsidP="006934E7">
      <w:pPr>
        <w:pStyle w:val="Akapitzlist"/>
        <w:numPr>
          <w:ilvl w:val="2"/>
          <w:numId w:val="39"/>
        </w:numPr>
        <w:spacing w:before="120"/>
        <w:ind w:left="1276"/>
        <w:jc w:val="left"/>
        <w:rPr>
          <w:lang w:val="pl-PL"/>
        </w:rPr>
      </w:pPr>
      <w:r w:rsidRPr="009F3CFF">
        <w:rPr>
          <w:lang w:val="pl-PL"/>
        </w:rPr>
        <w:t>zwiększenie udziału powierzchni objętej obowiązującymi planami; zagospodarowania przestrzennego w powierzchni geodezyjnej kraju;</w:t>
      </w:r>
    </w:p>
    <w:p w14:paraId="075BA140" w14:textId="2782D8DE" w:rsidR="00237A1C" w:rsidRPr="009F3CFF" w:rsidRDefault="00237A1C" w:rsidP="006934E7">
      <w:pPr>
        <w:pStyle w:val="Akapitzlist"/>
        <w:numPr>
          <w:ilvl w:val="2"/>
          <w:numId w:val="39"/>
        </w:numPr>
        <w:spacing w:before="120"/>
        <w:ind w:left="1276"/>
        <w:jc w:val="left"/>
        <w:rPr>
          <w:lang w:val="pl-PL"/>
        </w:rPr>
      </w:pPr>
      <w:r w:rsidRPr="009F3CFF">
        <w:rPr>
          <w:lang w:val="pl-PL"/>
        </w:rPr>
        <w:t xml:space="preserve">21% udział OZE w finalnym zużyciu energii brutto (zużycie łącznie </w:t>
      </w:r>
      <w:r w:rsidR="00F42D85">
        <w:rPr>
          <w:lang w:val="pl-PL"/>
        </w:rPr>
        <w:br/>
      </w:r>
      <w:r w:rsidRPr="009F3CFF">
        <w:rPr>
          <w:lang w:val="pl-PL"/>
        </w:rPr>
        <w:t>w elektroenergetyce, ciepłownictwie i chłodnictwie oraz na cele transportowe</w:t>
      </w:r>
      <w:r w:rsidR="00DC0324" w:rsidRPr="009F3CFF">
        <w:rPr>
          <w:lang w:val="pl-PL"/>
        </w:rPr>
        <w:t>);</w:t>
      </w:r>
    </w:p>
    <w:p w14:paraId="4AAD7788" w14:textId="61C693CA" w:rsidR="00237A1C" w:rsidRPr="009F3CFF" w:rsidRDefault="00DC0324" w:rsidP="006934E7">
      <w:pPr>
        <w:pStyle w:val="Akapitzlist"/>
        <w:numPr>
          <w:ilvl w:val="0"/>
          <w:numId w:val="39"/>
        </w:numPr>
        <w:spacing w:before="120"/>
        <w:ind w:left="426"/>
        <w:jc w:val="left"/>
        <w:rPr>
          <w:lang w:val="pl-PL"/>
        </w:rPr>
      </w:pPr>
      <w:r w:rsidRPr="009F3CFF">
        <w:rPr>
          <w:lang w:val="pl-PL"/>
        </w:rPr>
        <w:t xml:space="preserve">wymiar </w:t>
      </w:r>
      <w:r w:rsidR="00237A1C" w:rsidRPr="009F3CFF">
        <w:rPr>
          <w:lang w:val="pl-PL"/>
        </w:rPr>
        <w:t>„efektywność energetyczna”:</w:t>
      </w:r>
    </w:p>
    <w:p w14:paraId="5EFB5773" w14:textId="1A208FBE" w:rsidR="00237A1C" w:rsidRPr="009F3CFF" w:rsidRDefault="00237A1C" w:rsidP="006934E7">
      <w:pPr>
        <w:pStyle w:val="Akapitzlist"/>
        <w:numPr>
          <w:ilvl w:val="1"/>
          <w:numId w:val="39"/>
        </w:numPr>
        <w:spacing w:before="120"/>
        <w:ind w:left="851"/>
        <w:jc w:val="left"/>
        <w:rPr>
          <w:lang w:val="pl-PL"/>
        </w:rPr>
      </w:pPr>
      <w:r w:rsidRPr="009F3CFF">
        <w:rPr>
          <w:lang w:val="pl-PL"/>
        </w:rPr>
        <w:t>Krajowy cel w zakresie poprawy efektywności energetycznej do 2030 r. na poziomie 23% (redukcja zużycia energii pierwotnej w porównaniu z prognozami PRIMES 2007</w:t>
      </w:r>
      <w:r w:rsidR="00DC0324" w:rsidRPr="00227A35">
        <w:rPr>
          <w:lang w:val="pl-PL"/>
        </w:rPr>
        <w:t>)</w:t>
      </w:r>
      <w:r w:rsidR="00DC0324" w:rsidRPr="009F3CFF">
        <w:rPr>
          <w:lang w:val="pl-PL"/>
        </w:rPr>
        <w:t>;</w:t>
      </w:r>
    </w:p>
    <w:p w14:paraId="77C82ECF" w14:textId="6E3719F4" w:rsidR="00237A1C" w:rsidRPr="009F3CFF" w:rsidRDefault="00DC0324" w:rsidP="006934E7">
      <w:pPr>
        <w:pStyle w:val="Akapitzlist"/>
        <w:numPr>
          <w:ilvl w:val="0"/>
          <w:numId w:val="39"/>
        </w:numPr>
        <w:spacing w:before="120"/>
        <w:ind w:left="426"/>
        <w:jc w:val="left"/>
        <w:rPr>
          <w:lang w:val="pl-PL"/>
        </w:rPr>
      </w:pPr>
      <w:r w:rsidRPr="009F3CFF">
        <w:rPr>
          <w:lang w:val="pl-PL"/>
        </w:rPr>
        <w:t xml:space="preserve">wymiar </w:t>
      </w:r>
      <w:r w:rsidR="00237A1C" w:rsidRPr="009F3CFF">
        <w:rPr>
          <w:lang w:val="pl-PL"/>
        </w:rPr>
        <w:t>“bezpieczeństwo energetyczne”:</w:t>
      </w:r>
    </w:p>
    <w:p w14:paraId="29ACBF2B" w14:textId="52EB8CBE" w:rsidR="00237A1C" w:rsidRPr="009F3CFF" w:rsidRDefault="00DC0324" w:rsidP="006934E7">
      <w:pPr>
        <w:pStyle w:val="Akapitzlist"/>
        <w:numPr>
          <w:ilvl w:val="1"/>
          <w:numId w:val="39"/>
        </w:numPr>
        <w:spacing w:before="120"/>
        <w:ind w:left="851"/>
        <w:jc w:val="left"/>
        <w:rPr>
          <w:lang w:val="pl-PL"/>
        </w:rPr>
      </w:pPr>
      <w:r w:rsidRPr="009F3CFF">
        <w:rPr>
          <w:lang w:val="pl-PL"/>
        </w:rPr>
        <w:t>w</w:t>
      </w:r>
      <w:r w:rsidRPr="00227A35">
        <w:rPr>
          <w:lang w:val="pl-PL"/>
        </w:rPr>
        <w:t xml:space="preserve">drożenie </w:t>
      </w:r>
      <w:r w:rsidR="00237A1C" w:rsidRPr="009F3CFF">
        <w:rPr>
          <w:lang w:val="pl-PL"/>
        </w:rPr>
        <w:t>energetyki jądrowej, w tym uruchomienie do roku 2033 pierwszego bloku elektrowni jądrowej w Polsce;</w:t>
      </w:r>
    </w:p>
    <w:p w14:paraId="632EA04C" w14:textId="31832C77" w:rsidR="00237A1C" w:rsidRPr="009F3CFF" w:rsidRDefault="00DC0324" w:rsidP="006934E7">
      <w:pPr>
        <w:pStyle w:val="Akapitzlist"/>
        <w:numPr>
          <w:ilvl w:val="1"/>
          <w:numId w:val="39"/>
        </w:numPr>
        <w:spacing w:before="120"/>
        <w:ind w:left="851"/>
        <w:jc w:val="left"/>
        <w:rPr>
          <w:lang w:val="pl-PL"/>
        </w:rPr>
      </w:pPr>
      <w:r w:rsidRPr="009F3CFF">
        <w:rPr>
          <w:lang w:val="pl-PL"/>
        </w:rPr>
        <w:t xml:space="preserve">zmniejszenie </w:t>
      </w:r>
      <w:r w:rsidR="00237A1C" w:rsidRPr="009F3CFF">
        <w:rPr>
          <w:lang w:val="pl-PL"/>
        </w:rPr>
        <w:t>do 60% udziału węgla w wytwarzaniu energii elektrycznej w 2030 roku;</w:t>
      </w:r>
    </w:p>
    <w:p w14:paraId="0EC86EFC" w14:textId="0E8344E5" w:rsidR="00237A1C" w:rsidRPr="009F3CFF" w:rsidRDefault="00DC0324" w:rsidP="006934E7">
      <w:pPr>
        <w:pStyle w:val="Akapitzlist"/>
        <w:numPr>
          <w:ilvl w:val="1"/>
          <w:numId w:val="39"/>
        </w:numPr>
        <w:spacing w:before="120"/>
        <w:ind w:left="851"/>
        <w:jc w:val="left"/>
        <w:rPr>
          <w:lang w:val="pl-PL"/>
        </w:rPr>
      </w:pPr>
      <w:r w:rsidRPr="009F3CFF">
        <w:rPr>
          <w:lang w:val="pl-PL"/>
        </w:rPr>
        <w:lastRenderedPageBreak/>
        <w:t>dywersyfikacja</w:t>
      </w:r>
      <w:r w:rsidR="00237A1C" w:rsidRPr="009F3CFF">
        <w:rPr>
          <w:lang w:val="pl-PL"/>
        </w:rPr>
        <w:t xml:space="preserve"> źródeł i kierunków dostaw gazu ziemnego, w tym zwiększenie możliwości dostaw gazu z kierunków alternatywnych do wschodniego, jak również rozbudowa</w:t>
      </w:r>
      <w:r w:rsidR="00805CA0" w:rsidRPr="009F3CFF">
        <w:rPr>
          <w:lang w:val="pl-PL"/>
        </w:rPr>
        <w:t xml:space="preserve"> </w:t>
      </w:r>
      <w:r w:rsidR="00237A1C" w:rsidRPr="009F3CFF">
        <w:rPr>
          <w:lang w:val="pl-PL"/>
        </w:rPr>
        <w:t>infrastruktury transportowej i magazynowej gazu ziemnego;</w:t>
      </w:r>
    </w:p>
    <w:p w14:paraId="3A567830" w14:textId="024D9052" w:rsidR="00237A1C" w:rsidRPr="009F3CFF" w:rsidRDefault="00DC0324" w:rsidP="006934E7">
      <w:pPr>
        <w:pStyle w:val="Akapitzlist"/>
        <w:numPr>
          <w:ilvl w:val="1"/>
          <w:numId w:val="39"/>
        </w:numPr>
        <w:spacing w:before="120"/>
        <w:ind w:left="851"/>
        <w:jc w:val="left"/>
        <w:rPr>
          <w:lang w:val="pl-PL"/>
        </w:rPr>
      </w:pPr>
      <w:r w:rsidRPr="009F3CFF">
        <w:rPr>
          <w:lang w:val="pl-PL"/>
        </w:rPr>
        <w:t xml:space="preserve">rozwój </w:t>
      </w:r>
      <w:r w:rsidR="00237A1C" w:rsidRPr="009F3CFF">
        <w:rPr>
          <w:lang w:val="pl-PL"/>
        </w:rPr>
        <w:t>e-mobilności i paliw alternatywnych w transporcie</w:t>
      </w:r>
      <w:r w:rsidRPr="009F3CFF">
        <w:rPr>
          <w:lang w:val="pl-PL"/>
        </w:rPr>
        <w:t>;</w:t>
      </w:r>
    </w:p>
    <w:p w14:paraId="16A3364C" w14:textId="74A64698" w:rsidR="00237A1C" w:rsidRPr="009F3CFF" w:rsidRDefault="00DC0324" w:rsidP="006934E7">
      <w:pPr>
        <w:pStyle w:val="Akapitzlist"/>
        <w:numPr>
          <w:ilvl w:val="0"/>
          <w:numId w:val="39"/>
        </w:numPr>
        <w:spacing w:before="120"/>
        <w:ind w:left="426"/>
        <w:jc w:val="left"/>
        <w:rPr>
          <w:lang w:val="pl-PL"/>
        </w:rPr>
      </w:pPr>
      <w:r w:rsidRPr="009F3CFF">
        <w:rPr>
          <w:lang w:val="pl-PL"/>
        </w:rPr>
        <w:t xml:space="preserve">wymiar </w:t>
      </w:r>
      <w:r w:rsidR="00237A1C" w:rsidRPr="009F3CFF">
        <w:rPr>
          <w:lang w:val="pl-PL"/>
        </w:rPr>
        <w:t>“wewnętrzny rynek energii”:</w:t>
      </w:r>
    </w:p>
    <w:p w14:paraId="161E1494" w14:textId="29EF26E4" w:rsidR="00237A1C" w:rsidRPr="00227A35" w:rsidRDefault="00DC0324" w:rsidP="006934E7">
      <w:pPr>
        <w:pStyle w:val="Akapitzlist"/>
        <w:numPr>
          <w:ilvl w:val="1"/>
          <w:numId w:val="39"/>
        </w:numPr>
        <w:ind w:left="851"/>
        <w:jc w:val="left"/>
        <w:rPr>
          <w:lang w:val="pl-PL"/>
        </w:rPr>
      </w:pPr>
      <w:r w:rsidRPr="00227A35">
        <w:rPr>
          <w:lang w:val="pl-PL"/>
        </w:rPr>
        <w:t xml:space="preserve">ubóstwo </w:t>
      </w:r>
      <w:r w:rsidR="00237A1C" w:rsidRPr="00795AA3">
        <w:rPr>
          <w:lang w:val="pl-PL"/>
        </w:rPr>
        <w:t>energetyczne:</w:t>
      </w:r>
    </w:p>
    <w:p w14:paraId="1B083C9F" w14:textId="56B3B1FF" w:rsidR="00237A1C" w:rsidRPr="009F3CFF" w:rsidRDefault="00DC0324" w:rsidP="006934E7">
      <w:pPr>
        <w:pStyle w:val="Akapitzlist"/>
        <w:numPr>
          <w:ilvl w:val="2"/>
          <w:numId w:val="39"/>
        </w:numPr>
        <w:spacing w:before="120"/>
        <w:ind w:left="1276"/>
        <w:jc w:val="left"/>
        <w:rPr>
          <w:lang w:val="pl-PL"/>
        </w:rPr>
      </w:pPr>
      <w:r w:rsidRPr="009F3CFF">
        <w:rPr>
          <w:lang w:val="pl-PL"/>
        </w:rPr>
        <w:t xml:space="preserve">ograniczenie </w:t>
      </w:r>
      <w:r w:rsidR="00237A1C" w:rsidRPr="009F3CFF">
        <w:rPr>
          <w:lang w:val="pl-PL"/>
        </w:rPr>
        <w:t>zjawiska ubóstwa energetycznego z uwzględnieniem ochrony wrażliwych grup społecznych;</w:t>
      </w:r>
    </w:p>
    <w:p w14:paraId="260A64D9" w14:textId="46C0742E" w:rsidR="00237A1C" w:rsidRPr="009F3CFF" w:rsidRDefault="00DC0324" w:rsidP="006934E7">
      <w:pPr>
        <w:pStyle w:val="Akapitzlist"/>
        <w:numPr>
          <w:ilvl w:val="2"/>
          <w:numId w:val="39"/>
        </w:numPr>
        <w:spacing w:before="120"/>
        <w:ind w:left="1276"/>
        <w:jc w:val="left"/>
        <w:rPr>
          <w:lang w:val="pl-PL"/>
        </w:rPr>
      </w:pPr>
      <w:r w:rsidRPr="009F3CFF">
        <w:rPr>
          <w:lang w:val="pl-PL"/>
        </w:rPr>
        <w:t xml:space="preserve">ochrona </w:t>
      </w:r>
      <w:r w:rsidR="00237A1C" w:rsidRPr="009F3CFF">
        <w:rPr>
          <w:lang w:val="pl-PL"/>
        </w:rPr>
        <w:t xml:space="preserve">odbiorcy wrażliwego paliw gazowych przez przyznawanie ryczałtu </w:t>
      </w:r>
      <w:r w:rsidR="00EC3CEA">
        <w:rPr>
          <w:lang w:val="pl-PL"/>
        </w:rPr>
        <w:br/>
      </w:r>
      <w:r w:rsidR="00237A1C" w:rsidRPr="009F3CFF">
        <w:rPr>
          <w:lang w:val="pl-PL"/>
        </w:rPr>
        <w:t>na zakup opału;</w:t>
      </w:r>
    </w:p>
    <w:p w14:paraId="77CB9E70" w14:textId="6035DBCE" w:rsidR="00237A1C" w:rsidRPr="009F3CFF" w:rsidRDefault="00DC0324" w:rsidP="006934E7">
      <w:pPr>
        <w:pStyle w:val="Akapitzlist"/>
        <w:numPr>
          <w:ilvl w:val="2"/>
          <w:numId w:val="39"/>
        </w:numPr>
        <w:spacing w:before="120"/>
        <w:ind w:left="1276"/>
        <w:jc w:val="left"/>
        <w:rPr>
          <w:lang w:val="pl-PL"/>
        </w:rPr>
      </w:pPr>
      <w:r w:rsidRPr="009F3CFF">
        <w:rPr>
          <w:lang w:val="pl-PL"/>
        </w:rPr>
        <w:t>budowa</w:t>
      </w:r>
      <w:r w:rsidR="00237A1C" w:rsidRPr="009F3CFF">
        <w:rPr>
          <w:lang w:val="pl-PL"/>
        </w:rPr>
        <w:t>, rozbudowa i modernizacja wewnętrznej gazowej sieci przesyłowej.</w:t>
      </w:r>
    </w:p>
    <w:p w14:paraId="18AD10D8" w14:textId="5923BCA9" w:rsidR="00237A1C" w:rsidRPr="006A53CC" w:rsidRDefault="00237A1C" w:rsidP="00651C8C">
      <w:pPr>
        <w:spacing w:before="120" w:after="120"/>
        <w:rPr>
          <w:b/>
          <w:bCs/>
          <w:lang w:val="pl-PL" w:bidi="ar-SA"/>
        </w:rPr>
      </w:pPr>
      <w:r w:rsidRPr="006A53CC">
        <w:rPr>
          <w:b/>
          <w:bCs/>
          <w:lang w:val="pl-PL" w:bidi="ar-SA"/>
        </w:rPr>
        <w:t>Strategia zrównoważonego rozwoju Polski do 2025</w:t>
      </w:r>
    </w:p>
    <w:p w14:paraId="426BF115" w14:textId="18AB986B" w:rsidR="00237A1C" w:rsidRPr="00237A1C" w:rsidRDefault="00237A1C" w:rsidP="006A53CC">
      <w:pPr>
        <w:ind w:firstLine="709"/>
        <w:rPr>
          <w:lang w:val="pl-PL" w:bidi="ar-SA"/>
        </w:rPr>
      </w:pPr>
      <w:r w:rsidRPr="00237A1C">
        <w:rPr>
          <w:lang w:val="pl-PL" w:bidi="ar-SA"/>
        </w:rPr>
        <w:t xml:space="preserve">Strategia Zrównoważonego Rozwoju Polski </w:t>
      </w:r>
      <w:r w:rsidR="00DC0324" w:rsidRPr="00DC0324">
        <w:rPr>
          <w:lang w:val="pl-PL" w:bidi="ar-SA"/>
        </w:rPr>
        <w:t>do 2025</w:t>
      </w:r>
      <w:r w:rsidRPr="00237A1C">
        <w:rPr>
          <w:lang w:val="pl-PL" w:bidi="ar-SA"/>
        </w:rPr>
        <w:t xml:space="preserve"> ma służyć przede wszystkim stworzeniu warunków dla takiego stymulowania procesów rozwoju, aby w jak najmniejszym stopniu zagrażały one środowisku. Konieczne jest sukcesywne eliminowanie procesów </w:t>
      </w:r>
      <w:r w:rsidR="00E97264">
        <w:rPr>
          <w:lang w:val="pl-PL" w:bidi="ar-SA"/>
        </w:rPr>
        <w:br/>
      </w:r>
      <w:r w:rsidRPr="00237A1C">
        <w:rPr>
          <w:lang w:val="pl-PL" w:bidi="ar-SA"/>
        </w:rPr>
        <w:t xml:space="preserve">i działań gospodarczych szkodliwych dla środowiska i zdrowia ludzi, promowanie sposobów gospodarowania "przyjaznych środowisku" oraz przyśpieszanie procesów przywracania środowiska do właściwego stanu, wszędzie tam, gdzie nastąpiło naruszenie równowagi przyrodniczej. Realizacja tych postulatów nie może jednak jednocześnie powodować niepożądanego zmniejszania tempa wzrostu </w:t>
      </w:r>
      <w:r w:rsidR="006A53CC" w:rsidRPr="00237A1C">
        <w:rPr>
          <w:lang w:val="pl-PL" w:bidi="ar-SA"/>
        </w:rPr>
        <w:t>gospodarczego</w:t>
      </w:r>
      <w:r w:rsidRPr="00237A1C">
        <w:rPr>
          <w:lang w:val="pl-PL" w:bidi="ar-SA"/>
        </w:rPr>
        <w:t xml:space="preserve"> ani poszerzać marginesu ubóstwa, czyli pogłębiania lub powstawania nowych napięć społecznych i zagrożeń ekonomicznych.</w:t>
      </w:r>
    </w:p>
    <w:p w14:paraId="420C7876" w14:textId="03884832" w:rsidR="00237A1C" w:rsidRPr="00237A1C" w:rsidRDefault="00307B31" w:rsidP="00227A35">
      <w:pPr>
        <w:ind w:firstLine="709"/>
        <w:rPr>
          <w:lang w:val="pl-PL" w:bidi="ar-SA"/>
        </w:rPr>
      </w:pPr>
      <w:r>
        <w:rPr>
          <w:lang w:val="pl-PL" w:bidi="ar-SA"/>
        </w:rPr>
        <w:t>Jako</w:t>
      </w:r>
      <w:r w:rsidRPr="00237A1C">
        <w:rPr>
          <w:lang w:val="pl-PL" w:bidi="ar-SA"/>
        </w:rPr>
        <w:t xml:space="preserve"> działa</w:t>
      </w:r>
      <w:r>
        <w:rPr>
          <w:lang w:val="pl-PL" w:bidi="ar-SA"/>
        </w:rPr>
        <w:t>nia</w:t>
      </w:r>
      <w:r w:rsidRPr="00237A1C">
        <w:rPr>
          <w:lang w:val="pl-PL" w:bidi="ar-SA"/>
        </w:rPr>
        <w:t xml:space="preserve"> przewidzian</w:t>
      </w:r>
      <w:r>
        <w:rPr>
          <w:lang w:val="pl-PL" w:bidi="ar-SA"/>
        </w:rPr>
        <w:t>e</w:t>
      </w:r>
      <w:r w:rsidRPr="00237A1C">
        <w:rPr>
          <w:lang w:val="pl-PL" w:bidi="ar-SA"/>
        </w:rPr>
        <w:t xml:space="preserve"> </w:t>
      </w:r>
      <w:r w:rsidR="00237A1C" w:rsidRPr="00237A1C">
        <w:rPr>
          <w:lang w:val="pl-PL" w:bidi="ar-SA"/>
        </w:rPr>
        <w:t xml:space="preserve">w </w:t>
      </w:r>
      <w:r w:rsidR="00D955AE">
        <w:rPr>
          <w:lang w:val="pl-PL" w:bidi="ar-SA"/>
        </w:rPr>
        <w:t>s</w:t>
      </w:r>
      <w:r w:rsidR="00D955AE" w:rsidRPr="00237A1C">
        <w:rPr>
          <w:lang w:val="pl-PL" w:bidi="ar-SA"/>
        </w:rPr>
        <w:t xml:space="preserve">trategii </w:t>
      </w:r>
      <w:r w:rsidR="00237A1C" w:rsidRPr="00237A1C">
        <w:rPr>
          <w:lang w:val="pl-PL" w:bidi="ar-SA"/>
        </w:rPr>
        <w:t>przyjęto niektór</w:t>
      </w:r>
      <w:r>
        <w:rPr>
          <w:lang w:val="pl-PL" w:bidi="ar-SA"/>
        </w:rPr>
        <w:t>e</w:t>
      </w:r>
      <w:r w:rsidR="00237A1C" w:rsidRPr="00237A1C">
        <w:rPr>
          <w:lang w:val="pl-PL" w:bidi="ar-SA"/>
        </w:rPr>
        <w:t xml:space="preserve"> zasad</w:t>
      </w:r>
      <w:r>
        <w:rPr>
          <w:lang w:val="pl-PL" w:bidi="ar-SA"/>
        </w:rPr>
        <w:t>y</w:t>
      </w:r>
      <w:r w:rsidR="00237A1C" w:rsidRPr="00237A1C">
        <w:rPr>
          <w:lang w:val="pl-PL" w:bidi="ar-SA"/>
        </w:rPr>
        <w:t xml:space="preserve"> </w:t>
      </w:r>
      <w:r w:rsidRPr="00237A1C">
        <w:rPr>
          <w:lang w:val="pl-PL" w:bidi="ar-SA"/>
        </w:rPr>
        <w:t>określon</w:t>
      </w:r>
      <w:r>
        <w:rPr>
          <w:lang w:val="pl-PL" w:bidi="ar-SA"/>
        </w:rPr>
        <w:t>e</w:t>
      </w:r>
      <w:r w:rsidRPr="00237A1C">
        <w:rPr>
          <w:lang w:val="pl-PL" w:bidi="ar-SA"/>
        </w:rPr>
        <w:t xml:space="preserve"> </w:t>
      </w:r>
      <w:r w:rsidR="00E97264">
        <w:rPr>
          <w:lang w:val="pl-PL" w:bidi="ar-SA"/>
        </w:rPr>
        <w:br/>
      </w:r>
      <w:r w:rsidR="00237A1C" w:rsidRPr="00237A1C">
        <w:rPr>
          <w:lang w:val="pl-PL" w:bidi="ar-SA"/>
        </w:rPr>
        <w:t>w Deklaracji z Rio,</w:t>
      </w:r>
      <w:r w:rsidR="00D955AE">
        <w:rPr>
          <w:lang w:val="pl-PL" w:bidi="ar-SA"/>
        </w:rPr>
        <w:t xml:space="preserve"> </w:t>
      </w:r>
      <w:r w:rsidR="00237A1C" w:rsidRPr="00237A1C">
        <w:rPr>
          <w:lang w:val="pl-PL" w:bidi="ar-SA"/>
        </w:rPr>
        <w:t>tzn.:</w:t>
      </w:r>
    </w:p>
    <w:p w14:paraId="73762BCB" w14:textId="7C01B775" w:rsidR="00237A1C" w:rsidRPr="00E97264" w:rsidRDefault="00237A1C" w:rsidP="006934E7">
      <w:pPr>
        <w:pStyle w:val="Akapitzlist"/>
        <w:numPr>
          <w:ilvl w:val="0"/>
          <w:numId w:val="40"/>
        </w:numPr>
        <w:spacing w:before="0"/>
        <w:ind w:left="425" w:hanging="357"/>
        <w:jc w:val="left"/>
        <w:rPr>
          <w:lang w:val="pl-PL"/>
        </w:rPr>
      </w:pPr>
      <w:r w:rsidRPr="00E97264">
        <w:rPr>
          <w:lang w:val="pl-PL"/>
        </w:rPr>
        <w:t>zasada 1, stwierdzająca prawo człowieka do zdrowego i produktywnego życia w zgodzie</w:t>
      </w:r>
      <w:r w:rsidR="006A53CC" w:rsidRPr="00E97264">
        <w:rPr>
          <w:lang w:val="pl-PL"/>
        </w:rPr>
        <w:br/>
      </w:r>
      <w:r w:rsidRPr="00E97264">
        <w:rPr>
          <w:lang w:val="pl-PL"/>
        </w:rPr>
        <w:t>z przyrodą oraz określająca człowieka jako podmiot rozwoju zrównoważonego,</w:t>
      </w:r>
    </w:p>
    <w:p w14:paraId="177AFE4A" w14:textId="59D24882" w:rsidR="00237A1C" w:rsidRPr="00E97264" w:rsidRDefault="00237A1C" w:rsidP="006934E7">
      <w:pPr>
        <w:pStyle w:val="Akapitzlist"/>
        <w:numPr>
          <w:ilvl w:val="0"/>
          <w:numId w:val="40"/>
        </w:numPr>
        <w:ind w:left="426"/>
        <w:jc w:val="left"/>
        <w:rPr>
          <w:lang w:val="pl-PL"/>
        </w:rPr>
      </w:pPr>
      <w:r w:rsidRPr="00E97264">
        <w:rPr>
          <w:lang w:val="pl-PL"/>
        </w:rPr>
        <w:t>zasada 2, określająca suwerenne prawa narodów do korzystania z ich zasobów naturalnych, bez powodowania szkód w innych krajach,</w:t>
      </w:r>
    </w:p>
    <w:p w14:paraId="647A13F4" w14:textId="4429C11C" w:rsidR="00237A1C" w:rsidRPr="00E97264" w:rsidRDefault="00237A1C" w:rsidP="006934E7">
      <w:pPr>
        <w:pStyle w:val="Akapitzlist"/>
        <w:numPr>
          <w:ilvl w:val="0"/>
          <w:numId w:val="40"/>
        </w:numPr>
        <w:ind w:left="426"/>
        <w:jc w:val="left"/>
        <w:rPr>
          <w:lang w:val="pl-PL"/>
        </w:rPr>
      </w:pPr>
      <w:r w:rsidRPr="00E97264">
        <w:rPr>
          <w:lang w:val="pl-PL"/>
        </w:rPr>
        <w:t>zasada 3, stwierdzająca równe prawa do rozwoju obecnej i przyszłych generacji,</w:t>
      </w:r>
    </w:p>
    <w:p w14:paraId="3A5C64E3" w14:textId="41909582" w:rsidR="00237A1C" w:rsidRPr="00E97264" w:rsidRDefault="00237A1C" w:rsidP="006934E7">
      <w:pPr>
        <w:pStyle w:val="Akapitzlist"/>
        <w:numPr>
          <w:ilvl w:val="0"/>
          <w:numId w:val="40"/>
        </w:numPr>
        <w:ind w:left="426"/>
        <w:jc w:val="left"/>
        <w:rPr>
          <w:lang w:val="pl-PL"/>
        </w:rPr>
      </w:pPr>
      <w:r w:rsidRPr="00E97264">
        <w:rPr>
          <w:lang w:val="pl-PL"/>
        </w:rPr>
        <w:t xml:space="preserve">zasada 4, określająca rolę ochrony </w:t>
      </w:r>
      <w:r w:rsidR="00F90FCB" w:rsidRPr="00E97264">
        <w:rPr>
          <w:lang w:val="pl-PL"/>
        </w:rPr>
        <w:t>środowiska</w:t>
      </w:r>
      <w:r w:rsidRPr="00E97264">
        <w:rPr>
          <w:lang w:val="pl-PL"/>
        </w:rPr>
        <w:t xml:space="preserve"> jako integralnej składowej procesu rozwoju zrównoważonego,</w:t>
      </w:r>
    </w:p>
    <w:p w14:paraId="05972BDD" w14:textId="0B90C516" w:rsidR="00237A1C" w:rsidRPr="00E97264" w:rsidRDefault="00237A1C" w:rsidP="006934E7">
      <w:pPr>
        <w:pStyle w:val="Akapitzlist"/>
        <w:numPr>
          <w:ilvl w:val="0"/>
          <w:numId w:val="40"/>
        </w:numPr>
        <w:ind w:left="426"/>
        <w:jc w:val="left"/>
        <w:rPr>
          <w:lang w:val="pl-PL"/>
        </w:rPr>
      </w:pPr>
      <w:r w:rsidRPr="00E97264">
        <w:rPr>
          <w:lang w:val="pl-PL"/>
        </w:rPr>
        <w:t>zasada 5, określająca konieczność włączenia przeciwdziałania ubóstwu, we wszystkich jego formach i patologiach do procesów rozwoju zrównoważonego,</w:t>
      </w:r>
    </w:p>
    <w:p w14:paraId="137A7722" w14:textId="23519A1D" w:rsidR="00237A1C" w:rsidRPr="00E97264" w:rsidRDefault="00237A1C" w:rsidP="006934E7">
      <w:pPr>
        <w:pStyle w:val="Akapitzlist"/>
        <w:numPr>
          <w:ilvl w:val="0"/>
          <w:numId w:val="40"/>
        </w:numPr>
        <w:ind w:left="426"/>
        <w:jc w:val="left"/>
        <w:rPr>
          <w:lang w:val="pl-PL"/>
        </w:rPr>
      </w:pPr>
      <w:r w:rsidRPr="00E97264">
        <w:rPr>
          <w:lang w:val="pl-PL"/>
        </w:rPr>
        <w:t>zasada 7, określająca obowiązek działań krajowych i współpracy na rzecz równowagi ekosystemów,</w:t>
      </w:r>
    </w:p>
    <w:p w14:paraId="5C390F85" w14:textId="5882827C" w:rsidR="00237A1C" w:rsidRPr="00E97264" w:rsidRDefault="00237A1C" w:rsidP="006934E7">
      <w:pPr>
        <w:pStyle w:val="Akapitzlist"/>
        <w:numPr>
          <w:ilvl w:val="0"/>
          <w:numId w:val="40"/>
        </w:numPr>
        <w:ind w:left="426"/>
        <w:jc w:val="left"/>
        <w:rPr>
          <w:lang w:val="pl-PL"/>
        </w:rPr>
      </w:pPr>
      <w:r w:rsidRPr="00E97264">
        <w:rPr>
          <w:lang w:val="pl-PL"/>
        </w:rPr>
        <w:t>zasada 8, określająca konieczność zmian trendów konsumpcji i produkcji,</w:t>
      </w:r>
    </w:p>
    <w:p w14:paraId="141535B0" w14:textId="770696A2" w:rsidR="00237A1C" w:rsidRPr="00E97264" w:rsidRDefault="00237A1C" w:rsidP="006934E7">
      <w:pPr>
        <w:pStyle w:val="Akapitzlist"/>
        <w:numPr>
          <w:ilvl w:val="0"/>
          <w:numId w:val="40"/>
        </w:numPr>
        <w:ind w:left="426"/>
        <w:jc w:val="left"/>
        <w:rPr>
          <w:lang w:val="pl-PL"/>
        </w:rPr>
      </w:pPr>
      <w:r w:rsidRPr="00E97264">
        <w:rPr>
          <w:lang w:val="pl-PL"/>
        </w:rPr>
        <w:t>zasada 10, określająca konieczność udziału społeczeństwa w zarządzaniu zasobami środowiska i procesach podejmowania decyzji w rozwoju zrównoważonym,</w:t>
      </w:r>
    </w:p>
    <w:p w14:paraId="0CB968A6" w14:textId="39A90BDF" w:rsidR="00237A1C" w:rsidRPr="00E97264" w:rsidRDefault="00237A1C" w:rsidP="006934E7">
      <w:pPr>
        <w:pStyle w:val="Akapitzlist"/>
        <w:numPr>
          <w:ilvl w:val="0"/>
          <w:numId w:val="40"/>
        </w:numPr>
        <w:ind w:left="426"/>
        <w:jc w:val="left"/>
        <w:rPr>
          <w:lang w:val="pl-PL"/>
        </w:rPr>
      </w:pPr>
      <w:r w:rsidRPr="00E97264">
        <w:rPr>
          <w:lang w:val="pl-PL"/>
        </w:rPr>
        <w:t>zasada 11, określająca kierunki rozwoju legislacji krajowych, integrujących aspekty ekologiczne i rozwojowe,</w:t>
      </w:r>
    </w:p>
    <w:p w14:paraId="3FF05543" w14:textId="1DFE95A0" w:rsidR="00237A1C" w:rsidRPr="00E97264" w:rsidRDefault="00237A1C" w:rsidP="006934E7">
      <w:pPr>
        <w:pStyle w:val="Akapitzlist"/>
        <w:numPr>
          <w:ilvl w:val="0"/>
          <w:numId w:val="40"/>
        </w:numPr>
        <w:ind w:left="426"/>
        <w:jc w:val="left"/>
        <w:rPr>
          <w:lang w:val="pl-PL"/>
        </w:rPr>
      </w:pPr>
      <w:r w:rsidRPr="00E97264">
        <w:rPr>
          <w:lang w:val="pl-PL"/>
        </w:rPr>
        <w:t>zasada 13 o obowiązku odpowiedzialności i naprawy szkód wyrządzonych w środowisku oraz ofiarom zdegradowanego środowiska,</w:t>
      </w:r>
    </w:p>
    <w:p w14:paraId="0203C495" w14:textId="152E19F0" w:rsidR="00237A1C" w:rsidRPr="00E97264" w:rsidRDefault="00237A1C" w:rsidP="006934E7">
      <w:pPr>
        <w:pStyle w:val="Akapitzlist"/>
        <w:numPr>
          <w:ilvl w:val="0"/>
          <w:numId w:val="40"/>
        </w:numPr>
        <w:ind w:left="426"/>
        <w:jc w:val="left"/>
        <w:rPr>
          <w:lang w:val="pl-PL"/>
        </w:rPr>
      </w:pPr>
      <w:r w:rsidRPr="00E97264">
        <w:rPr>
          <w:lang w:val="pl-PL"/>
        </w:rPr>
        <w:t>zasada 16 o obowiązku ponoszenia kosztów zanieczyszczeń przez producenta tych zanieczyszczeń oraz o internalizacji zewnętrznych kosztów środowiskowych do cen produktów, co oznacza opłaty wnoszone przez użytkowników środowiska,</w:t>
      </w:r>
    </w:p>
    <w:p w14:paraId="6599486A" w14:textId="091DA73F" w:rsidR="00237A1C" w:rsidRPr="00E97264" w:rsidRDefault="00237A1C" w:rsidP="006934E7">
      <w:pPr>
        <w:pStyle w:val="Akapitzlist"/>
        <w:numPr>
          <w:ilvl w:val="0"/>
          <w:numId w:val="40"/>
        </w:numPr>
        <w:ind w:left="426"/>
        <w:jc w:val="left"/>
        <w:rPr>
          <w:lang w:val="pl-PL"/>
        </w:rPr>
      </w:pPr>
      <w:r w:rsidRPr="00E97264">
        <w:rPr>
          <w:lang w:val="pl-PL"/>
        </w:rPr>
        <w:t>zasada 17 o ocenach oddziaływania na środowisko jako instrumentu zarządzania w skali krajowej i międzynarodowej,</w:t>
      </w:r>
    </w:p>
    <w:p w14:paraId="447C04DE" w14:textId="6397B75B" w:rsidR="00237A1C" w:rsidRPr="00E97264" w:rsidRDefault="00237A1C" w:rsidP="006934E7">
      <w:pPr>
        <w:pStyle w:val="Akapitzlist"/>
        <w:numPr>
          <w:ilvl w:val="0"/>
          <w:numId w:val="40"/>
        </w:numPr>
        <w:ind w:left="426"/>
        <w:jc w:val="left"/>
        <w:rPr>
          <w:lang w:val="pl-PL"/>
        </w:rPr>
      </w:pPr>
      <w:r w:rsidRPr="00E97264">
        <w:rPr>
          <w:lang w:val="pl-PL"/>
        </w:rPr>
        <w:lastRenderedPageBreak/>
        <w:t>zasada 27 o obowiązku współpracy Państw i społeczeństw w dobrej wierze i duchu partnerstwa, dla realizacji zasad rozwoju zrównoważonego.</w:t>
      </w:r>
    </w:p>
    <w:p w14:paraId="24E98899" w14:textId="41124DB4" w:rsidR="00237A1C" w:rsidRPr="00F90FCB" w:rsidRDefault="00AB6780" w:rsidP="00651C8C">
      <w:pPr>
        <w:spacing w:before="120" w:after="120"/>
        <w:rPr>
          <w:b/>
          <w:bCs/>
          <w:lang w:val="pl-PL" w:bidi="ar-SA"/>
        </w:rPr>
      </w:pPr>
      <w:r w:rsidRPr="00AB6780">
        <w:rPr>
          <w:b/>
          <w:bCs/>
          <w:lang w:val="pl-PL" w:bidi="ar-SA"/>
        </w:rPr>
        <w:t>Strategia Zrównoważonego Rozwoju Transportu</w:t>
      </w:r>
      <w:r>
        <w:rPr>
          <w:b/>
          <w:bCs/>
          <w:lang w:val="pl-PL" w:bidi="ar-SA"/>
        </w:rPr>
        <w:t xml:space="preserve"> </w:t>
      </w:r>
      <w:r w:rsidRPr="00AB6780">
        <w:rPr>
          <w:b/>
          <w:bCs/>
          <w:lang w:val="pl-PL" w:bidi="ar-SA"/>
        </w:rPr>
        <w:t>do 2030 roku</w:t>
      </w:r>
      <w:r>
        <w:rPr>
          <w:b/>
          <w:bCs/>
          <w:lang w:val="pl-PL" w:bidi="ar-SA"/>
        </w:rPr>
        <w:t xml:space="preserve"> </w:t>
      </w:r>
      <w:r w:rsidR="00237A1C" w:rsidRPr="00F90FCB">
        <w:rPr>
          <w:b/>
          <w:bCs/>
          <w:lang w:val="pl-PL" w:bidi="ar-SA"/>
        </w:rPr>
        <w:t xml:space="preserve">przyjęta przez Radę Ministrów </w:t>
      </w:r>
      <w:r w:rsidR="004E063C">
        <w:rPr>
          <w:b/>
          <w:bCs/>
          <w:lang w:val="pl-PL" w:bidi="ar-SA"/>
        </w:rPr>
        <w:t>w</w:t>
      </w:r>
      <w:r w:rsidR="00237A1C" w:rsidRPr="00F90FCB">
        <w:rPr>
          <w:b/>
          <w:bCs/>
          <w:lang w:val="pl-PL" w:bidi="ar-SA"/>
        </w:rPr>
        <w:t xml:space="preserve"> dni</w:t>
      </w:r>
      <w:r w:rsidR="004E063C">
        <w:rPr>
          <w:b/>
          <w:bCs/>
          <w:lang w:val="pl-PL" w:bidi="ar-SA"/>
        </w:rPr>
        <w:t>u</w:t>
      </w:r>
      <w:r w:rsidR="00237A1C" w:rsidRPr="00F90FCB">
        <w:rPr>
          <w:b/>
          <w:bCs/>
          <w:lang w:val="pl-PL" w:bidi="ar-SA"/>
        </w:rPr>
        <w:t xml:space="preserve"> 2</w:t>
      </w:r>
      <w:r>
        <w:rPr>
          <w:b/>
          <w:bCs/>
          <w:lang w:val="pl-PL" w:bidi="ar-SA"/>
        </w:rPr>
        <w:t>4</w:t>
      </w:r>
      <w:r w:rsidR="00237A1C" w:rsidRPr="00F90FCB">
        <w:rPr>
          <w:b/>
          <w:bCs/>
          <w:lang w:val="pl-PL" w:bidi="ar-SA"/>
        </w:rPr>
        <w:t xml:space="preserve"> </w:t>
      </w:r>
      <w:r>
        <w:rPr>
          <w:b/>
          <w:bCs/>
          <w:lang w:val="pl-PL" w:bidi="ar-SA"/>
        </w:rPr>
        <w:t>września</w:t>
      </w:r>
      <w:r w:rsidR="00237A1C" w:rsidRPr="00F90FCB">
        <w:rPr>
          <w:b/>
          <w:bCs/>
          <w:lang w:val="pl-PL" w:bidi="ar-SA"/>
        </w:rPr>
        <w:t xml:space="preserve"> 201</w:t>
      </w:r>
      <w:r>
        <w:rPr>
          <w:b/>
          <w:bCs/>
          <w:lang w:val="pl-PL" w:bidi="ar-SA"/>
        </w:rPr>
        <w:t>9</w:t>
      </w:r>
      <w:r w:rsidR="00237A1C" w:rsidRPr="00F90FCB">
        <w:rPr>
          <w:b/>
          <w:bCs/>
          <w:lang w:val="pl-PL" w:bidi="ar-SA"/>
        </w:rPr>
        <w:t xml:space="preserve"> r.</w:t>
      </w:r>
    </w:p>
    <w:p w14:paraId="232AD6C1" w14:textId="0E5F3DEE" w:rsidR="00237A1C" w:rsidRPr="00237A1C" w:rsidRDefault="00307B31" w:rsidP="00F90FCB">
      <w:pPr>
        <w:ind w:firstLine="709"/>
        <w:rPr>
          <w:lang w:val="pl-PL" w:bidi="ar-SA"/>
        </w:rPr>
      </w:pPr>
      <w:r w:rsidRPr="00307B31">
        <w:rPr>
          <w:lang w:val="pl-PL" w:bidi="ar-SA"/>
        </w:rPr>
        <w:t xml:space="preserve">Strategia Zrównoważonego Rozwoju Transportu do 2030 roku </w:t>
      </w:r>
      <w:r>
        <w:rPr>
          <w:lang w:val="pl-PL" w:bidi="ar-SA"/>
        </w:rPr>
        <w:t>j</w:t>
      </w:r>
      <w:r w:rsidR="00237A1C" w:rsidRPr="00237A1C">
        <w:rPr>
          <w:lang w:val="pl-PL" w:bidi="ar-SA"/>
        </w:rPr>
        <w:t>est to dokument, który wyznacza najważniejsze kierunki rozwoju transportu</w:t>
      </w:r>
      <w:r>
        <w:rPr>
          <w:lang w:val="pl-PL" w:bidi="ar-SA"/>
        </w:rPr>
        <w:t xml:space="preserve"> </w:t>
      </w:r>
      <w:r w:rsidR="00237A1C" w:rsidRPr="00237A1C">
        <w:rPr>
          <w:lang w:val="pl-PL" w:bidi="ar-SA"/>
        </w:rPr>
        <w:t>w Polsce. Strategia dotyczy wszystkich sektorów transportu: drogowego, kolejowego, lotniczego, morskiego i wodnego śródlądowego, miejskiego oraz intermodalnego.</w:t>
      </w:r>
    </w:p>
    <w:p w14:paraId="34D4188D" w14:textId="77777777" w:rsidR="00AB6780" w:rsidRPr="00AB6780" w:rsidRDefault="00AB6780" w:rsidP="00AB6780">
      <w:pPr>
        <w:ind w:firstLine="709"/>
        <w:rPr>
          <w:lang w:val="pl-PL" w:bidi="ar-SA"/>
        </w:rPr>
      </w:pPr>
      <w:r w:rsidRPr="00AB6780">
        <w:rPr>
          <w:lang w:val="pl-PL" w:bidi="ar-SA"/>
        </w:rPr>
        <w:t>Głównym celem krajowej polityki transportowej przedstawionej w strategii jest zwiększenie dostępności transportowej kraju oraz poprawa bezpieczeństwa uczestników ruchu i efektywności sektora transportowego przez utworzenie spójnego, zrównoważonego, innowacyjnego i przyjaznego użytkownikom systemu transportowego na poziomie krajowym, europejskim i globalnym. Osiągnięcie tego celu pozwoli na rozwijanie dogodnych warunków, sprzyjających stabilnemu rozwojowi gospodarczemu kraju.</w:t>
      </w:r>
    </w:p>
    <w:p w14:paraId="7C392F8F" w14:textId="2E2671F2" w:rsidR="004E063C" w:rsidRPr="004E063C" w:rsidRDefault="004E063C" w:rsidP="004E063C">
      <w:pPr>
        <w:ind w:firstLine="709"/>
        <w:rPr>
          <w:lang w:val="pl-PL" w:bidi="ar-SA"/>
        </w:rPr>
      </w:pPr>
      <w:r w:rsidRPr="004E063C">
        <w:rPr>
          <w:lang w:val="pl-PL" w:bidi="ar-SA"/>
        </w:rPr>
        <w:t xml:space="preserve">Realizacja celu głównego </w:t>
      </w:r>
      <w:r w:rsidR="00307B31">
        <w:rPr>
          <w:lang w:val="pl-PL" w:bidi="ar-SA"/>
        </w:rPr>
        <w:t xml:space="preserve">strategii </w:t>
      </w:r>
      <w:r w:rsidRPr="004E063C">
        <w:rPr>
          <w:lang w:val="pl-PL" w:bidi="ar-SA"/>
        </w:rPr>
        <w:t>w perspektywie do 2030 r. wiąże się z wdrażaniem sześciu kierunków</w:t>
      </w:r>
      <w:r>
        <w:rPr>
          <w:lang w:val="pl-PL" w:bidi="ar-SA"/>
        </w:rPr>
        <w:t xml:space="preserve"> </w:t>
      </w:r>
      <w:r w:rsidRPr="004E063C">
        <w:rPr>
          <w:lang w:val="pl-PL" w:bidi="ar-SA"/>
        </w:rPr>
        <w:t>interwencji właściwych dla każdej z gałęzi transportu:</w:t>
      </w:r>
    </w:p>
    <w:p w14:paraId="10320FDF" w14:textId="1DD6945D" w:rsidR="00595052" w:rsidRPr="00227A35" w:rsidRDefault="00595052" w:rsidP="006934E7">
      <w:pPr>
        <w:pStyle w:val="Akapitzlist"/>
        <w:numPr>
          <w:ilvl w:val="0"/>
          <w:numId w:val="41"/>
        </w:numPr>
        <w:spacing w:before="0"/>
        <w:ind w:left="425" w:hanging="357"/>
        <w:jc w:val="left"/>
        <w:rPr>
          <w:lang w:val="pl-PL"/>
        </w:rPr>
      </w:pPr>
      <w:r w:rsidRPr="00227A35">
        <w:rPr>
          <w:lang w:val="pl-PL"/>
        </w:rPr>
        <w:t>kierunek interwencji 1: budowa zintegrowanej, wzajemnie powiązanej sieci transportowej służącej konkurencyjnej gospodarce;</w:t>
      </w:r>
    </w:p>
    <w:p w14:paraId="6B97923C" w14:textId="09A4302A" w:rsidR="00595052" w:rsidRPr="00227A35" w:rsidRDefault="00595052" w:rsidP="006934E7">
      <w:pPr>
        <w:pStyle w:val="Akapitzlist"/>
        <w:numPr>
          <w:ilvl w:val="0"/>
          <w:numId w:val="41"/>
        </w:numPr>
        <w:ind w:left="426"/>
        <w:jc w:val="left"/>
        <w:rPr>
          <w:lang w:val="pl-PL"/>
        </w:rPr>
      </w:pPr>
      <w:r w:rsidRPr="00227A35">
        <w:rPr>
          <w:lang w:val="pl-PL"/>
        </w:rPr>
        <w:t>kierunek interwencji 2: poprawa sposobu organizacji i zarządzania systemem transportowym;</w:t>
      </w:r>
    </w:p>
    <w:p w14:paraId="30D1F8CA" w14:textId="77198880" w:rsidR="00595052" w:rsidRPr="00227A35" w:rsidRDefault="00595052" w:rsidP="006934E7">
      <w:pPr>
        <w:pStyle w:val="Akapitzlist"/>
        <w:numPr>
          <w:ilvl w:val="0"/>
          <w:numId w:val="41"/>
        </w:numPr>
        <w:ind w:left="426"/>
        <w:jc w:val="left"/>
        <w:rPr>
          <w:lang w:val="pl-PL"/>
        </w:rPr>
      </w:pPr>
      <w:r w:rsidRPr="00227A35">
        <w:rPr>
          <w:lang w:val="pl-PL"/>
        </w:rPr>
        <w:t>kierunek interwencji 3: zmiany w indywidualnej i zbiorowej mobilności;</w:t>
      </w:r>
    </w:p>
    <w:p w14:paraId="024233EE" w14:textId="79E373EB" w:rsidR="00595052" w:rsidRPr="00227A35" w:rsidRDefault="00595052" w:rsidP="006934E7">
      <w:pPr>
        <w:pStyle w:val="Akapitzlist"/>
        <w:numPr>
          <w:ilvl w:val="0"/>
          <w:numId w:val="41"/>
        </w:numPr>
        <w:ind w:left="426"/>
        <w:jc w:val="left"/>
        <w:rPr>
          <w:lang w:val="pl-PL"/>
        </w:rPr>
      </w:pPr>
      <w:r w:rsidRPr="00227A35">
        <w:rPr>
          <w:lang w:val="pl-PL"/>
        </w:rPr>
        <w:t>kierunek interwencji 4: poprawa bezpieczeństwa uczestników ruchu oraz przewożonych towarów;</w:t>
      </w:r>
    </w:p>
    <w:p w14:paraId="40CEDD12" w14:textId="43F04AEA" w:rsidR="00595052" w:rsidRDefault="00595052" w:rsidP="006934E7">
      <w:pPr>
        <w:pStyle w:val="Akapitzlist"/>
        <w:numPr>
          <w:ilvl w:val="0"/>
          <w:numId w:val="41"/>
        </w:numPr>
        <w:ind w:left="426"/>
        <w:jc w:val="left"/>
        <w:rPr>
          <w:lang w:val="pl-PL"/>
        </w:rPr>
      </w:pPr>
      <w:r w:rsidRPr="00227A35">
        <w:rPr>
          <w:lang w:val="pl-PL"/>
        </w:rPr>
        <w:t>kierunek interwencji 5: ograniczanie negatywnego wpływu transportu na środowisko;</w:t>
      </w:r>
    </w:p>
    <w:p w14:paraId="7476C5F3" w14:textId="0D722650" w:rsidR="00595052" w:rsidRPr="00227A35" w:rsidRDefault="00595052" w:rsidP="006934E7">
      <w:pPr>
        <w:pStyle w:val="Akapitzlist"/>
        <w:numPr>
          <w:ilvl w:val="0"/>
          <w:numId w:val="41"/>
        </w:numPr>
        <w:spacing w:after="0"/>
        <w:ind w:left="425" w:hanging="357"/>
        <w:jc w:val="left"/>
        <w:rPr>
          <w:lang w:val="pl-PL"/>
        </w:rPr>
      </w:pPr>
      <w:r w:rsidRPr="00595052">
        <w:rPr>
          <w:lang w:val="pl-PL"/>
        </w:rPr>
        <w:t xml:space="preserve">kierunek interwencji 6: poprawa efektywności wykorzystania publicznych środków </w:t>
      </w:r>
      <w:r>
        <w:rPr>
          <w:lang w:val="pl-PL"/>
        </w:rPr>
        <w:br/>
      </w:r>
      <w:r w:rsidRPr="00595052">
        <w:rPr>
          <w:lang w:val="pl-PL"/>
        </w:rPr>
        <w:t>na przedsięwzięcia transportowe</w:t>
      </w:r>
      <w:r>
        <w:rPr>
          <w:lang w:val="pl-PL"/>
        </w:rPr>
        <w:t>.</w:t>
      </w:r>
    </w:p>
    <w:p w14:paraId="490EC80A" w14:textId="6135C7CB" w:rsidR="00AB6780" w:rsidRPr="00AB6780" w:rsidRDefault="00AB6780" w:rsidP="00651C8C">
      <w:pPr>
        <w:ind w:firstLine="709"/>
        <w:rPr>
          <w:lang w:val="pl-PL" w:bidi="ar-SA"/>
        </w:rPr>
      </w:pPr>
      <w:r w:rsidRPr="00AB6780">
        <w:rPr>
          <w:lang w:val="pl-PL" w:bidi="ar-SA"/>
        </w:rPr>
        <w:t xml:space="preserve">W dokumencie zawarto konkretne projekty strategiczne mające na celu stworzenie spójnej sieci autostrad, dróg ekspresowych i linii kolejowych o wysokim standardzie, rozwiniętej sieci lotnisk, portów morskich i żeglugi śródlądowej oraz systemów transportu publicznego. Założono realizację 22 projektów strategicznych wynikających ze Strategii </w:t>
      </w:r>
      <w:r w:rsidR="00595052">
        <w:rPr>
          <w:lang w:val="pl-PL" w:bidi="ar-SA"/>
        </w:rPr>
        <w:br/>
      </w:r>
      <w:r w:rsidRPr="00AB6780">
        <w:rPr>
          <w:lang w:val="pl-PL" w:bidi="ar-SA"/>
        </w:rPr>
        <w:t>na rzecz Odpowiedzialnego Rozwoju i nowych projektów, kluczowych dla rozwoju systemu transportowego Polski.</w:t>
      </w:r>
    </w:p>
    <w:p w14:paraId="47BEB8C2" w14:textId="11DF0D53" w:rsidR="00AB6780" w:rsidRPr="00AB6780" w:rsidRDefault="00AB6780" w:rsidP="00AB6780">
      <w:pPr>
        <w:ind w:firstLine="709"/>
        <w:rPr>
          <w:lang w:val="pl-PL" w:bidi="ar-SA"/>
        </w:rPr>
      </w:pPr>
      <w:r w:rsidRPr="00AB6780">
        <w:rPr>
          <w:lang w:val="pl-PL" w:bidi="ar-SA"/>
        </w:rPr>
        <w:t>Dokument wskazuje także na nowoczesne rozwiązania ułatwiające funkcjonowanie całego sektora transportowego, zmniejszające jego negatywny wpływ na środowisko i klimat, tak aby możliwe było stworzenie zrównoważonego systemu transportowego kraju do 2030 r.</w:t>
      </w:r>
    </w:p>
    <w:p w14:paraId="54AA9BFF" w14:textId="06A8EE33" w:rsidR="00237A1C" w:rsidRPr="00EC31F5" w:rsidRDefault="00237A1C" w:rsidP="00651C8C">
      <w:pPr>
        <w:spacing w:before="120" w:after="120"/>
        <w:rPr>
          <w:b/>
          <w:bCs/>
          <w:lang w:val="pl-PL" w:bidi="ar-SA"/>
        </w:rPr>
      </w:pPr>
      <w:r w:rsidRPr="00EC31F5">
        <w:rPr>
          <w:b/>
          <w:bCs/>
          <w:lang w:val="pl-PL" w:bidi="ar-SA"/>
        </w:rPr>
        <w:t>Krajowy Program Zwiększania Lesistości (Aktualizacja Krajowego programu zwiększania lesistości 2014, Synteza)</w:t>
      </w:r>
    </w:p>
    <w:p w14:paraId="74682E9C" w14:textId="1050895B" w:rsidR="00237A1C" w:rsidRPr="002512DF" w:rsidRDefault="00756870" w:rsidP="00EC31F5">
      <w:pPr>
        <w:ind w:firstLine="709"/>
        <w:rPr>
          <w:lang w:val="pl-PL" w:bidi="ar-SA"/>
        </w:rPr>
      </w:pPr>
      <w:r w:rsidRPr="00756870">
        <w:rPr>
          <w:lang w:val="pl-PL" w:bidi="ar-SA"/>
        </w:rPr>
        <w:t>Krajowy Program Zwiększania Lesistości</w:t>
      </w:r>
      <w:r w:rsidR="00237A1C" w:rsidRPr="00237A1C">
        <w:rPr>
          <w:lang w:val="pl-PL" w:bidi="ar-SA"/>
        </w:rPr>
        <w:t xml:space="preserve"> to dokument strategiczny, będący instrumentem polityki leśnej w zakresie kształtowania przestrzeni przyrodniczej kraju. Jego głównym celem jest stworzenie warunków do zwiększenia lesistości Polski do 30% w 2020 r. i 33% w 2050 r., zapewnienie optymalnego przestrzenno-czasowego rozmieszczenia zalesień oraz ustalenie priorytetów ekologicznych i gospodarczych i preferencji zalesieniowych gmin. Dokument ten zawiera ogólne wytyczne sporządzania regionalnych planów przestrzennego zagospodarowania</w:t>
      </w:r>
      <w:r w:rsidR="00595052">
        <w:rPr>
          <w:lang w:val="pl-PL" w:bidi="ar-SA"/>
        </w:rPr>
        <w:t xml:space="preserve"> </w:t>
      </w:r>
      <w:r w:rsidR="00237A1C" w:rsidRPr="00237A1C">
        <w:rPr>
          <w:lang w:val="pl-PL" w:bidi="ar-SA"/>
        </w:rPr>
        <w:t>w dziedzinie zwiększania lesistości.</w:t>
      </w:r>
    </w:p>
    <w:p w14:paraId="0FE46B93" w14:textId="6FC92146" w:rsidR="0014244F" w:rsidRPr="000C5568" w:rsidRDefault="000C5568" w:rsidP="00651C8C">
      <w:pPr>
        <w:pStyle w:val="Nagwek3"/>
        <w:spacing w:after="120"/>
        <w:rPr>
          <w:lang w:val="pl-PL"/>
        </w:rPr>
      </w:pPr>
      <w:r w:rsidRPr="000C5568">
        <w:lastRenderedPageBreak/>
        <w:t>5.</w:t>
      </w:r>
      <w:r>
        <w:rPr>
          <w:lang w:val="pl-PL"/>
        </w:rPr>
        <w:t>2</w:t>
      </w:r>
      <w:r w:rsidRPr="000C5568">
        <w:t xml:space="preserve">. </w:t>
      </w:r>
      <w:r>
        <w:rPr>
          <w:lang w:val="pl-PL"/>
        </w:rPr>
        <w:t>Województwo</w:t>
      </w:r>
      <w:r w:rsidRPr="000C5568">
        <w:t xml:space="preserve"> mazowieck</w:t>
      </w:r>
      <w:r>
        <w:rPr>
          <w:lang w:val="pl-PL"/>
        </w:rPr>
        <w:t>ie</w:t>
      </w:r>
    </w:p>
    <w:p w14:paraId="71B9D832" w14:textId="7CB2141D" w:rsidR="00B45AFC" w:rsidRDefault="00B45AFC" w:rsidP="00651C8C">
      <w:pPr>
        <w:ind w:firstLine="709"/>
        <w:rPr>
          <w:lang w:val="pl-PL"/>
        </w:rPr>
      </w:pPr>
      <w:r w:rsidRPr="00B45AFC">
        <w:rPr>
          <w:lang w:val="pl-PL"/>
        </w:rPr>
        <w:t xml:space="preserve">Ustalając uwarunkowania dla Programu Ochrony Powietrza wynikające z polityki ochrony środowiska w województwie mazowieckim przeanalizowano szereg </w:t>
      </w:r>
      <w:r w:rsidR="00756870">
        <w:rPr>
          <w:lang w:val="pl-PL"/>
        </w:rPr>
        <w:t xml:space="preserve">regionalnych </w:t>
      </w:r>
      <w:r w:rsidRPr="00B45AFC">
        <w:rPr>
          <w:lang w:val="pl-PL"/>
        </w:rPr>
        <w:t xml:space="preserve">dokumentów strategicznych. </w:t>
      </w:r>
      <w:r w:rsidR="00756870">
        <w:rPr>
          <w:lang w:val="pl-PL"/>
        </w:rPr>
        <w:t>Poniżej przedstawiono najważniejsze</w:t>
      </w:r>
      <w:r w:rsidR="00756870" w:rsidRPr="00B45AFC">
        <w:rPr>
          <w:lang w:val="pl-PL"/>
        </w:rPr>
        <w:t xml:space="preserve"> </w:t>
      </w:r>
      <w:r w:rsidRPr="00B45AFC">
        <w:rPr>
          <w:lang w:val="pl-PL"/>
        </w:rPr>
        <w:t xml:space="preserve">kierunki i działania, których realizacja będzie sprzyjać poprawie stanu </w:t>
      </w:r>
      <w:proofErr w:type="spellStart"/>
      <w:r w:rsidRPr="00B45AFC">
        <w:rPr>
          <w:lang w:val="pl-PL"/>
        </w:rPr>
        <w:t>aerosanitarnego</w:t>
      </w:r>
      <w:proofErr w:type="spellEnd"/>
      <w:r w:rsidRPr="00B45AFC">
        <w:rPr>
          <w:lang w:val="pl-PL"/>
        </w:rPr>
        <w:t xml:space="preserve"> województwa.</w:t>
      </w:r>
    </w:p>
    <w:p w14:paraId="4751D55A" w14:textId="56BA953E" w:rsidR="00B45AFC" w:rsidRPr="00B45AFC" w:rsidRDefault="00B45AFC" w:rsidP="00651C8C">
      <w:pPr>
        <w:spacing w:before="120" w:after="120"/>
        <w:rPr>
          <w:lang w:val="pl-PL"/>
        </w:rPr>
      </w:pPr>
      <w:r w:rsidRPr="00B45AFC">
        <w:rPr>
          <w:b/>
          <w:bCs/>
          <w:lang w:val="pl-PL"/>
        </w:rPr>
        <w:t xml:space="preserve">Uchwała </w:t>
      </w:r>
      <w:r w:rsidR="00756870">
        <w:rPr>
          <w:b/>
          <w:bCs/>
          <w:lang w:val="pl-PL"/>
        </w:rPr>
        <w:t>a</w:t>
      </w:r>
      <w:r w:rsidR="00756870" w:rsidRPr="00B45AFC">
        <w:rPr>
          <w:b/>
          <w:bCs/>
          <w:lang w:val="pl-PL"/>
        </w:rPr>
        <w:t>ntysmogowa</w:t>
      </w:r>
      <w:r w:rsidR="00F649AE">
        <w:rPr>
          <w:rStyle w:val="Odwoanieprzypisudolnego"/>
          <w:b/>
          <w:bCs/>
        </w:rPr>
        <w:footnoteReference w:id="8"/>
      </w:r>
    </w:p>
    <w:p w14:paraId="2972A986" w14:textId="4EFC5D57" w:rsidR="00B45AFC" w:rsidRPr="00B45AFC" w:rsidRDefault="00F649AE" w:rsidP="00B45AFC">
      <w:pPr>
        <w:ind w:firstLine="709"/>
        <w:rPr>
          <w:lang w:val="pl-PL"/>
        </w:rPr>
      </w:pPr>
      <w:r>
        <w:rPr>
          <w:lang w:val="pl-PL"/>
        </w:rPr>
        <w:t xml:space="preserve">Uchwała </w:t>
      </w:r>
      <w:r w:rsidR="00756870">
        <w:rPr>
          <w:lang w:val="pl-PL"/>
        </w:rPr>
        <w:t>antysmogowa</w:t>
      </w:r>
      <w:r>
        <w:rPr>
          <w:lang w:val="pl-PL"/>
        </w:rPr>
        <w:t xml:space="preserve"> została przyjęta w</w:t>
      </w:r>
      <w:r w:rsidR="00B45AFC" w:rsidRPr="00B45AFC">
        <w:rPr>
          <w:lang w:val="pl-PL"/>
        </w:rPr>
        <w:t xml:space="preserve"> celu zapobieżenia negatywnemu oddziaływaniu na zdrowie ludzi i na środowisko</w:t>
      </w:r>
      <w:r>
        <w:rPr>
          <w:lang w:val="pl-PL"/>
        </w:rPr>
        <w:t>.</w:t>
      </w:r>
      <w:r w:rsidR="00B45AFC" w:rsidRPr="00B45AFC">
        <w:rPr>
          <w:lang w:val="pl-PL"/>
        </w:rPr>
        <w:t xml:space="preserve"> </w:t>
      </w:r>
      <w:r>
        <w:rPr>
          <w:lang w:val="pl-PL"/>
        </w:rPr>
        <w:t>W</w:t>
      </w:r>
      <w:r w:rsidR="00B45AFC" w:rsidRPr="00B45AFC">
        <w:rPr>
          <w:lang w:val="pl-PL"/>
        </w:rPr>
        <w:t>prowadza w granicach administracyjnych województwa mazowieckiego ograniczenia</w:t>
      </w:r>
      <w:r>
        <w:rPr>
          <w:lang w:val="pl-PL"/>
        </w:rPr>
        <w:t xml:space="preserve"> </w:t>
      </w:r>
      <w:r w:rsidR="00B45AFC" w:rsidRPr="00B45AFC">
        <w:rPr>
          <w:lang w:val="pl-PL"/>
        </w:rPr>
        <w:t>i zakazy obejmujące cały rok kalendarzowy.</w:t>
      </w:r>
    </w:p>
    <w:p w14:paraId="2EDE4CA0" w14:textId="4935B26F" w:rsidR="00B45AFC" w:rsidRPr="00B45AFC" w:rsidRDefault="00B45AFC" w:rsidP="00F649AE">
      <w:pPr>
        <w:ind w:firstLine="709"/>
        <w:rPr>
          <w:lang w:val="pl-PL"/>
        </w:rPr>
      </w:pPr>
      <w:r w:rsidRPr="00B45AFC">
        <w:rPr>
          <w:lang w:val="pl-PL"/>
        </w:rPr>
        <w:t>Rodzaje instalacji, dla których wprowadza się ograniczenia i zakazy w zakresie ich eksploatacji to instalacje, w których następuje spalanie paliw stałych w rozumieniu art. 3</w:t>
      </w:r>
      <w:r w:rsidR="00F649AE">
        <w:rPr>
          <w:lang w:val="pl-PL"/>
        </w:rPr>
        <w:br/>
      </w:r>
      <w:r w:rsidRPr="00B45AFC">
        <w:rPr>
          <w:lang w:val="pl-PL"/>
        </w:rPr>
        <w:t>pkt 3 ustawy z dnia 10 kwietnia 1997 r. – Prawo energetyczne (Dz.U. 2017 r. poz. 220, 791, 1089, 1387 i 1566), w szczególności piece, kominki i kotły, w tym kotły wchodzące w skład zestawów zawierających kocioł na paliwo stałe, ogrzewacze dodatkowe, regulatory temperatury i urządzenia słoneczne, jeżeli:</w:t>
      </w:r>
    </w:p>
    <w:p w14:paraId="212E72E3" w14:textId="0405852B" w:rsidR="00B45AFC" w:rsidRPr="00AA33C3" w:rsidRDefault="00B45AFC" w:rsidP="006934E7">
      <w:pPr>
        <w:pStyle w:val="Akapitzlist"/>
        <w:numPr>
          <w:ilvl w:val="0"/>
          <w:numId w:val="42"/>
        </w:numPr>
        <w:spacing w:before="0"/>
        <w:ind w:left="425" w:hanging="357"/>
        <w:jc w:val="left"/>
        <w:rPr>
          <w:lang w:val="pl-PL"/>
        </w:rPr>
      </w:pPr>
      <w:r w:rsidRPr="00AA33C3">
        <w:rPr>
          <w:lang w:val="pl-PL"/>
        </w:rPr>
        <w:t>dostarczają ciepło do systemu centralnego ogrzewania lub</w:t>
      </w:r>
    </w:p>
    <w:p w14:paraId="0DFA435D" w14:textId="62D266F6" w:rsidR="00B45AFC" w:rsidRPr="00AA33C3" w:rsidRDefault="00B45AFC" w:rsidP="006934E7">
      <w:pPr>
        <w:pStyle w:val="Akapitzlist"/>
        <w:numPr>
          <w:ilvl w:val="0"/>
          <w:numId w:val="42"/>
        </w:numPr>
        <w:spacing w:before="120"/>
        <w:ind w:left="426"/>
        <w:jc w:val="left"/>
        <w:rPr>
          <w:lang w:val="pl-PL"/>
        </w:rPr>
      </w:pPr>
      <w:r w:rsidRPr="00AA33C3">
        <w:rPr>
          <w:lang w:val="pl-PL"/>
        </w:rPr>
        <w:t>dostarczają ciepło do systemu ogrzewania wody użytkowej lub</w:t>
      </w:r>
    </w:p>
    <w:p w14:paraId="54F6F28B" w14:textId="7FE49630" w:rsidR="00B45AFC" w:rsidRPr="00AA33C3" w:rsidRDefault="00B45AFC" w:rsidP="006934E7">
      <w:pPr>
        <w:pStyle w:val="Akapitzlist"/>
        <w:numPr>
          <w:ilvl w:val="0"/>
          <w:numId w:val="42"/>
        </w:numPr>
        <w:spacing w:before="120"/>
        <w:ind w:left="426"/>
        <w:jc w:val="left"/>
        <w:rPr>
          <w:lang w:val="pl-PL"/>
        </w:rPr>
      </w:pPr>
      <w:r w:rsidRPr="00AA33C3">
        <w:rPr>
          <w:lang w:val="pl-PL"/>
        </w:rPr>
        <w:t>wydzielają ciepło poprzez:</w:t>
      </w:r>
    </w:p>
    <w:p w14:paraId="20C39B56" w14:textId="3CC4C8E1" w:rsidR="00B45AFC" w:rsidRPr="00AA33C3" w:rsidRDefault="00B45AFC" w:rsidP="006934E7">
      <w:pPr>
        <w:pStyle w:val="Akapitzlist"/>
        <w:numPr>
          <w:ilvl w:val="1"/>
          <w:numId w:val="42"/>
        </w:numPr>
        <w:ind w:left="709"/>
        <w:jc w:val="left"/>
        <w:rPr>
          <w:lang w:val="pl-PL"/>
        </w:rPr>
      </w:pPr>
      <w:r w:rsidRPr="00AA33C3">
        <w:rPr>
          <w:lang w:val="pl-PL"/>
        </w:rPr>
        <w:t>bezpośrednie przenoszenie ciepła lub</w:t>
      </w:r>
    </w:p>
    <w:p w14:paraId="0B2AE7BF" w14:textId="645B2D96" w:rsidR="00B45AFC" w:rsidRPr="00AA33C3" w:rsidRDefault="00B45AFC" w:rsidP="006934E7">
      <w:pPr>
        <w:pStyle w:val="Akapitzlist"/>
        <w:numPr>
          <w:ilvl w:val="1"/>
          <w:numId w:val="42"/>
        </w:numPr>
        <w:ind w:left="709"/>
        <w:jc w:val="left"/>
        <w:rPr>
          <w:lang w:val="pl-PL"/>
        </w:rPr>
      </w:pPr>
      <w:r w:rsidRPr="00AA33C3">
        <w:rPr>
          <w:lang w:val="pl-PL"/>
        </w:rPr>
        <w:t>bezpośrednie przenoszenie ciepła w połączeniu z przenoszeniem ciepła do cieczy lub</w:t>
      </w:r>
    </w:p>
    <w:p w14:paraId="08093207" w14:textId="6CE1E0AC" w:rsidR="00B45AFC" w:rsidRPr="00AA33C3" w:rsidRDefault="00B45AFC" w:rsidP="006934E7">
      <w:pPr>
        <w:pStyle w:val="Akapitzlist"/>
        <w:numPr>
          <w:ilvl w:val="1"/>
          <w:numId w:val="42"/>
        </w:numPr>
        <w:spacing w:before="0" w:after="0"/>
        <w:ind w:left="709" w:hanging="357"/>
        <w:jc w:val="left"/>
        <w:rPr>
          <w:lang w:val="pl-PL"/>
        </w:rPr>
      </w:pPr>
      <w:r w:rsidRPr="00AA33C3">
        <w:rPr>
          <w:lang w:val="pl-PL"/>
        </w:rPr>
        <w:t>bezpośrednie przenoszenie ciepła w połączeniu z systemem dystrybucji gorącego powietrza.</w:t>
      </w:r>
    </w:p>
    <w:p w14:paraId="612FEDAB" w14:textId="34CEC021" w:rsidR="00B45AFC" w:rsidRPr="00B45AFC" w:rsidRDefault="0016678E" w:rsidP="00651C8C">
      <w:pPr>
        <w:ind w:firstLine="709"/>
        <w:rPr>
          <w:lang w:val="pl-PL"/>
        </w:rPr>
      </w:pPr>
      <w:r>
        <w:rPr>
          <w:lang w:val="pl-PL"/>
        </w:rPr>
        <w:t>Od 1 lipca 2018 roku u</w:t>
      </w:r>
      <w:r w:rsidR="00F649AE">
        <w:rPr>
          <w:lang w:val="pl-PL"/>
        </w:rPr>
        <w:t>chwał</w:t>
      </w:r>
      <w:r>
        <w:rPr>
          <w:lang w:val="pl-PL"/>
        </w:rPr>
        <w:t>ą</w:t>
      </w:r>
      <w:r w:rsidR="00F649AE">
        <w:rPr>
          <w:lang w:val="pl-PL"/>
        </w:rPr>
        <w:t xml:space="preserve"> z</w:t>
      </w:r>
      <w:r w:rsidR="00B45AFC" w:rsidRPr="00B45AFC">
        <w:rPr>
          <w:lang w:val="pl-PL"/>
        </w:rPr>
        <w:t xml:space="preserve">akazuje </w:t>
      </w:r>
      <w:r>
        <w:rPr>
          <w:lang w:val="pl-PL"/>
        </w:rPr>
        <w:t xml:space="preserve">się </w:t>
      </w:r>
      <w:r w:rsidR="00B45AFC" w:rsidRPr="00B45AFC">
        <w:rPr>
          <w:lang w:val="pl-PL"/>
        </w:rPr>
        <w:t xml:space="preserve">stosowania </w:t>
      </w:r>
      <w:r>
        <w:rPr>
          <w:lang w:val="pl-PL"/>
        </w:rPr>
        <w:t xml:space="preserve">w kotłach o mocy </w:t>
      </w:r>
      <w:r w:rsidR="00096674">
        <w:rPr>
          <w:lang w:val="pl-PL"/>
        </w:rPr>
        <w:t>poniżej</w:t>
      </w:r>
      <w:r w:rsidR="00096674">
        <w:rPr>
          <w:lang w:val="pl-PL"/>
        </w:rPr>
        <w:br/>
        <w:t xml:space="preserve">1 </w:t>
      </w:r>
      <w:r>
        <w:rPr>
          <w:lang w:val="pl-PL"/>
        </w:rPr>
        <w:t xml:space="preserve">MW </w:t>
      </w:r>
      <w:r w:rsidR="00B45AFC" w:rsidRPr="00B45AFC">
        <w:rPr>
          <w:lang w:val="pl-PL"/>
        </w:rPr>
        <w:t>następujących paliw:</w:t>
      </w:r>
    </w:p>
    <w:p w14:paraId="06BD98E2" w14:textId="42C2E884" w:rsidR="00B45AFC" w:rsidRPr="00AA33C3" w:rsidRDefault="00B45AFC" w:rsidP="006934E7">
      <w:pPr>
        <w:pStyle w:val="Akapitzlist"/>
        <w:numPr>
          <w:ilvl w:val="0"/>
          <w:numId w:val="43"/>
        </w:numPr>
        <w:spacing w:before="0" w:after="0"/>
        <w:ind w:left="425" w:hanging="357"/>
        <w:jc w:val="left"/>
        <w:rPr>
          <w:lang w:val="pl-PL"/>
        </w:rPr>
      </w:pPr>
      <w:r w:rsidRPr="00AA33C3">
        <w:rPr>
          <w:lang w:val="pl-PL"/>
        </w:rPr>
        <w:t>mułów i flotokoncentratów węglowych oraz mieszanek produkowanych z ich wykorzystaniem;</w:t>
      </w:r>
    </w:p>
    <w:p w14:paraId="329ECED3" w14:textId="6BAB05F8" w:rsidR="00B45AFC" w:rsidRPr="00AA33C3" w:rsidRDefault="00B45AFC" w:rsidP="006934E7">
      <w:pPr>
        <w:pStyle w:val="Akapitzlist"/>
        <w:numPr>
          <w:ilvl w:val="0"/>
          <w:numId w:val="43"/>
        </w:numPr>
        <w:spacing w:before="120"/>
        <w:ind w:left="426"/>
        <w:jc w:val="left"/>
        <w:rPr>
          <w:lang w:val="pl-PL"/>
        </w:rPr>
      </w:pPr>
      <w:r w:rsidRPr="00AA33C3">
        <w:rPr>
          <w:lang w:val="pl-PL"/>
        </w:rPr>
        <w:t>węgla brunatnego oraz paliw stałych produkowanych z wykorzystaniem tego węgla;</w:t>
      </w:r>
    </w:p>
    <w:p w14:paraId="11713B63" w14:textId="4295A913" w:rsidR="00B45AFC" w:rsidRPr="00AA33C3" w:rsidRDefault="00B45AFC" w:rsidP="006934E7">
      <w:pPr>
        <w:pStyle w:val="Akapitzlist"/>
        <w:numPr>
          <w:ilvl w:val="0"/>
          <w:numId w:val="43"/>
        </w:numPr>
        <w:spacing w:before="120"/>
        <w:ind w:left="426"/>
        <w:jc w:val="left"/>
        <w:rPr>
          <w:lang w:val="pl-PL"/>
        </w:rPr>
      </w:pPr>
      <w:r w:rsidRPr="00AA33C3">
        <w:rPr>
          <w:lang w:val="pl-PL"/>
        </w:rPr>
        <w:t>węgla kamiennego w postaci sypkiej o uziarnieniu 0</w:t>
      </w:r>
      <w:r w:rsidR="00AA33C3">
        <w:rPr>
          <w:lang w:val="pl-PL"/>
        </w:rPr>
        <w:t>–</w:t>
      </w:r>
      <w:r w:rsidRPr="00AA33C3">
        <w:rPr>
          <w:lang w:val="pl-PL"/>
        </w:rPr>
        <w:t>3 mm;</w:t>
      </w:r>
    </w:p>
    <w:p w14:paraId="40000A6C" w14:textId="3FC56BB3" w:rsidR="00B45AFC" w:rsidRPr="00AA33C3" w:rsidRDefault="00B45AFC" w:rsidP="006934E7">
      <w:pPr>
        <w:pStyle w:val="Akapitzlist"/>
        <w:numPr>
          <w:ilvl w:val="0"/>
          <w:numId w:val="43"/>
        </w:numPr>
        <w:spacing w:before="0" w:after="0"/>
        <w:ind w:left="425" w:hanging="357"/>
        <w:jc w:val="left"/>
        <w:rPr>
          <w:lang w:val="pl-PL"/>
        </w:rPr>
      </w:pPr>
      <w:r w:rsidRPr="00AA33C3">
        <w:rPr>
          <w:lang w:val="pl-PL"/>
        </w:rPr>
        <w:t>paliw zawierających biomasę o wilgotności w stanie roboczym powyżej 20</w:t>
      </w:r>
      <w:r w:rsidR="00AA33C3">
        <w:rPr>
          <w:lang w:val="pl-PL"/>
        </w:rPr>
        <w:t xml:space="preserve"> </w:t>
      </w:r>
      <w:r w:rsidRPr="00AA33C3">
        <w:rPr>
          <w:lang w:val="pl-PL"/>
        </w:rPr>
        <w:t>%.</w:t>
      </w:r>
    </w:p>
    <w:p w14:paraId="47A97642" w14:textId="01E2312C" w:rsidR="007C38A5" w:rsidRPr="007C38A5" w:rsidRDefault="007C38A5" w:rsidP="00651C8C">
      <w:pPr>
        <w:ind w:firstLine="709"/>
        <w:rPr>
          <w:lang w:val="pl-PL"/>
        </w:rPr>
      </w:pPr>
      <w:r w:rsidRPr="007C38A5">
        <w:rPr>
          <w:lang w:val="pl-PL"/>
        </w:rPr>
        <w:t>Odnośnie kotłów</w:t>
      </w:r>
      <w:r>
        <w:rPr>
          <w:lang w:val="pl-PL"/>
        </w:rPr>
        <w:t xml:space="preserve"> </w:t>
      </w:r>
      <w:r w:rsidR="00756870">
        <w:rPr>
          <w:lang w:val="pl-PL"/>
        </w:rPr>
        <w:t>uchwała antysmogowa</w:t>
      </w:r>
      <w:r>
        <w:rPr>
          <w:lang w:val="pl-PL"/>
        </w:rPr>
        <w:t xml:space="preserve"> d</w:t>
      </w:r>
      <w:r w:rsidRPr="007C38A5">
        <w:rPr>
          <w:lang w:val="pl-PL"/>
        </w:rPr>
        <w:t>opuszcza wyłącznie eksploatację instalacji zapewniających minimalne poziomy sezonowej efektywności energetycznej</w:t>
      </w:r>
      <w:r>
        <w:rPr>
          <w:lang w:val="pl-PL"/>
        </w:rPr>
        <w:br/>
      </w:r>
      <w:r w:rsidRPr="007C38A5">
        <w:rPr>
          <w:lang w:val="pl-PL"/>
        </w:rPr>
        <w:t>i normy emisji zanieczyszczeń dla sezonowego ogrzewania pomieszczeń określone</w:t>
      </w:r>
      <w:r>
        <w:rPr>
          <w:lang w:val="pl-PL"/>
        </w:rPr>
        <w:br/>
      </w:r>
      <w:r w:rsidRPr="007C38A5">
        <w:rPr>
          <w:lang w:val="pl-PL"/>
        </w:rPr>
        <w:t>w punkcie 1 załącznika II do Rozporządzenia Komisji (UE) 2015/1189 z dnia 28 kwietnia 2015 r. w sprawie wykonania dyrektywy Parlamentu Europejskiego i Rady 2009/125/WE</w:t>
      </w:r>
      <w:r>
        <w:rPr>
          <w:lang w:val="pl-PL"/>
        </w:rPr>
        <w:br/>
      </w:r>
      <w:r w:rsidRPr="007C38A5">
        <w:rPr>
          <w:lang w:val="pl-PL"/>
        </w:rPr>
        <w:t xml:space="preserve">w odniesieniu do wymogów dotyczących </w:t>
      </w:r>
      <w:proofErr w:type="spellStart"/>
      <w:r w:rsidRPr="007C38A5">
        <w:rPr>
          <w:lang w:val="pl-PL"/>
        </w:rPr>
        <w:t>ekoprojektu</w:t>
      </w:r>
      <w:proofErr w:type="spellEnd"/>
      <w:r w:rsidRPr="007C38A5">
        <w:rPr>
          <w:lang w:val="pl-PL"/>
        </w:rPr>
        <w:t xml:space="preserve"> dla kotłów na paliwo stałe</w:t>
      </w:r>
      <w:r>
        <w:rPr>
          <w:lang w:val="pl-PL"/>
        </w:rPr>
        <w:t>.</w:t>
      </w:r>
    </w:p>
    <w:p w14:paraId="316537FF" w14:textId="49CE82A1" w:rsidR="007C38A5" w:rsidRPr="007C38A5" w:rsidRDefault="007C38A5" w:rsidP="00651C8C">
      <w:pPr>
        <w:rPr>
          <w:lang w:val="pl-PL"/>
        </w:rPr>
      </w:pPr>
      <w:r>
        <w:rPr>
          <w:lang w:val="pl-PL"/>
        </w:rPr>
        <w:t>Powyższe wymogi będą obowiązywały w</w:t>
      </w:r>
      <w:r w:rsidRPr="007C38A5">
        <w:rPr>
          <w:lang w:val="pl-PL"/>
        </w:rPr>
        <w:t xml:space="preserve"> terminach:</w:t>
      </w:r>
    </w:p>
    <w:p w14:paraId="13220B67" w14:textId="539594BC" w:rsidR="007C38A5" w:rsidRPr="00AA33C3" w:rsidRDefault="00756870" w:rsidP="006934E7">
      <w:pPr>
        <w:pStyle w:val="Akapitzlist"/>
        <w:numPr>
          <w:ilvl w:val="0"/>
          <w:numId w:val="44"/>
        </w:numPr>
        <w:spacing w:before="0" w:after="0"/>
        <w:ind w:left="425" w:hanging="357"/>
        <w:jc w:val="left"/>
        <w:rPr>
          <w:lang w:val="pl-PL"/>
        </w:rPr>
      </w:pPr>
      <w:r w:rsidRPr="00AA33C3">
        <w:rPr>
          <w:lang w:val="pl-PL"/>
        </w:rPr>
        <w:t>od</w:t>
      </w:r>
      <w:r w:rsidR="007C38A5" w:rsidRPr="00AA33C3">
        <w:rPr>
          <w:lang w:val="pl-PL"/>
        </w:rPr>
        <w:t xml:space="preserve"> 1 listopada 2017 roku dla instalacji nowych;</w:t>
      </w:r>
    </w:p>
    <w:p w14:paraId="21152E63" w14:textId="0A9B1201" w:rsidR="007C38A5" w:rsidRPr="00AA33C3" w:rsidRDefault="00756870" w:rsidP="006934E7">
      <w:pPr>
        <w:pStyle w:val="Akapitzlist"/>
        <w:numPr>
          <w:ilvl w:val="0"/>
          <w:numId w:val="44"/>
        </w:numPr>
        <w:spacing w:before="120"/>
        <w:ind w:left="426"/>
        <w:jc w:val="left"/>
        <w:rPr>
          <w:lang w:val="pl-PL"/>
        </w:rPr>
      </w:pPr>
      <w:r w:rsidRPr="00AA33C3">
        <w:rPr>
          <w:lang w:val="pl-PL"/>
        </w:rPr>
        <w:t>od</w:t>
      </w:r>
      <w:r w:rsidR="007C38A5" w:rsidRPr="00AA33C3">
        <w:rPr>
          <w:lang w:val="pl-PL"/>
        </w:rPr>
        <w:t xml:space="preserve"> 1 stycznia 2023 dla instalacji niespełniających wymagań w zakresie sprawności cieplnej i emisji zanieczyszczeń określonych dla klasy 3, 4 lub 5 według normy PN-EN 303-5:2012.</w:t>
      </w:r>
    </w:p>
    <w:p w14:paraId="1C1C3920" w14:textId="132D76E5" w:rsidR="007C38A5" w:rsidRPr="00AA33C3" w:rsidRDefault="00756870" w:rsidP="006934E7">
      <w:pPr>
        <w:pStyle w:val="Akapitzlist"/>
        <w:numPr>
          <w:ilvl w:val="0"/>
          <w:numId w:val="44"/>
        </w:numPr>
        <w:spacing w:before="120"/>
        <w:ind w:left="426"/>
        <w:jc w:val="left"/>
        <w:rPr>
          <w:lang w:val="pl-PL"/>
        </w:rPr>
      </w:pPr>
      <w:r w:rsidRPr="00AA33C3">
        <w:rPr>
          <w:lang w:val="pl-PL"/>
        </w:rPr>
        <w:t>od</w:t>
      </w:r>
      <w:r w:rsidR="007C38A5" w:rsidRPr="00AA33C3">
        <w:rPr>
          <w:lang w:val="pl-PL"/>
        </w:rPr>
        <w:t xml:space="preserve"> 1 stycznia 2028 roku dla instalacji spełniających wymagania w zakresie emisji zanieczyszczeń na poziomie klasy 3 lub klasy 4 według normy PN-EN 303-5:2012;</w:t>
      </w:r>
    </w:p>
    <w:p w14:paraId="39733947" w14:textId="5236F074" w:rsidR="007C38A5" w:rsidRPr="007C38A5" w:rsidRDefault="007C38A5" w:rsidP="007C38A5">
      <w:pPr>
        <w:ind w:firstLine="709"/>
        <w:rPr>
          <w:lang w:val="pl-PL"/>
        </w:rPr>
      </w:pPr>
      <w:r w:rsidRPr="007C38A5">
        <w:rPr>
          <w:lang w:val="pl-PL"/>
        </w:rPr>
        <w:lastRenderedPageBreak/>
        <w:t>Odnośnie miejscowych ogrzewaczy pomieszczeń (</w:t>
      </w:r>
      <w:r w:rsidR="00756870">
        <w:rPr>
          <w:lang w:val="pl-PL"/>
        </w:rPr>
        <w:t xml:space="preserve">np. </w:t>
      </w:r>
      <w:r w:rsidRPr="007C38A5">
        <w:rPr>
          <w:lang w:val="pl-PL"/>
        </w:rPr>
        <w:t>kominków)</w:t>
      </w:r>
      <w:r>
        <w:rPr>
          <w:lang w:val="pl-PL"/>
        </w:rPr>
        <w:t xml:space="preserve"> uchwała </w:t>
      </w:r>
      <w:r w:rsidR="00756870">
        <w:rPr>
          <w:lang w:val="pl-PL"/>
        </w:rPr>
        <w:t>antysmogowa</w:t>
      </w:r>
      <w:r>
        <w:rPr>
          <w:lang w:val="pl-PL"/>
        </w:rPr>
        <w:t xml:space="preserve"> d</w:t>
      </w:r>
      <w:r w:rsidRPr="007C38A5">
        <w:rPr>
          <w:lang w:val="pl-PL"/>
        </w:rPr>
        <w:t xml:space="preserve">opuszcza wyłącznie eksploatację instalacji, które spełniają minimalne poziomy sezonowej efektywności energetycznej i normy emisji zanieczyszczeń dla sezonowego ogrzewania pomieszczeń określone w punkcie 1 i 2 załącznika II </w:t>
      </w:r>
      <w:r w:rsidR="00AA33C3">
        <w:rPr>
          <w:lang w:val="pl-PL"/>
        </w:rPr>
        <w:br/>
      </w:r>
      <w:r w:rsidRPr="007C38A5">
        <w:rPr>
          <w:lang w:val="pl-PL"/>
        </w:rPr>
        <w:t xml:space="preserve">do </w:t>
      </w:r>
      <w:r>
        <w:rPr>
          <w:lang w:val="pl-PL"/>
        </w:rPr>
        <w:t>r</w:t>
      </w:r>
      <w:r w:rsidRPr="007C38A5">
        <w:rPr>
          <w:lang w:val="pl-PL"/>
        </w:rPr>
        <w:t>ozporządzenia Komisji (UE) 2015/1185 z dnia</w:t>
      </w:r>
      <w:r w:rsidR="00AA33C3">
        <w:rPr>
          <w:lang w:val="pl-PL"/>
        </w:rPr>
        <w:t xml:space="preserve"> </w:t>
      </w:r>
      <w:r w:rsidRPr="007C38A5">
        <w:rPr>
          <w:lang w:val="pl-PL"/>
        </w:rPr>
        <w:t xml:space="preserve">24 kwietnia 2015 r. w sprawie wykonania dyrektywy Parlamentu Europejskiego i Rady 2009/125/WE w odniesieniu do wymogów dotyczących </w:t>
      </w:r>
      <w:proofErr w:type="spellStart"/>
      <w:r w:rsidRPr="007C38A5">
        <w:rPr>
          <w:lang w:val="pl-PL"/>
        </w:rPr>
        <w:t>ekoprojektu</w:t>
      </w:r>
      <w:proofErr w:type="spellEnd"/>
      <w:r w:rsidRPr="007C38A5">
        <w:rPr>
          <w:lang w:val="pl-PL"/>
        </w:rPr>
        <w:t xml:space="preserve"> dla miejscowych ogrzewaczy pomieszczeń na paliwo stałe.</w:t>
      </w:r>
    </w:p>
    <w:p w14:paraId="14692E37" w14:textId="182FBBED" w:rsidR="007C38A5" w:rsidRPr="007C38A5" w:rsidRDefault="007C38A5" w:rsidP="007C38A5">
      <w:pPr>
        <w:rPr>
          <w:lang w:val="pl-PL"/>
        </w:rPr>
      </w:pPr>
      <w:r>
        <w:rPr>
          <w:lang w:val="pl-PL"/>
        </w:rPr>
        <w:t>Powyższe wymogi będą obowiązywały w</w:t>
      </w:r>
      <w:r w:rsidRPr="007C38A5">
        <w:rPr>
          <w:lang w:val="pl-PL"/>
        </w:rPr>
        <w:t xml:space="preserve"> terminach:</w:t>
      </w:r>
    </w:p>
    <w:p w14:paraId="221EAA28" w14:textId="1F75E005" w:rsidR="007C38A5" w:rsidRPr="00AA33C3" w:rsidRDefault="00756870" w:rsidP="006934E7">
      <w:pPr>
        <w:pStyle w:val="Akapitzlist"/>
        <w:numPr>
          <w:ilvl w:val="0"/>
          <w:numId w:val="45"/>
        </w:numPr>
        <w:spacing w:before="0" w:after="0"/>
        <w:ind w:left="425" w:hanging="357"/>
        <w:jc w:val="left"/>
        <w:rPr>
          <w:lang w:val="pl-PL"/>
        </w:rPr>
      </w:pPr>
      <w:r w:rsidRPr="00AA33C3">
        <w:rPr>
          <w:lang w:val="pl-PL"/>
        </w:rPr>
        <w:t>od</w:t>
      </w:r>
      <w:r w:rsidR="007C38A5" w:rsidRPr="00AA33C3">
        <w:rPr>
          <w:lang w:val="pl-PL"/>
        </w:rPr>
        <w:t xml:space="preserve"> 1 listopada 2017 roku dla instalacji nowych;</w:t>
      </w:r>
    </w:p>
    <w:p w14:paraId="5BE543C0" w14:textId="4AD0F533" w:rsidR="007C38A5" w:rsidRPr="00AA33C3" w:rsidRDefault="00756870" w:rsidP="006934E7">
      <w:pPr>
        <w:pStyle w:val="Akapitzlist"/>
        <w:numPr>
          <w:ilvl w:val="0"/>
          <w:numId w:val="45"/>
        </w:numPr>
        <w:spacing w:before="120"/>
        <w:ind w:left="426"/>
        <w:jc w:val="left"/>
        <w:rPr>
          <w:lang w:val="pl-PL"/>
        </w:rPr>
      </w:pPr>
      <w:r w:rsidRPr="00AA33C3">
        <w:rPr>
          <w:lang w:val="pl-PL"/>
        </w:rPr>
        <w:t>od</w:t>
      </w:r>
      <w:r w:rsidR="007C38A5" w:rsidRPr="00AA33C3">
        <w:rPr>
          <w:lang w:val="pl-PL"/>
        </w:rPr>
        <w:t xml:space="preserve"> 1 stycznia 2023 dla instalacji których eksploatacja rozpocznie się przed 1 listopada 2017 r</w:t>
      </w:r>
      <w:r w:rsidR="00064B3D">
        <w:rPr>
          <w:lang w:val="pl-PL"/>
        </w:rPr>
        <w:t>.</w:t>
      </w:r>
      <w:r w:rsidR="007C38A5" w:rsidRPr="00AA33C3">
        <w:rPr>
          <w:lang w:val="pl-PL"/>
        </w:rPr>
        <w:t xml:space="preserve"> chyba że instalacje te zostaną wyposażone w urządzenie zapewniające redukcję emisji pyłu do wartości określonych w punkcie 2 lit. a załącznika II do Rozporządzenia Komisji (UE) 2015/1185 z dnia 24 kwietnia 2015 r. w sprawie wykonania dyrektywy Parlamentu Europejskiego i Rady 2009/125/WE w odniesieniu do wymogów dotyczących </w:t>
      </w:r>
      <w:proofErr w:type="spellStart"/>
      <w:r w:rsidR="007C38A5" w:rsidRPr="00AA33C3">
        <w:rPr>
          <w:lang w:val="pl-PL"/>
        </w:rPr>
        <w:t>ekoprojektu</w:t>
      </w:r>
      <w:proofErr w:type="spellEnd"/>
      <w:r w:rsidR="007C38A5" w:rsidRPr="00AA33C3">
        <w:rPr>
          <w:lang w:val="pl-PL"/>
        </w:rPr>
        <w:t xml:space="preserve"> dla miejscowych ogrzewaczy pomieszczeń na paliwo stałe.</w:t>
      </w:r>
    </w:p>
    <w:p w14:paraId="72AD8282" w14:textId="7707C4C4" w:rsidR="00B45AFC" w:rsidRPr="00A560E8" w:rsidRDefault="00B45AFC" w:rsidP="00651C8C">
      <w:pPr>
        <w:spacing w:before="120" w:after="120"/>
        <w:rPr>
          <w:b/>
          <w:bCs/>
          <w:lang w:val="pl-PL"/>
        </w:rPr>
      </w:pPr>
      <w:r w:rsidRPr="00A560E8">
        <w:rPr>
          <w:b/>
          <w:bCs/>
          <w:lang w:val="pl-PL"/>
        </w:rPr>
        <w:t xml:space="preserve">Strategia </w:t>
      </w:r>
      <w:r w:rsidR="00756870">
        <w:rPr>
          <w:b/>
          <w:bCs/>
          <w:lang w:val="pl-PL"/>
        </w:rPr>
        <w:t>R</w:t>
      </w:r>
      <w:r w:rsidR="00756870" w:rsidRPr="00A560E8">
        <w:rPr>
          <w:b/>
          <w:bCs/>
          <w:lang w:val="pl-PL"/>
        </w:rPr>
        <w:t xml:space="preserve">ozwoju </w:t>
      </w:r>
      <w:r w:rsidR="00756870">
        <w:rPr>
          <w:b/>
          <w:bCs/>
          <w:lang w:val="pl-PL"/>
        </w:rPr>
        <w:t>W</w:t>
      </w:r>
      <w:r w:rsidR="00756870" w:rsidRPr="00A560E8">
        <w:rPr>
          <w:b/>
          <w:bCs/>
          <w:lang w:val="pl-PL"/>
        </w:rPr>
        <w:t xml:space="preserve">ojewództwa </w:t>
      </w:r>
      <w:r w:rsidR="00756870">
        <w:rPr>
          <w:b/>
          <w:bCs/>
          <w:lang w:val="pl-PL"/>
        </w:rPr>
        <w:t>M</w:t>
      </w:r>
      <w:r w:rsidR="00756870" w:rsidRPr="00A560E8">
        <w:rPr>
          <w:b/>
          <w:bCs/>
          <w:lang w:val="pl-PL"/>
        </w:rPr>
        <w:t xml:space="preserve">azowieckiego </w:t>
      </w:r>
      <w:r w:rsidRPr="00A560E8">
        <w:rPr>
          <w:b/>
          <w:bCs/>
          <w:lang w:val="pl-PL"/>
        </w:rPr>
        <w:t>do 2030 roku.</w:t>
      </w:r>
      <w:r w:rsidR="00881DC3">
        <w:rPr>
          <w:b/>
          <w:bCs/>
          <w:lang w:val="pl-PL"/>
        </w:rPr>
        <w:t xml:space="preserve"> </w:t>
      </w:r>
      <w:r w:rsidRPr="00A560E8">
        <w:rPr>
          <w:b/>
          <w:bCs/>
          <w:lang w:val="pl-PL"/>
        </w:rPr>
        <w:t>Innowacyjne Mazowsze</w:t>
      </w:r>
      <w:r w:rsidR="00A560E8">
        <w:rPr>
          <w:rStyle w:val="Odwoanieprzypisudolnego"/>
          <w:b/>
          <w:bCs/>
        </w:rPr>
        <w:footnoteReference w:id="9"/>
      </w:r>
    </w:p>
    <w:p w14:paraId="6AEEBE64" w14:textId="11FDE94E" w:rsidR="00CF02E0" w:rsidRPr="00CF02E0" w:rsidRDefault="00756870" w:rsidP="00CF02E0">
      <w:pPr>
        <w:ind w:firstLine="709"/>
        <w:rPr>
          <w:lang w:val="pl-PL"/>
        </w:rPr>
      </w:pPr>
      <w:r w:rsidRPr="00756870">
        <w:rPr>
          <w:lang w:val="pl-PL"/>
        </w:rPr>
        <w:t>Strategia Rozwoju Województwa Mazowieckiego do 2030 roku</w:t>
      </w:r>
      <w:r w:rsidR="00B45AFC" w:rsidRPr="00B45AFC">
        <w:rPr>
          <w:lang w:val="pl-PL"/>
        </w:rPr>
        <w:t xml:space="preserve"> jest dokumentem, którego zapisy powinny mieć wpływ na kształt przyszłego rozwoju przez określenie długookresowych procesów rozwojowych w regionie</w:t>
      </w:r>
      <w:r w:rsidR="00A560E8">
        <w:rPr>
          <w:lang w:val="pl-PL"/>
        </w:rPr>
        <w:t>.</w:t>
      </w:r>
      <w:r w:rsidR="00CF02E0">
        <w:rPr>
          <w:lang w:val="pl-PL"/>
        </w:rPr>
        <w:t xml:space="preserve"> O</w:t>
      </w:r>
      <w:r w:rsidR="00CF02E0" w:rsidRPr="00CF02E0">
        <w:rPr>
          <w:lang w:val="pl-PL"/>
        </w:rPr>
        <w:t>kreśla politykę rozwoju całego województwa, która ma się przyczynić do poprawy</w:t>
      </w:r>
      <w:r w:rsidR="00CF02E0">
        <w:rPr>
          <w:lang w:val="pl-PL"/>
        </w:rPr>
        <w:t xml:space="preserve"> </w:t>
      </w:r>
      <w:r w:rsidR="00CF02E0" w:rsidRPr="00CF02E0">
        <w:rPr>
          <w:lang w:val="pl-PL"/>
        </w:rPr>
        <w:t>warunków</w:t>
      </w:r>
      <w:r>
        <w:rPr>
          <w:lang w:val="pl-PL"/>
        </w:rPr>
        <w:t xml:space="preserve"> </w:t>
      </w:r>
      <w:r w:rsidR="00CF02E0" w:rsidRPr="00CF02E0">
        <w:rPr>
          <w:lang w:val="pl-PL"/>
        </w:rPr>
        <w:t>i jakości życia mieszkańców</w:t>
      </w:r>
      <w:r>
        <w:rPr>
          <w:lang w:val="pl-PL"/>
        </w:rPr>
        <w:t xml:space="preserve">, </w:t>
      </w:r>
      <w:r w:rsidR="00064B3D">
        <w:rPr>
          <w:lang w:val="pl-PL"/>
        </w:rPr>
        <w:br/>
      </w:r>
      <w:r>
        <w:rPr>
          <w:lang w:val="pl-PL"/>
        </w:rPr>
        <w:t xml:space="preserve">a także </w:t>
      </w:r>
      <w:r w:rsidR="00CF02E0" w:rsidRPr="00CF02E0">
        <w:rPr>
          <w:lang w:val="pl-PL"/>
        </w:rPr>
        <w:t xml:space="preserve">wizję Mazowsza, cel główny </w:t>
      </w:r>
      <w:r>
        <w:rPr>
          <w:lang w:val="pl-PL"/>
        </w:rPr>
        <w:t xml:space="preserve">i </w:t>
      </w:r>
      <w:r w:rsidR="00CF02E0" w:rsidRPr="00CF02E0">
        <w:rPr>
          <w:lang w:val="pl-PL"/>
        </w:rPr>
        <w:t>cele strategiczne dla sześciu</w:t>
      </w:r>
      <w:r w:rsidR="00CF02E0">
        <w:rPr>
          <w:lang w:val="pl-PL"/>
        </w:rPr>
        <w:t xml:space="preserve"> </w:t>
      </w:r>
      <w:r w:rsidR="00CF02E0" w:rsidRPr="00CF02E0">
        <w:rPr>
          <w:lang w:val="pl-PL"/>
        </w:rPr>
        <w:t>obszarów działań.</w:t>
      </w:r>
    </w:p>
    <w:p w14:paraId="02EE16A9" w14:textId="5DF9BBB7" w:rsidR="00CF02E0" w:rsidRDefault="00CF02E0" w:rsidP="00CF02E0">
      <w:pPr>
        <w:ind w:firstLine="709"/>
        <w:rPr>
          <w:lang w:val="pl-PL"/>
        </w:rPr>
      </w:pPr>
      <w:r w:rsidRPr="00CF02E0">
        <w:rPr>
          <w:lang w:val="pl-PL"/>
        </w:rPr>
        <w:t>Plan wykonawczy do Strategii Rozwoju Województwa Mazowieckiego do</w:t>
      </w:r>
      <w:r>
        <w:rPr>
          <w:lang w:val="pl-PL"/>
        </w:rPr>
        <w:t xml:space="preserve"> </w:t>
      </w:r>
      <w:r w:rsidRPr="00CF02E0">
        <w:rPr>
          <w:lang w:val="pl-PL"/>
        </w:rPr>
        <w:t>2030 roku w obszarze Przestrzeń i Transport (uchwała nr 1546/183/16</w:t>
      </w:r>
      <w:r>
        <w:rPr>
          <w:lang w:val="pl-PL"/>
        </w:rPr>
        <w:t xml:space="preserve"> </w:t>
      </w:r>
      <w:r w:rsidRPr="00CF02E0">
        <w:rPr>
          <w:lang w:val="pl-PL"/>
        </w:rPr>
        <w:t>Zarządu Województwa Mazowieckiego z dnia 4 października 2016 r.)</w:t>
      </w:r>
      <w:r>
        <w:rPr>
          <w:lang w:val="pl-PL"/>
        </w:rPr>
        <w:t xml:space="preserve"> </w:t>
      </w:r>
      <w:r w:rsidRPr="00CF02E0">
        <w:rPr>
          <w:lang w:val="pl-PL"/>
        </w:rPr>
        <w:t>odnosi się do cel</w:t>
      </w:r>
      <w:r w:rsidR="00756870">
        <w:rPr>
          <w:lang w:val="pl-PL"/>
        </w:rPr>
        <w:t>u</w:t>
      </w:r>
      <w:r>
        <w:rPr>
          <w:lang w:val="pl-PL"/>
        </w:rPr>
        <w:t xml:space="preserve"> </w:t>
      </w:r>
      <w:r w:rsidR="00756870" w:rsidRPr="00CF02E0">
        <w:rPr>
          <w:lang w:val="pl-PL"/>
        </w:rPr>
        <w:t>strategiczn</w:t>
      </w:r>
      <w:r w:rsidR="00756870">
        <w:rPr>
          <w:lang w:val="pl-PL"/>
        </w:rPr>
        <w:t xml:space="preserve">ego </w:t>
      </w:r>
      <w:r w:rsidR="00064B3D">
        <w:rPr>
          <w:lang w:val="pl-PL"/>
        </w:rPr>
        <w:t>–</w:t>
      </w:r>
      <w:r w:rsidR="00756870">
        <w:rPr>
          <w:lang w:val="pl-PL"/>
        </w:rPr>
        <w:t xml:space="preserve"> P</w:t>
      </w:r>
      <w:r w:rsidR="00756870" w:rsidRPr="00CF02E0">
        <w:rPr>
          <w:lang w:val="pl-PL"/>
        </w:rPr>
        <w:t xml:space="preserve">oprawa </w:t>
      </w:r>
      <w:r w:rsidRPr="00CF02E0">
        <w:rPr>
          <w:lang w:val="pl-PL"/>
        </w:rPr>
        <w:t>dostępności i spójności terytorialnej regionu oraz kształtowanie</w:t>
      </w:r>
      <w:r>
        <w:rPr>
          <w:lang w:val="pl-PL"/>
        </w:rPr>
        <w:t xml:space="preserve"> </w:t>
      </w:r>
      <w:r w:rsidRPr="00CF02E0">
        <w:rPr>
          <w:lang w:val="pl-PL"/>
        </w:rPr>
        <w:t>ładu przestrzennego.</w:t>
      </w:r>
    </w:p>
    <w:p w14:paraId="48DEF5A1" w14:textId="436C63F2" w:rsidR="00A560E8" w:rsidRPr="00A560E8" w:rsidRDefault="00756870" w:rsidP="00A560E8">
      <w:pPr>
        <w:ind w:firstLine="709"/>
        <w:rPr>
          <w:lang w:val="pl-PL"/>
        </w:rPr>
      </w:pPr>
      <w:r>
        <w:rPr>
          <w:lang w:val="pl-PL"/>
        </w:rPr>
        <w:t>Zawarte w strategii k</w:t>
      </w:r>
      <w:r w:rsidRPr="00A560E8">
        <w:rPr>
          <w:lang w:val="pl-PL"/>
        </w:rPr>
        <w:t>ierunki</w:t>
      </w:r>
      <w:r w:rsidR="00A560E8" w:rsidRPr="00A560E8">
        <w:rPr>
          <w:lang w:val="pl-PL"/>
        </w:rPr>
        <w:t xml:space="preserve"> działań i działania </w:t>
      </w:r>
      <w:r w:rsidR="00A560E8">
        <w:rPr>
          <w:lang w:val="pl-PL"/>
        </w:rPr>
        <w:t>mające wpływ na poprawę jakości powietrza w województwie</w:t>
      </w:r>
      <w:r>
        <w:rPr>
          <w:lang w:val="pl-PL"/>
        </w:rPr>
        <w:t xml:space="preserve"> to</w:t>
      </w:r>
      <w:r w:rsidR="00A560E8">
        <w:rPr>
          <w:lang w:val="pl-PL"/>
        </w:rPr>
        <w:t>:</w:t>
      </w:r>
    </w:p>
    <w:p w14:paraId="04EC3AEC" w14:textId="1B06C4B0" w:rsidR="00D34B66" w:rsidRPr="00064B3D" w:rsidRDefault="00756870" w:rsidP="006934E7">
      <w:pPr>
        <w:pStyle w:val="Akapitzlist"/>
        <w:numPr>
          <w:ilvl w:val="0"/>
          <w:numId w:val="46"/>
        </w:numPr>
        <w:spacing w:before="0" w:after="0"/>
        <w:ind w:left="357" w:hanging="357"/>
        <w:jc w:val="left"/>
        <w:rPr>
          <w:lang w:val="pl-PL"/>
        </w:rPr>
      </w:pPr>
      <w:r w:rsidRPr="00064B3D">
        <w:rPr>
          <w:lang w:val="pl-PL"/>
        </w:rPr>
        <w:t xml:space="preserve">zwiększenie </w:t>
      </w:r>
      <w:r w:rsidR="00A560E8" w:rsidRPr="00064B3D">
        <w:rPr>
          <w:lang w:val="pl-PL"/>
        </w:rPr>
        <w:t>dostępności komunikacyjnej</w:t>
      </w:r>
      <w:r w:rsidR="00D34B66" w:rsidRPr="00064B3D">
        <w:rPr>
          <w:lang w:val="pl-PL"/>
        </w:rPr>
        <w:t xml:space="preserve"> </w:t>
      </w:r>
      <w:r w:rsidR="00A560E8" w:rsidRPr="00064B3D">
        <w:rPr>
          <w:lang w:val="pl-PL"/>
        </w:rPr>
        <w:t>wewnątrz regionu</w:t>
      </w:r>
      <w:r w:rsidR="006B17A4" w:rsidRPr="00064B3D">
        <w:rPr>
          <w:lang w:val="pl-PL"/>
        </w:rPr>
        <w:t>, w tym:</w:t>
      </w:r>
    </w:p>
    <w:p w14:paraId="2FB901CF" w14:textId="3CD8E8FE" w:rsidR="00A560E8" w:rsidRPr="00064B3D" w:rsidRDefault="00756870" w:rsidP="006934E7">
      <w:pPr>
        <w:pStyle w:val="Akapitzlist"/>
        <w:numPr>
          <w:ilvl w:val="1"/>
          <w:numId w:val="46"/>
        </w:numPr>
        <w:spacing w:before="120"/>
        <w:jc w:val="left"/>
        <w:rPr>
          <w:lang w:val="pl-PL"/>
        </w:rPr>
      </w:pPr>
      <w:r w:rsidRPr="00064B3D">
        <w:rPr>
          <w:lang w:val="pl-PL"/>
        </w:rPr>
        <w:t xml:space="preserve">zwiększenie </w:t>
      </w:r>
      <w:r w:rsidR="00A560E8" w:rsidRPr="00064B3D">
        <w:rPr>
          <w:lang w:val="pl-PL"/>
        </w:rPr>
        <w:t>konkurencyjności transportu kolejowego względem drogowego, w tym</w:t>
      </w:r>
      <w:r w:rsidR="00594A0E" w:rsidRPr="00064B3D">
        <w:rPr>
          <w:lang w:val="pl-PL"/>
        </w:rPr>
        <w:t xml:space="preserve"> </w:t>
      </w:r>
      <w:r w:rsidR="00A560E8" w:rsidRPr="00064B3D">
        <w:rPr>
          <w:lang w:val="pl-PL"/>
        </w:rPr>
        <w:t>poprzez poprawę jakości infrastruktury, taboru</w:t>
      </w:r>
      <w:r w:rsidR="00594A0E" w:rsidRPr="00064B3D">
        <w:rPr>
          <w:lang w:val="pl-PL"/>
        </w:rPr>
        <w:t xml:space="preserve"> </w:t>
      </w:r>
      <w:r w:rsidR="00A560E8" w:rsidRPr="00064B3D">
        <w:rPr>
          <w:lang w:val="pl-PL"/>
        </w:rPr>
        <w:t>i usług</w:t>
      </w:r>
      <w:r w:rsidR="006B17A4" w:rsidRPr="00064B3D">
        <w:rPr>
          <w:lang w:val="pl-PL"/>
        </w:rPr>
        <w:t>;</w:t>
      </w:r>
    </w:p>
    <w:p w14:paraId="678731D9" w14:textId="0CC59581" w:rsidR="00A560E8" w:rsidRPr="00064B3D" w:rsidRDefault="00756870" w:rsidP="006934E7">
      <w:pPr>
        <w:pStyle w:val="Akapitzlist"/>
        <w:numPr>
          <w:ilvl w:val="1"/>
          <w:numId w:val="46"/>
        </w:numPr>
        <w:spacing w:before="120"/>
        <w:jc w:val="left"/>
        <w:rPr>
          <w:lang w:val="pl-PL"/>
        </w:rPr>
      </w:pPr>
      <w:r w:rsidRPr="00064B3D">
        <w:rPr>
          <w:lang w:val="pl-PL"/>
        </w:rPr>
        <w:t xml:space="preserve">integracja </w:t>
      </w:r>
      <w:r w:rsidR="00A560E8" w:rsidRPr="00064B3D">
        <w:rPr>
          <w:lang w:val="pl-PL"/>
        </w:rPr>
        <w:t>systemów transportowych i rozwój transportu kombinowanego towarów</w:t>
      </w:r>
      <w:r w:rsidR="006B17A4" w:rsidRPr="00064B3D">
        <w:rPr>
          <w:lang w:val="pl-PL"/>
        </w:rPr>
        <w:t>;</w:t>
      </w:r>
    </w:p>
    <w:p w14:paraId="78EDA44C" w14:textId="486BBC24" w:rsidR="00594A0E" w:rsidRDefault="00756870" w:rsidP="006934E7">
      <w:pPr>
        <w:pStyle w:val="Akapitzlist"/>
        <w:numPr>
          <w:ilvl w:val="0"/>
          <w:numId w:val="46"/>
        </w:numPr>
        <w:spacing w:before="120"/>
        <w:jc w:val="left"/>
        <w:rPr>
          <w:lang w:val="pl-PL"/>
        </w:rPr>
      </w:pPr>
      <w:r>
        <w:rPr>
          <w:lang w:val="pl-PL"/>
        </w:rPr>
        <w:t>r</w:t>
      </w:r>
      <w:r w:rsidRPr="00A560E8">
        <w:rPr>
          <w:lang w:val="pl-PL"/>
        </w:rPr>
        <w:t xml:space="preserve">ozwój </w:t>
      </w:r>
      <w:r w:rsidR="00A560E8" w:rsidRPr="00A560E8">
        <w:rPr>
          <w:lang w:val="pl-PL"/>
        </w:rPr>
        <w:t>form transportu przyjaznych</w:t>
      </w:r>
      <w:r w:rsidR="00594A0E">
        <w:rPr>
          <w:lang w:val="pl-PL"/>
        </w:rPr>
        <w:t xml:space="preserve"> </w:t>
      </w:r>
      <w:r w:rsidR="00A560E8" w:rsidRPr="00594A0E">
        <w:rPr>
          <w:lang w:val="pl-PL"/>
        </w:rPr>
        <w:t>dla środowiska i mieszkańców</w:t>
      </w:r>
      <w:r w:rsidR="006B17A4">
        <w:rPr>
          <w:lang w:val="pl-PL"/>
        </w:rPr>
        <w:t>, w tym:</w:t>
      </w:r>
    </w:p>
    <w:p w14:paraId="366C9C38" w14:textId="4DD208CA" w:rsidR="00A560E8" w:rsidRPr="0007354C" w:rsidRDefault="00756870" w:rsidP="006934E7">
      <w:pPr>
        <w:pStyle w:val="Akapitzlist"/>
        <w:numPr>
          <w:ilvl w:val="1"/>
          <w:numId w:val="46"/>
        </w:numPr>
        <w:spacing w:before="120"/>
        <w:jc w:val="left"/>
        <w:rPr>
          <w:lang w:val="pl-PL"/>
        </w:rPr>
      </w:pPr>
      <w:r>
        <w:rPr>
          <w:lang w:val="pl-PL"/>
        </w:rPr>
        <w:t>u</w:t>
      </w:r>
      <w:r w:rsidRPr="00594A0E">
        <w:rPr>
          <w:lang w:val="pl-PL"/>
        </w:rPr>
        <w:t xml:space="preserve">sprawnienie </w:t>
      </w:r>
      <w:r w:rsidR="00A560E8" w:rsidRPr="00594A0E">
        <w:rPr>
          <w:lang w:val="pl-PL"/>
        </w:rPr>
        <w:t>i rozbudowa multimodalnego transportu zbiorowego</w:t>
      </w:r>
      <w:r w:rsidR="0007354C">
        <w:rPr>
          <w:lang w:val="pl-PL"/>
        </w:rPr>
        <w:t xml:space="preserve"> </w:t>
      </w:r>
      <w:r w:rsidR="00A560E8" w:rsidRPr="0007354C">
        <w:rPr>
          <w:lang w:val="pl-PL"/>
        </w:rPr>
        <w:t>oraz wspieranie</w:t>
      </w:r>
      <w:r w:rsidR="0007354C">
        <w:rPr>
          <w:lang w:val="pl-PL"/>
        </w:rPr>
        <w:t xml:space="preserve"> </w:t>
      </w:r>
      <w:r w:rsidR="00A560E8" w:rsidRPr="0007354C">
        <w:rPr>
          <w:lang w:val="pl-PL"/>
        </w:rPr>
        <w:t>proekologicznych rozwiązań w transporcie publicznym</w:t>
      </w:r>
      <w:r w:rsidR="006B17A4">
        <w:rPr>
          <w:lang w:val="pl-PL"/>
        </w:rPr>
        <w:t>;</w:t>
      </w:r>
    </w:p>
    <w:p w14:paraId="7FB1EEAD" w14:textId="00697B8F" w:rsidR="00A560E8" w:rsidRPr="00A560E8" w:rsidRDefault="00756870" w:rsidP="006934E7">
      <w:pPr>
        <w:pStyle w:val="Akapitzlist"/>
        <w:numPr>
          <w:ilvl w:val="1"/>
          <w:numId w:val="46"/>
        </w:numPr>
        <w:spacing w:before="120"/>
        <w:jc w:val="left"/>
        <w:rPr>
          <w:lang w:val="pl-PL"/>
        </w:rPr>
      </w:pPr>
      <w:r>
        <w:rPr>
          <w:lang w:val="pl-PL"/>
        </w:rPr>
        <w:t>z</w:t>
      </w:r>
      <w:r w:rsidRPr="00A560E8">
        <w:rPr>
          <w:lang w:val="pl-PL"/>
        </w:rPr>
        <w:t xml:space="preserve">większenie </w:t>
      </w:r>
      <w:r w:rsidR="00A560E8" w:rsidRPr="00A560E8">
        <w:rPr>
          <w:lang w:val="pl-PL"/>
        </w:rPr>
        <w:t>udziału ruchu pieszego i rowerowego w ogóle podróży</w:t>
      </w:r>
      <w:r w:rsidR="006B17A4">
        <w:rPr>
          <w:lang w:val="pl-PL"/>
        </w:rPr>
        <w:t>;</w:t>
      </w:r>
    </w:p>
    <w:p w14:paraId="2BA0F6ED" w14:textId="7D940814" w:rsidR="0007354C" w:rsidRDefault="00756870" w:rsidP="006934E7">
      <w:pPr>
        <w:pStyle w:val="Akapitzlist"/>
        <w:numPr>
          <w:ilvl w:val="0"/>
          <w:numId w:val="46"/>
        </w:numPr>
        <w:spacing w:before="120"/>
        <w:jc w:val="left"/>
        <w:rPr>
          <w:lang w:val="pl-PL"/>
        </w:rPr>
      </w:pPr>
      <w:r>
        <w:rPr>
          <w:lang w:val="pl-PL"/>
        </w:rPr>
        <w:t>u</w:t>
      </w:r>
      <w:r w:rsidRPr="00A560E8">
        <w:rPr>
          <w:lang w:val="pl-PL"/>
        </w:rPr>
        <w:t xml:space="preserve">drożnienie </w:t>
      </w:r>
      <w:r w:rsidR="00A560E8" w:rsidRPr="00A560E8">
        <w:rPr>
          <w:lang w:val="pl-PL"/>
        </w:rPr>
        <w:t>systemu</w:t>
      </w:r>
      <w:r w:rsidR="0007354C">
        <w:rPr>
          <w:lang w:val="pl-PL"/>
        </w:rPr>
        <w:t xml:space="preserve"> </w:t>
      </w:r>
      <w:r w:rsidR="00A560E8" w:rsidRPr="0007354C">
        <w:rPr>
          <w:lang w:val="pl-PL"/>
        </w:rPr>
        <w:t>tranzytowego</w:t>
      </w:r>
      <w:r w:rsidR="006B17A4">
        <w:rPr>
          <w:lang w:val="pl-PL"/>
        </w:rPr>
        <w:t>, w tym:</w:t>
      </w:r>
    </w:p>
    <w:p w14:paraId="6EFBF05D" w14:textId="3A688CE6" w:rsidR="00A560E8" w:rsidRPr="0007354C" w:rsidRDefault="00756870" w:rsidP="006934E7">
      <w:pPr>
        <w:pStyle w:val="Akapitzlist"/>
        <w:numPr>
          <w:ilvl w:val="1"/>
          <w:numId w:val="46"/>
        </w:numPr>
        <w:spacing w:before="120"/>
        <w:jc w:val="left"/>
        <w:rPr>
          <w:lang w:val="pl-PL"/>
        </w:rPr>
      </w:pPr>
      <w:r>
        <w:rPr>
          <w:lang w:val="pl-PL"/>
        </w:rPr>
        <w:t>r</w:t>
      </w:r>
      <w:r w:rsidRPr="0007354C">
        <w:rPr>
          <w:lang w:val="pl-PL"/>
        </w:rPr>
        <w:t>ozbudowa</w:t>
      </w:r>
      <w:r w:rsidR="00A560E8" w:rsidRPr="0007354C">
        <w:rPr>
          <w:lang w:val="pl-PL"/>
        </w:rPr>
        <w:t xml:space="preserve"> i modernizacja infrastruktury dostosowanej do ruchu tranzytowego (towarowe linie kolejowe, drogi krajowe) omijającej miasta</w:t>
      </w:r>
      <w:r w:rsidR="00B81F2D">
        <w:rPr>
          <w:lang w:val="pl-PL"/>
        </w:rPr>
        <w:t>;</w:t>
      </w:r>
    </w:p>
    <w:p w14:paraId="42975520" w14:textId="02091EC1" w:rsidR="0007354C" w:rsidRDefault="00756870" w:rsidP="006934E7">
      <w:pPr>
        <w:pStyle w:val="Akapitzlist"/>
        <w:numPr>
          <w:ilvl w:val="0"/>
          <w:numId w:val="46"/>
        </w:numPr>
        <w:spacing w:before="120"/>
        <w:jc w:val="left"/>
        <w:rPr>
          <w:lang w:val="pl-PL"/>
        </w:rPr>
      </w:pPr>
      <w:r>
        <w:rPr>
          <w:lang w:val="pl-PL"/>
        </w:rPr>
        <w:t>d</w:t>
      </w:r>
      <w:r w:rsidRPr="00A560E8">
        <w:rPr>
          <w:lang w:val="pl-PL"/>
        </w:rPr>
        <w:t xml:space="preserve">ywersyfikacja </w:t>
      </w:r>
      <w:r w:rsidR="00A560E8" w:rsidRPr="00A560E8">
        <w:rPr>
          <w:lang w:val="pl-PL"/>
        </w:rPr>
        <w:t>źródeł</w:t>
      </w:r>
      <w:r w:rsidR="0007354C">
        <w:rPr>
          <w:lang w:val="pl-PL"/>
        </w:rPr>
        <w:t xml:space="preserve"> </w:t>
      </w:r>
      <w:r w:rsidR="00A560E8" w:rsidRPr="0007354C">
        <w:rPr>
          <w:lang w:val="pl-PL"/>
        </w:rPr>
        <w:t>energii i jej efektywne</w:t>
      </w:r>
      <w:r w:rsidR="0007354C">
        <w:rPr>
          <w:lang w:val="pl-PL"/>
        </w:rPr>
        <w:t xml:space="preserve"> </w:t>
      </w:r>
      <w:r w:rsidR="00A560E8" w:rsidRPr="0007354C">
        <w:rPr>
          <w:lang w:val="pl-PL"/>
        </w:rPr>
        <w:t>wykorzystanie</w:t>
      </w:r>
      <w:r w:rsidR="006B17A4">
        <w:rPr>
          <w:lang w:val="pl-PL"/>
        </w:rPr>
        <w:t>, w tym:</w:t>
      </w:r>
    </w:p>
    <w:p w14:paraId="10C7B4F9" w14:textId="216E28DB" w:rsidR="0007354C" w:rsidRDefault="00756870" w:rsidP="006934E7">
      <w:pPr>
        <w:pStyle w:val="Akapitzlist"/>
        <w:numPr>
          <w:ilvl w:val="1"/>
          <w:numId w:val="46"/>
        </w:numPr>
        <w:spacing w:before="120"/>
        <w:jc w:val="left"/>
        <w:rPr>
          <w:lang w:val="pl-PL"/>
        </w:rPr>
      </w:pPr>
      <w:r>
        <w:rPr>
          <w:lang w:val="pl-PL"/>
        </w:rPr>
        <w:t>r</w:t>
      </w:r>
      <w:r w:rsidRPr="0007354C">
        <w:rPr>
          <w:lang w:val="pl-PL"/>
        </w:rPr>
        <w:t>ozwój</w:t>
      </w:r>
      <w:r w:rsidR="00A560E8" w:rsidRPr="0007354C">
        <w:rPr>
          <w:lang w:val="pl-PL"/>
        </w:rPr>
        <w:t xml:space="preserve"> i proekologiczna modernizacja instalacji do produkcji energii elektrycznej</w:t>
      </w:r>
      <w:r w:rsidR="0007354C">
        <w:rPr>
          <w:lang w:val="pl-PL"/>
        </w:rPr>
        <w:br/>
      </w:r>
      <w:r w:rsidR="00A560E8" w:rsidRPr="0007354C">
        <w:rPr>
          <w:lang w:val="pl-PL"/>
        </w:rPr>
        <w:t>i cieplnej w regionie, w tym zwiększenie udziału energii pozyskiwanej</w:t>
      </w:r>
      <w:r w:rsidR="0007354C">
        <w:rPr>
          <w:lang w:val="pl-PL"/>
        </w:rPr>
        <w:t xml:space="preserve"> </w:t>
      </w:r>
      <w:r w:rsidR="00A560E8" w:rsidRPr="0007354C">
        <w:rPr>
          <w:lang w:val="pl-PL"/>
        </w:rPr>
        <w:t>ze źródeł odnawialnych</w:t>
      </w:r>
      <w:r w:rsidR="006B17A4">
        <w:rPr>
          <w:lang w:val="pl-PL"/>
        </w:rPr>
        <w:t>;</w:t>
      </w:r>
    </w:p>
    <w:p w14:paraId="135F749F" w14:textId="42BF9440" w:rsidR="0007354C" w:rsidRDefault="00756870" w:rsidP="006934E7">
      <w:pPr>
        <w:pStyle w:val="Akapitzlist"/>
        <w:numPr>
          <w:ilvl w:val="1"/>
          <w:numId w:val="46"/>
        </w:numPr>
        <w:spacing w:before="120"/>
        <w:jc w:val="left"/>
        <w:rPr>
          <w:lang w:val="pl-PL"/>
        </w:rPr>
      </w:pPr>
      <w:r>
        <w:rPr>
          <w:lang w:val="pl-PL"/>
        </w:rPr>
        <w:lastRenderedPageBreak/>
        <w:t>r</w:t>
      </w:r>
      <w:r w:rsidRPr="0007354C">
        <w:rPr>
          <w:lang w:val="pl-PL"/>
        </w:rPr>
        <w:t>ozbudowa</w:t>
      </w:r>
      <w:r w:rsidR="00A560E8" w:rsidRPr="0007354C">
        <w:rPr>
          <w:lang w:val="pl-PL"/>
        </w:rPr>
        <w:t xml:space="preserve"> energetycznych i gazowych połączeń transgranicznych oraz analiza</w:t>
      </w:r>
      <w:r w:rsidR="0007354C">
        <w:rPr>
          <w:lang w:val="pl-PL"/>
        </w:rPr>
        <w:t xml:space="preserve"> </w:t>
      </w:r>
      <w:r w:rsidR="00A560E8" w:rsidRPr="0007354C">
        <w:rPr>
          <w:lang w:val="pl-PL"/>
        </w:rPr>
        <w:t>możliwości i kosztów wykorzystania gazu łupkowego i ewentualna budowa</w:t>
      </w:r>
      <w:r w:rsidR="0007354C">
        <w:rPr>
          <w:lang w:val="pl-PL"/>
        </w:rPr>
        <w:t xml:space="preserve"> </w:t>
      </w:r>
      <w:r w:rsidR="00A560E8" w:rsidRPr="0007354C">
        <w:rPr>
          <w:lang w:val="pl-PL"/>
        </w:rPr>
        <w:t xml:space="preserve">systemu jego pozyskiwania i </w:t>
      </w:r>
      <w:proofErr w:type="spellStart"/>
      <w:r w:rsidR="00A560E8" w:rsidRPr="0007354C">
        <w:rPr>
          <w:lang w:val="pl-PL"/>
        </w:rPr>
        <w:t>przesyłu</w:t>
      </w:r>
      <w:proofErr w:type="spellEnd"/>
      <w:r w:rsidR="006B17A4">
        <w:rPr>
          <w:lang w:val="pl-PL"/>
        </w:rPr>
        <w:t>;</w:t>
      </w:r>
    </w:p>
    <w:p w14:paraId="0BDA64C3" w14:textId="0D10F4FF" w:rsidR="00A560E8" w:rsidRPr="0007354C" w:rsidRDefault="00756870" w:rsidP="006934E7">
      <w:pPr>
        <w:pStyle w:val="Akapitzlist"/>
        <w:numPr>
          <w:ilvl w:val="1"/>
          <w:numId w:val="46"/>
        </w:numPr>
        <w:spacing w:before="120"/>
        <w:jc w:val="left"/>
        <w:rPr>
          <w:lang w:val="pl-PL"/>
        </w:rPr>
      </w:pPr>
      <w:r>
        <w:rPr>
          <w:lang w:val="pl-PL"/>
        </w:rPr>
        <w:t>p</w:t>
      </w:r>
      <w:r w:rsidRPr="0007354C">
        <w:rPr>
          <w:lang w:val="pl-PL"/>
        </w:rPr>
        <w:t xml:space="preserve">odnoszenie </w:t>
      </w:r>
      <w:r w:rsidR="00A560E8" w:rsidRPr="0007354C">
        <w:rPr>
          <w:lang w:val="pl-PL"/>
        </w:rPr>
        <w:t>efektywności energetycznej</w:t>
      </w:r>
      <w:r w:rsidR="006B17A4">
        <w:rPr>
          <w:lang w:val="pl-PL"/>
        </w:rPr>
        <w:t>;</w:t>
      </w:r>
    </w:p>
    <w:p w14:paraId="7C000ECA" w14:textId="5BD71631" w:rsidR="008D613B" w:rsidRDefault="00756870" w:rsidP="006934E7">
      <w:pPr>
        <w:pStyle w:val="Akapitzlist"/>
        <w:numPr>
          <w:ilvl w:val="0"/>
          <w:numId w:val="46"/>
        </w:numPr>
        <w:spacing w:before="120"/>
        <w:jc w:val="left"/>
        <w:rPr>
          <w:lang w:val="pl-PL"/>
        </w:rPr>
      </w:pPr>
      <w:r>
        <w:rPr>
          <w:lang w:val="pl-PL"/>
        </w:rPr>
        <w:t>z</w:t>
      </w:r>
      <w:r w:rsidRPr="00A560E8">
        <w:rPr>
          <w:lang w:val="pl-PL"/>
        </w:rPr>
        <w:t xml:space="preserve">apewnienie </w:t>
      </w:r>
      <w:r w:rsidR="00A560E8" w:rsidRPr="00A560E8">
        <w:rPr>
          <w:lang w:val="pl-PL"/>
        </w:rPr>
        <w:t>trwałego</w:t>
      </w:r>
      <w:r w:rsidR="0007354C">
        <w:rPr>
          <w:lang w:val="pl-PL"/>
        </w:rPr>
        <w:t xml:space="preserve"> </w:t>
      </w:r>
      <w:r w:rsidR="00A560E8" w:rsidRPr="0007354C">
        <w:rPr>
          <w:lang w:val="pl-PL"/>
        </w:rPr>
        <w:t>i zrównoważonego</w:t>
      </w:r>
      <w:r w:rsidR="0007354C">
        <w:rPr>
          <w:lang w:val="pl-PL"/>
        </w:rPr>
        <w:t xml:space="preserve"> </w:t>
      </w:r>
      <w:r w:rsidR="00A560E8" w:rsidRPr="0007354C">
        <w:rPr>
          <w:lang w:val="pl-PL"/>
        </w:rPr>
        <w:t>rozwoju oraz zachowanie</w:t>
      </w:r>
      <w:r w:rsidR="0007354C">
        <w:rPr>
          <w:lang w:val="pl-PL"/>
        </w:rPr>
        <w:t xml:space="preserve"> </w:t>
      </w:r>
      <w:r w:rsidR="00A560E8" w:rsidRPr="0007354C">
        <w:rPr>
          <w:lang w:val="pl-PL"/>
        </w:rPr>
        <w:t>wysokich walorów</w:t>
      </w:r>
      <w:r w:rsidR="0007354C">
        <w:rPr>
          <w:lang w:val="pl-PL"/>
        </w:rPr>
        <w:t xml:space="preserve"> </w:t>
      </w:r>
      <w:r w:rsidR="00A560E8" w:rsidRPr="0007354C">
        <w:rPr>
          <w:lang w:val="pl-PL"/>
        </w:rPr>
        <w:t>środowiska</w:t>
      </w:r>
      <w:r w:rsidR="006B17A4">
        <w:rPr>
          <w:lang w:val="pl-PL"/>
        </w:rPr>
        <w:t>, w tym:</w:t>
      </w:r>
    </w:p>
    <w:p w14:paraId="06BF9627" w14:textId="434F67B2" w:rsidR="008D613B" w:rsidRDefault="006B17A4" w:rsidP="006934E7">
      <w:pPr>
        <w:pStyle w:val="Akapitzlist"/>
        <w:numPr>
          <w:ilvl w:val="1"/>
          <w:numId w:val="46"/>
        </w:numPr>
        <w:spacing w:before="120"/>
        <w:jc w:val="left"/>
        <w:rPr>
          <w:lang w:val="pl-PL"/>
        </w:rPr>
      </w:pPr>
      <w:r>
        <w:rPr>
          <w:lang w:val="pl-PL"/>
        </w:rPr>
        <w:t>p</w:t>
      </w:r>
      <w:r w:rsidRPr="0007354C">
        <w:rPr>
          <w:lang w:val="pl-PL"/>
        </w:rPr>
        <w:t xml:space="preserve">rzeciwdziałanie </w:t>
      </w:r>
      <w:r w:rsidR="00A560E8" w:rsidRPr="0007354C">
        <w:rPr>
          <w:lang w:val="pl-PL"/>
        </w:rPr>
        <w:t>fragmentaryzacji przestrzeni przyrodniczej i zwiększenie</w:t>
      </w:r>
      <w:r w:rsidR="008D613B">
        <w:rPr>
          <w:lang w:val="pl-PL"/>
        </w:rPr>
        <w:t xml:space="preserve"> </w:t>
      </w:r>
      <w:r w:rsidR="00A560E8" w:rsidRPr="008D613B">
        <w:rPr>
          <w:lang w:val="pl-PL"/>
        </w:rPr>
        <w:t>lesistości regionu</w:t>
      </w:r>
      <w:r>
        <w:rPr>
          <w:lang w:val="pl-PL"/>
        </w:rPr>
        <w:t>;</w:t>
      </w:r>
    </w:p>
    <w:p w14:paraId="138B8B0D" w14:textId="292163C2" w:rsidR="00A560E8" w:rsidRPr="008D613B" w:rsidRDefault="006B17A4" w:rsidP="006934E7">
      <w:pPr>
        <w:pStyle w:val="Akapitzlist"/>
        <w:numPr>
          <w:ilvl w:val="1"/>
          <w:numId w:val="46"/>
        </w:numPr>
        <w:spacing w:before="120"/>
        <w:jc w:val="left"/>
        <w:rPr>
          <w:lang w:val="pl-PL"/>
        </w:rPr>
      </w:pPr>
      <w:r>
        <w:rPr>
          <w:lang w:val="pl-PL"/>
        </w:rPr>
        <w:t>o</w:t>
      </w:r>
      <w:r w:rsidRPr="008D613B">
        <w:rPr>
          <w:lang w:val="pl-PL"/>
        </w:rPr>
        <w:t xml:space="preserve">chrona </w:t>
      </w:r>
      <w:r w:rsidR="00A560E8" w:rsidRPr="008D613B">
        <w:rPr>
          <w:lang w:val="pl-PL"/>
        </w:rPr>
        <w:t>powietrza i ochrona przed hałasem</w:t>
      </w:r>
      <w:r>
        <w:rPr>
          <w:lang w:val="pl-PL"/>
        </w:rPr>
        <w:t>;</w:t>
      </w:r>
    </w:p>
    <w:p w14:paraId="4288FAFF" w14:textId="7FFCF3DB" w:rsidR="008D613B" w:rsidRDefault="00756870" w:rsidP="006934E7">
      <w:pPr>
        <w:pStyle w:val="Akapitzlist"/>
        <w:numPr>
          <w:ilvl w:val="0"/>
          <w:numId w:val="46"/>
        </w:numPr>
        <w:spacing w:before="120"/>
        <w:jc w:val="left"/>
        <w:rPr>
          <w:lang w:val="pl-PL"/>
        </w:rPr>
      </w:pPr>
      <w:r>
        <w:rPr>
          <w:lang w:val="pl-PL"/>
        </w:rPr>
        <w:t>p</w:t>
      </w:r>
      <w:r w:rsidRPr="00A560E8">
        <w:rPr>
          <w:lang w:val="pl-PL"/>
        </w:rPr>
        <w:t xml:space="preserve">rodukcja </w:t>
      </w:r>
      <w:r w:rsidR="00A560E8" w:rsidRPr="00A560E8">
        <w:rPr>
          <w:lang w:val="pl-PL"/>
        </w:rPr>
        <w:t>energii</w:t>
      </w:r>
      <w:r w:rsidR="008D613B">
        <w:rPr>
          <w:lang w:val="pl-PL"/>
        </w:rPr>
        <w:t xml:space="preserve"> </w:t>
      </w:r>
      <w:r w:rsidR="00A560E8" w:rsidRPr="008D613B">
        <w:rPr>
          <w:lang w:val="pl-PL"/>
        </w:rPr>
        <w:t>ze źródeł odnawialnych</w:t>
      </w:r>
      <w:r w:rsidR="006B17A4">
        <w:rPr>
          <w:lang w:val="pl-PL"/>
        </w:rPr>
        <w:t>, w tym:</w:t>
      </w:r>
    </w:p>
    <w:p w14:paraId="1A73A6F6" w14:textId="4E9533A1" w:rsidR="008D613B" w:rsidRDefault="006B17A4" w:rsidP="006934E7">
      <w:pPr>
        <w:pStyle w:val="Akapitzlist"/>
        <w:numPr>
          <w:ilvl w:val="1"/>
          <w:numId w:val="46"/>
        </w:numPr>
        <w:spacing w:before="120"/>
        <w:jc w:val="left"/>
        <w:rPr>
          <w:lang w:val="pl-PL"/>
        </w:rPr>
      </w:pPr>
      <w:r>
        <w:rPr>
          <w:lang w:val="pl-PL"/>
        </w:rPr>
        <w:t>z</w:t>
      </w:r>
      <w:r w:rsidRPr="008D613B">
        <w:rPr>
          <w:lang w:val="pl-PL"/>
        </w:rPr>
        <w:t xml:space="preserve">większenie </w:t>
      </w:r>
      <w:r w:rsidR="00A560E8" w:rsidRPr="008D613B">
        <w:rPr>
          <w:lang w:val="pl-PL"/>
        </w:rPr>
        <w:t>wykorzystania odnawialnych źródeł energii na obszarach wiejskich</w:t>
      </w:r>
      <w:r>
        <w:rPr>
          <w:lang w:val="pl-PL"/>
        </w:rPr>
        <w:t>;</w:t>
      </w:r>
    </w:p>
    <w:p w14:paraId="18B24E7C" w14:textId="5D2251A8" w:rsidR="00A560E8" w:rsidRDefault="006B17A4" w:rsidP="006934E7">
      <w:pPr>
        <w:pStyle w:val="Akapitzlist"/>
        <w:numPr>
          <w:ilvl w:val="1"/>
          <w:numId w:val="46"/>
        </w:numPr>
        <w:spacing w:before="0" w:after="0"/>
        <w:ind w:left="714" w:hanging="357"/>
        <w:jc w:val="left"/>
        <w:rPr>
          <w:lang w:val="pl-PL"/>
        </w:rPr>
      </w:pPr>
      <w:r>
        <w:rPr>
          <w:lang w:val="pl-PL"/>
        </w:rPr>
        <w:t>p</w:t>
      </w:r>
      <w:r w:rsidRPr="008D613B">
        <w:rPr>
          <w:lang w:val="pl-PL"/>
        </w:rPr>
        <w:t>oprawa</w:t>
      </w:r>
      <w:r w:rsidR="00A560E8" w:rsidRPr="008D613B">
        <w:rPr>
          <w:lang w:val="pl-PL"/>
        </w:rPr>
        <w:t xml:space="preserve"> bezpieczeństwa zasilania w energię miast poprzez budowę i modernizację</w:t>
      </w:r>
      <w:r w:rsidR="00CF02E0">
        <w:rPr>
          <w:lang w:val="pl-PL"/>
        </w:rPr>
        <w:t xml:space="preserve"> </w:t>
      </w:r>
      <w:r w:rsidR="00A560E8" w:rsidRPr="00CF02E0">
        <w:rPr>
          <w:lang w:val="pl-PL"/>
        </w:rPr>
        <w:t>lokalnych instalacji do produkcji energii ze szczególnym uwzględnieniem</w:t>
      </w:r>
      <w:r w:rsidR="00CF02E0">
        <w:rPr>
          <w:lang w:val="pl-PL"/>
        </w:rPr>
        <w:t xml:space="preserve"> </w:t>
      </w:r>
      <w:r w:rsidR="00A560E8" w:rsidRPr="00CF02E0">
        <w:rPr>
          <w:lang w:val="pl-PL"/>
        </w:rPr>
        <w:t xml:space="preserve">technologii kogeneracji i </w:t>
      </w:r>
      <w:proofErr w:type="spellStart"/>
      <w:r w:rsidR="00A560E8" w:rsidRPr="00CF02E0">
        <w:rPr>
          <w:lang w:val="pl-PL"/>
        </w:rPr>
        <w:t>poligeneracji</w:t>
      </w:r>
      <w:proofErr w:type="spellEnd"/>
      <w:r w:rsidR="00A560E8" w:rsidRPr="00CF02E0">
        <w:rPr>
          <w:lang w:val="pl-PL"/>
        </w:rPr>
        <w:t xml:space="preserve"> oraz wykorzystania OZE</w:t>
      </w:r>
      <w:r w:rsidR="008D613B" w:rsidRPr="00CF02E0">
        <w:rPr>
          <w:lang w:val="pl-PL"/>
        </w:rPr>
        <w:t>.</w:t>
      </w:r>
    </w:p>
    <w:p w14:paraId="2F7DC132" w14:textId="506A3E97" w:rsidR="003E200F" w:rsidRPr="003E200F" w:rsidRDefault="003E200F" w:rsidP="00651C8C">
      <w:pPr>
        <w:ind w:firstLine="709"/>
        <w:rPr>
          <w:lang w:val="pl-PL"/>
        </w:rPr>
      </w:pPr>
      <w:r w:rsidRPr="003E200F">
        <w:rPr>
          <w:lang w:val="pl-PL"/>
        </w:rPr>
        <w:t>Kierunki działań i działania w ramach realizacji celu strategicznego Poprawa dostępności</w:t>
      </w:r>
      <w:r w:rsidR="0001538C">
        <w:rPr>
          <w:lang w:val="pl-PL"/>
        </w:rPr>
        <w:t xml:space="preserve"> </w:t>
      </w:r>
      <w:r w:rsidRPr="003E200F">
        <w:rPr>
          <w:lang w:val="pl-PL"/>
        </w:rPr>
        <w:t>i spójności terytorialnej regionu oraz kształtowanie ładu przestrzennego obejmują:</w:t>
      </w:r>
    </w:p>
    <w:p w14:paraId="0669589C" w14:textId="632FB8FE" w:rsidR="003E200F" w:rsidRPr="003E200F" w:rsidRDefault="006B17A4" w:rsidP="006934E7">
      <w:pPr>
        <w:pStyle w:val="Akapitzlist"/>
        <w:numPr>
          <w:ilvl w:val="0"/>
          <w:numId w:val="47"/>
        </w:numPr>
        <w:spacing w:before="0" w:after="0"/>
        <w:ind w:left="357" w:hanging="357"/>
        <w:jc w:val="left"/>
        <w:rPr>
          <w:lang w:val="pl-PL"/>
        </w:rPr>
      </w:pPr>
      <w:r>
        <w:rPr>
          <w:lang w:val="pl-PL"/>
        </w:rPr>
        <w:t>z</w:t>
      </w:r>
      <w:r w:rsidRPr="003E200F">
        <w:rPr>
          <w:lang w:val="pl-PL"/>
        </w:rPr>
        <w:t xml:space="preserve">większenie </w:t>
      </w:r>
      <w:r w:rsidR="003E200F" w:rsidRPr="003E200F">
        <w:rPr>
          <w:lang w:val="pl-PL"/>
        </w:rPr>
        <w:t>dostępności komunikacyjnej wewnątrz regionu</w:t>
      </w:r>
      <w:r>
        <w:rPr>
          <w:lang w:val="pl-PL"/>
        </w:rPr>
        <w:t>, w tym:</w:t>
      </w:r>
    </w:p>
    <w:p w14:paraId="48836319" w14:textId="588D804E" w:rsidR="003E200F" w:rsidRPr="003E200F" w:rsidRDefault="003E200F" w:rsidP="006934E7">
      <w:pPr>
        <w:pStyle w:val="Akapitzlist"/>
        <w:numPr>
          <w:ilvl w:val="1"/>
          <w:numId w:val="47"/>
        </w:numPr>
        <w:spacing w:before="120"/>
        <w:jc w:val="left"/>
        <w:rPr>
          <w:lang w:val="pl-PL"/>
        </w:rPr>
      </w:pPr>
      <w:r w:rsidRPr="003E200F">
        <w:rPr>
          <w:lang w:val="pl-PL"/>
        </w:rPr>
        <w:t>zwiększenie konkurencyjności transportu kolejowego względem drogowego,</w:t>
      </w:r>
      <w:r>
        <w:rPr>
          <w:lang w:val="pl-PL"/>
        </w:rPr>
        <w:br/>
      </w:r>
      <w:r w:rsidRPr="003E200F">
        <w:rPr>
          <w:lang w:val="pl-PL"/>
        </w:rPr>
        <w:t>m.in. poprzez poprawę jakości infrastruktury, taboru i usług,</w:t>
      </w:r>
    </w:p>
    <w:p w14:paraId="737D8FC5" w14:textId="190FCF9F" w:rsidR="003E200F" w:rsidRPr="003E200F" w:rsidRDefault="003E200F" w:rsidP="006934E7">
      <w:pPr>
        <w:pStyle w:val="Akapitzlist"/>
        <w:numPr>
          <w:ilvl w:val="1"/>
          <w:numId w:val="47"/>
        </w:numPr>
        <w:spacing w:before="120"/>
        <w:jc w:val="left"/>
        <w:rPr>
          <w:lang w:val="pl-PL"/>
        </w:rPr>
      </w:pPr>
      <w:r w:rsidRPr="003E200F">
        <w:rPr>
          <w:lang w:val="pl-PL"/>
        </w:rPr>
        <w:t>dostosowanie parametrów, standardów technicznych i przebiegu dróg do ich funkcji,</w:t>
      </w:r>
    </w:p>
    <w:p w14:paraId="330162AA" w14:textId="3002EC6B" w:rsidR="003E200F" w:rsidRPr="003E200F" w:rsidRDefault="003E200F" w:rsidP="006934E7">
      <w:pPr>
        <w:pStyle w:val="Akapitzlist"/>
        <w:numPr>
          <w:ilvl w:val="1"/>
          <w:numId w:val="47"/>
        </w:numPr>
        <w:spacing w:before="120"/>
        <w:jc w:val="left"/>
        <w:rPr>
          <w:lang w:val="pl-PL"/>
        </w:rPr>
      </w:pPr>
      <w:r w:rsidRPr="003E200F">
        <w:rPr>
          <w:lang w:val="pl-PL"/>
        </w:rPr>
        <w:t>integracja systemów transportowych i rozwój transportu kombinowanego towarów.</w:t>
      </w:r>
    </w:p>
    <w:p w14:paraId="5732F563" w14:textId="2835F1C8" w:rsidR="003E200F" w:rsidRPr="003E200F" w:rsidRDefault="003E200F" w:rsidP="006934E7">
      <w:pPr>
        <w:pStyle w:val="Akapitzlist"/>
        <w:numPr>
          <w:ilvl w:val="1"/>
          <w:numId w:val="47"/>
        </w:numPr>
        <w:spacing w:before="120"/>
        <w:jc w:val="left"/>
        <w:rPr>
          <w:lang w:val="pl-PL"/>
        </w:rPr>
      </w:pPr>
      <w:r w:rsidRPr="003E200F">
        <w:rPr>
          <w:lang w:val="pl-PL"/>
        </w:rPr>
        <w:t>rozwój infrastruktury transportowej o znaczeniu ponadregionalnym,</w:t>
      </w:r>
    </w:p>
    <w:p w14:paraId="58FCCACE" w14:textId="045E93A6" w:rsidR="003E200F" w:rsidRPr="003E200F" w:rsidRDefault="003E200F" w:rsidP="006934E7">
      <w:pPr>
        <w:pStyle w:val="Akapitzlist"/>
        <w:numPr>
          <w:ilvl w:val="1"/>
          <w:numId w:val="47"/>
        </w:numPr>
        <w:spacing w:before="120"/>
        <w:jc w:val="left"/>
        <w:rPr>
          <w:lang w:val="pl-PL"/>
        </w:rPr>
      </w:pPr>
      <w:r w:rsidRPr="003E200F">
        <w:rPr>
          <w:lang w:val="pl-PL"/>
        </w:rPr>
        <w:t>rozwój transportu szynowego wraz z budową nowych linii,</w:t>
      </w:r>
    </w:p>
    <w:p w14:paraId="74FD13A1" w14:textId="38D8D6A5" w:rsidR="003E200F" w:rsidRPr="003E200F" w:rsidRDefault="003E200F" w:rsidP="006934E7">
      <w:pPr>
        <w:pStyle w:val="Akapitzlist"/>
        <w:numPr>
          <w:ilvl w:val="1"/>
          <w:numId w:val="47"/>
        </w:numPr>
        <w:spacing w:before="120"/>
        <w:jc w:val="left"/>
        <w:rPr>
          <w:lang w:val="pl-PL"/>
        </w:rPr>
      </w:pPr>
      <w:r w:rsidRPr="003E200F">
        <w:rPr>
          <w:lang w:val="pl-PL"/>
        </w:rPr>
        <w:t>udrożnienie warszawskiego węzła TEN-T</w:t>
      </w:r>
      <w:r w:rsidR="006B17A4">
        <w:rPr>
          <w:lang w:val="pl-PL"/>
        </w:rPr>
        <w:t>;</w:t>
      </w:r>
    </w:p>
    <w:p w14:paraId="2BE6FCAD" w14:textId="2BA485CD" w:rsidR="003E200F" w:rsidRPr="003E200F" w:rsidRDefault="006B17A4" w:rsidP="006934E7">
      <w:pPr>
        <w:pStyle w:val="Akapitzlist"/>
        <w:numPr>
          <w:ilvl w:val="0"/>
          <w:numId w:val="47"/>
        </w:numPr>
        <w:spacing w:before="120"/>
        <w:jc w:val="left"/>
        <w:rPr>
          <w:lang w:val="pl-PL"/>
        </w:rPr>
      </w:pPr>
      <w:r>
        <w:rPr>
          <w:lang w:val="pl-PL"/>
        </w:rPr>
        <w:t>r</w:t>
      </w:r>
      <w:r w:rsidRPr="003E200F">
        <w:rPr>
          <w:lang w:val="pl-PL"/>
        </w:rPr>
        <w:t xml:space="preserve">ozwój </w:t>
      </w:r>
      <w:r w:rsidR="003E200F" w:rsidRPr="003E200F">
        <w:rPr>
          <w:lang w:val="pl-PL"/>
        </w:rPr>
        <w:t>form transportu przyjaznych dla środowiska i mieszkańców</w:t>
      </w:r>
      <w:r>
        <w:rPr>
          <w:lang w:val="pl-PL"/>
        </w:rPr>
        <w:t>, w tym:</w:t>
      </w:r>
    </w:p>
    <w:p w14:paraId="577855FB" w14:textId="61ADD66C" w:rsidR="003E200F" w:rsidRPr="003E200F" w:rsidRDefault="003E200F" w:rsidP="006934E7">
      <w:pPr>
        <w:pStyle w:val="Akapitzlist"/>
        <w:numPr>
          <w:ilvl w:val="1"/>
          <w:numId w:val="47"/>
        </w:numPr>
        <w:spacing w:before="120"/>
        <w:jc w:val="left"/>
        <w:rPr>
          <w:lang w:val="pl-PL"/>
        </w:rPr>
      </w:pPr>
      <w:r w:rsidRPr="003E200F">
        <w:rPr>
          <w:lang w:val="pl-PL"/>
        </w:rPr>
        <w:t>usprawnienie i rozbudowa multimodalnego transportu zbiorowego oraz wspieranie proekologicznych rozwiązań w transporcie publicznym</w:t>
      </w:r>
      <w:r w:rsidR="006B17A4">
        <w:rPr>
          <w:lang w:val="pl-PL"/>
        </w:rPr>
        <w:t>;</w:t>
      </w:r>
    </w:p>
    <w:p w14:paraId="3E8775EB" w14:textId="6507DBFA" w:rsidR="003E200F" w:rsidRPr="003E200F" w:rsidRDefault="003E200F" w:rsidP="006934E7">
      <w:pPr>
        <w:pStyle w:val="Akapitzlist"/>
        <w:numPr>
          <w:ilvl w:val="1"/>
          <w:numId w:val="47"/>
        </w:numPr>
        <w:spacing w:before="120"/>
        <w:jc w:val="left"/>
        <w:rPr>
          <w:lang w:val="pl-PL"/>
        </w:rPr>
      </w:pPr>
      <w:r w:rsidRPr="003E200F">
        <w:rPr>
          <w:lang w:val="pl-PL"/>
        </w:rPr>
        <w:t>zwiększenie udziału ruchu pieszego i rowerowego w ogóle podróży</w:t>
      </w:r>
      <w:r w:rsidR="006B17A4">
        <w:rPr>
          <w:lang w:val="pl-PL"/>
        </w:rPr>
        <w:t>;</w:t>
      </w:r>
    </w:p>
    <w:p w14:paraId="6DC39C3F" w14:textId="798EF17D" w:rsidR="003E200F" w:rsidRPr="003E200F" w:rsidRDefault="003E200F" w:rsidP="006934E7">
      <w:pPr>
        <w:pStyle w:val="Akapitzlist"/>
        <w:numPr>
          <w:ilvl w:val="1"/>
          <w:numId w:val="47"/>
        </w:numPr>
        <w:spacing w:before="120"/>
        <w:jc w:val="left"/>
        <w:rPr>
          <w:lang w:val="pl-PL"/>
        </w:rPr>
      </w:pPr>
      <w:r w:rsidRPr="003E200F">
        <w:rPr>
          <w:lang w:val="pl-PL"/>
        </w:rPr>
        <w:t>podniesienie poziomu bezpieczeństwa ruchu drogowego, m.in. poprzez strefowe</w:t>
      </w:r>
      <w:r>
        <w:rPr>
          <w:lang w:val="pl-PL"/>
        </w:rPr>
        <w:t xml:space="preserve"> </w:t>
      </w:r>
      <w:r w:rsidRPr="003E200F">
        <w:rPr>
          <w:lang w:val="pl-PL"/>
        </w:rPr>
        <w:t>uspokojenie ruchu na obszarach zabudowanych</w:t>
      </w:r>
      <w:r w:rsidR="006B17A4">
        <w:rPr>
          <w:lang w:val="pl-PL"/>
        </w:rPr>
        <w:t>;</w:t>
      </w:r>
    </w:p>
    <w:p w14:paraId="044E21F7" w14:textId="29F1323C" w:rsidR="003E200F" w:rsidRPr="003E200F" w:rsidRDefault="006B17A4" w:rsidP="006934E7">
      <w:pPr>
        <w:pStyle w:val="Akapitzlist"/>
        <w:numPr>
          <w:ilvl w:val="0"/>
          <w:numId w:val="47"/>
        </w:numPr>
        <w:spacing w:before="120"/>
        <w:jc w:val="left"/>
        <w:rPr>
          <w:lang w:val="pl-PL"/>
        </w:rPr>
      </w:pPr>
      <w:r>
        <w:rPr>
          <w:lang w:val="pl-PL"/>
        </w:rPr>
        <w:t>u</w:t>
      </w:r>
      <w:r w:rsidRPr="003E200F">
        <w:rPr>
          <w:lang w:val="pl-PL"/>
        </w:rPr>
        <w:t xml:space="preserve">drożnienie </w:t>
      </w:r>
      <w:r w:rsidR="003E200F" w:rsidRPr="003E200F">
        <w:rPr>
          <w:lang w:val="pl-PL"/>
        </w:rPr>
        <w:t>systemu tranzytowego</w:t>
      </w:r>
      <w:r>
        <w:rPr>
          <w:lang w:val="pl-PL"/>
        </w:rPr>
        <w:t>, w tym:</w:t>
      </w:r>
    </w:p>
    <w:p w14:paraId="4479A49F" w14:textId="7E1A9DF4" w:rsidR="003E200F" w:rsidRPr="003E200F" w:rsidRDefault="003E200F" w:rsidP="006934E7">
      <w:pPr>
        <w:pStyle w:val="Akapitzlist"/>
        <w:numPr>
          <w:ilvl w:val="1"/>
          <w:numId w:val="47"/>
        </w:numPr>
        <w:spacing w:before="120"/>
        <w:jc w:val="left"/>
        <w:rPr>
          <w:lang w:val="pl-PL"/>
        </w:rPr>
      </w:pPr>
      <w:r w:rsidRPr="003E200F">
        <w:rPr>
          <w:lang w:val="pl-PL"/>
        </w:rPr>
        <w:t>rozbudowa i modernizacja infrastruktury dostosowanej do ruchu tranzytowego (towarowe linie kolejowe, drogi krajowe) omijającej miasta</w:t>
      </w:r>
      <w:r w:rsidR="006B17A4">
        <w:rPr>
          <w:lang w:val="pl-PL"/>
        </w:rPr>
        <w:t>;</w:t>
      </w:r>
    </w:p>
    <w:p w14:paraId="4651C082" w14:textId="07FB2E68" w:rsidR="003E200F" w:rsidRPr="003E200F" w:rsidRDefault="003E200F" w:rsidP="006934E7">
      <w:pPr>
        <w:pStyle w:val="Akapitzlist"/>
        <w:numPr>
          <w:ilvl w:val="1"/>
          <w:numId w:val="47"/>
        </w:numPr>
        <w:spacing w:before="0" w:after="0"/>
        <w:ind w:left="714" w:hanging="357"/>
        <w:jc w:val="left"/>
        <w:rPr>
          <w:lang w:val="pl-PL"/>
        </w:rPr>
      </w:pPr>
      <w:r w:rsidRPr="003E200F">
        <w:rPr>
          <w:lang w:val="pl-PL"/>
        </w:rPr>
        <w:t>działania organizacyjno-prawne ograniczające ruch tranzytowy w miastach.</w:t>
      </w:r>
    </w:p>
    <w:p w14:paraId="704EBBB8" w14:textId="1BC4A3BE" w:rsidR="005C3407" w:rsidRDefault="005C3407" w:rsidP="00227A35">
      <w:pPr>
        <w:ind w:firstLine="709"/>
        <w:rPr>
          <w:b/>
          <w:bCs/>
          <w:lang w:val="pl-PL"/>
        </w:rPr>
      </w:pPr>
      <w:r w:rsidRPr="005C3407">
        <w:rPr>
          <w:lang w:val="pl-PL"/>
        </w:rPr>
        <w:t xml:space="preserve">W zakresie energetyki </w:t>
      </w:r>
      <w:r w:rsidR="005A233B">
        <w:rPr>
          <w:lang w:val="pl-PL"/>
        </w:rPr>
        <w:t>w strategii wskazano</w:t>
      </w:r>
      <w:r w:rsidRPr="00C8640A">
        <w:rPr>
          <w:lang w:val="pl-PL"/>
        </w:rPr>
        <w:t xml:space="preserve">, </w:t>
      </w:r>
      <w:r w:rsidR="00370626">
        <w:rPr>
          <w:lang w:val="pl-PL"/>
        </w:rPr>
        <w:t>że</w:t>
      </w:r>
      <w:r>
        <w:rPr>
          <w:b/>
          <w:bCs/>
          <w:lang w:val="pl-PL"/>
        </w:rPr>
        <w:t xml:space="preserve"> </w:t>
      </w:r>
      <w:r w:rsidRPr="005C3407">
        <w:rPr>
          <w:lang w:val="pl-PL"/>
        </w:rPr>
        <w:t xml:space="preserve">należy przede wszystkim podjąć działania służące poprawie efektywności i niezależności energetycznej regionu. W tym celu powinien zostać zwiększony udział energii pozyskiwanej z odnawialnych źródeł energii, głównie biomasy, energii wiatru i słońca oraz wód geotermalnych. Małe jednostki wytwórcze, w tym pracujące w systemie energetyki </w:t>
      </w:r>
      <w:proofErr w:type="spellStart"/>
      <w:r w:rsidRPr="005C3407">
        <w:rPr>
          <w:lang w:val="pl-PL"/>
        </w:rPr>
        <w:t>prosumenckiej</w:t>
      </w:r>
      <w:proofErr w:type="spellEnd"/>
      <w:r w:rsidRPr="005C3407">
        <w:rPr>
          <w:lang w:val="pl-PL"/>
        </w:rPr>
        <w:t>, powinny być rozwijane szczególnie na obszarach wiejskich. Odnawialne źródła energii powinny też być wykorzystywane</w:t>
      </w:r>
      <w:r>
        <w:rPr>
          <w:lang w:val="pl-PL"/>
        </w:rPr>
        <w:br/>
      </w:r>
      <w:r w:rsidRPr="005C3407">
        <w:rPr>
          <w:lang w:val="pl-PL"/>
        </w:rPr>
        <w:t>w budynkach użyteczności publicznej. Działania te również przyczynią się do rozwoju</w:t>
      </w:r>
      <w:r>
        <w:rPr>
          <w:lang w:val="pl-PL"/>
        </w:rPr>
        <w:br/>
      </w:r>
      <w:r w:rsidRPr="005C3407">
        <w:rPr>
          <w:lang w:val="pl-PL"/>
        </w:rPr>
        <w:t xml:space="preserve">w województwie przemysłu ekologicznego produkującego urządzenia służące pozyskiwaniu energii z </w:t>
      </w:r>
      <w:r w:rsidR="005A233B">
        <w:rPr>
          <w:lang w:val="pl-PL"/>
        </w:rPr>
        <w:t>odnawialnych źródeł energii</w:t>
      </w:r>
      <w:r w:rsidRPr="005C3407">
        <w:rPr>
          <w:lang w:val="pl-PL"/>
        </w:rPr>
        <w:t xml:space="preserve">. Wzrost efektywności wytwarzania energii powinien być ponadto realizowany przez rozwój produkcji energii w technologii kogeneracji i </w:t>
      </w:r>
      <w:proofErr w:type="spellStart"/>
      <w:r w:rsidRPr="005C3407">
        <w:rPr>
          <w:lang w:val="pl-PL"/>
        </w:rPr>
        <w:t>poligeneracji</w:t>
      </w:r>
      <w:proofErr w:type="spellEnd"/>
      <w:r w:rsidRPr="005C3407">
        <w:rPr>
          <w:lang w:val="pl-PL"/>
        </w:rPr>
        <w:t>.</w:t>
      </w:r>
    </w:p>
    <w:p w14:paraId="5E485E15" w14:textId="4AB81C37" w:rsidR="001D2BA1" w:rsidRPr="001D2BA1" w:rsidRDefault="001D2BA1" w:rsidP="001D2BA1">
      <w:pPr>
        <w:spacing w:before="240" w:after="120"/>
        <w:rPr>
          <w:b/>
          <w:bCs/>
          <w:lang w:val="pl-PL"/>
        </w:rPr>
      </w:pPr>
      <w:r w:rsidRPr="001D2BA1">
        <w:rPr>
          <w:b/>
          <w:bCs/>
          <w:lang w:val="pl-PL"/>
        </w:rPr>
        <w:lastRenderedPageBreak/>
        <w:t>Program ochrony środowiska dla Województwa Mazowieckiego do roku 2022</w:t>
      </w:r>
      <w:r w:rsidR="00557DDB">
        <w:rPr>
          <w:rStyle w:val="Odwoanieprzypisudolnego"/>
          <w:b/>
          <w:bCs/>
        </w:rPr>
        <w:footnoteReference w:id="10"/>
      </w:r>
    </w:p>
    <w:p w14:paraId="4644C2A6" w14:textId="237D67AC" w:rsidR="00557DDB" w:rsidRPr="002B7ED2" w:rsidRDefault="00557DDB" w:rsidP="00227A35">
      <w:pPr>
        <w:ind w:firstLine="709"/>
        <w:rPr>
          <w:lang w:val="pl-PL"/>
        </w:rPr>
      </w:pPr>
      <w:r w:rsidRPr="00557DDB">
        <w:rPr>
          <w:lang w:val="pl-PL"/>
        </w:rPr>
        <w:t xml:space="preserve">W </w:t>
      </w:r>
      <w:r w:rsidR="005A233B" w:rsidRPr="005A233B">
        <w:rPr>
          <w:lang w:val="pl-PL"/>
        </w:rPr>
        <w:t>Program</w:t>
      </w:r>
      <w:r w:rsidR="004C6988">
        <w:rPr>
          <w:lang w:val="pl-PL"/>
        </w:rPr>
        <w:t>ie</w:t>
      </w:r>
      <w:r w:rsidR="005A233B" w:rsidRPr="005A233B">
        <w:rPr>
          <w:lang w:val="pl-PL"/>
        </w:rPr>
        <w:t xml:space="preserve"> ochrony środowiska dla Województwa Mazowieckiego do roku 2022</w:t>
      </w:r>
      <w:r w:rsidRPr="00557DDB">
        <w:rPr>
          <w:lang w:val="pl-PL"/>
        </w:rPr>
        <w:t xml:space="preserve"> sformułowano cele i zadania polityki ekologicznej województwa</w:t>
      </w:r>
      <w:r w:rsidR="0001538C">
        <w:rPr>
          <w:lang w:val="pl-PL"/>
        </w:rPr>
        <w:t xml:space="preserve"> </w:t>
      </w:r>
      <w:r w:rsidRPr="00557DDB">
        <w:rPr>
          <w:lang w:val="pl-PL"/>
        </w:rPr>
        <w:t xml:space="preserve">mazowieckiego </w:t>
      </w:r>
      <w:r w:rsidR="004C6988">
        <w:rPr>
          <w:lang w:val="pl-PL"/>
        </w:rPr>
        <w:br/>
      </w:r>
      <w:r w:rsidRPr="00557DDB">
        <w:rPr>
          <w:lang w:val="pl-PL"/>
        </w:rPr>
        <w:t>w poszczególnych obszarach interwencji w perspektywie do 2022 roku.</w:t>
      </w:r>
      <w:r>
        <w:rPr>
          <w:lang w:val="pl-PL"/>
        </w:rPr>
        <w:t xml:space="preserve"> </w:t>
      </w:r>
      <w:r w:rsidRPr="00557DDB">
        <w:rPr>
          <w:lang w:val="pl-PL"/>
        </w:rPr>
        <w:t xml:space="preserve">Zaplanowano </w:t>
      </w:r>
      <w:r w:rsidR="004C6988">
        <w:rPr>
          <w:lang w:val="pl-PL"/>
        </w:rPr>
        <w:br/>
      </w:r>
      <w:r w:rsidRPr="00557DDB">
        <w:rPr>
          <w:lang w:val="pl-PL"/>
        </w:rPr>
        <w:t>do realizacji 14 celów strategicznych.</w:t>
      </w:r>
      <w:r>
        <w:rPr>
          <w:lang w:val="pl-PL"/>
        </w:rPr>
        <w:t xml:space="preserve"> </w:t>
      </w:r>
      <w:r w:rsidRPr="00557DDB">
        <w:rPr>
          <w:lang w:val="pl-PL"/>
        </w:rPr>
        <w:t xml:space="preserve">Oprócz kwestii ochrony środowiska </w:t>
      </w:r>
      <w:r w:rsidR="005A233B">
        <w:rPr>
          <w:lang w:val="pl-PL"/>
        </w:rPr>
        <w:t>poruszono</w:t>
      </w:r>
      <w:r w:rsidRPr="00557DDB">
        <w:rPr>
          <w:lang w:val="pl-PL"/>
        </w:rPr>
        <w:t xml:space="preserve"> również problematykę nasilających się</w:t>
      </w:r>
      <w:r>
        <w:rPr>
          <w:lang w:val="pl-PL"/>
        </w:rPr>
        <w:t xml:space="preserve"> </w:t>
      </w:r>
      <w:r w:rsidRPr="00557DDB">
        <w:rPr>
          <w:lang w:val="pl-PL"/>
        </w:rPr>
        <w:t xml:space="preserve">zmian klimatycznych oraz </w:t>
      </w:r>
      <w:r w:rsidR="00DF51C0" w:rsidRPr="00557DDB">
        <w:rPr>
          <w:lang w:val="pl-PL"/>
        </w:rPr>
        <w:t>wyznacz</w:t>
      </w:r>
      <w:r w:rsidR="00DF51C0">
        <w:rPr>
          <w:lang w:val="pl-PL"/>
        </w:rPr>
        <w:t>ono</w:t>
      </w:r>
      <w:r w:rsidR="00DF51C0" w:rsidRPr="00557DDB">
        <w:rPr>
          <w:lang w:val="pl-PL"/>
        </w:rPr>
        <w:t xml:space="preserve"> </w:t>
      </w:r>
      <w:r w:rsidRPr="00557DDB">
        <w:rPr>
          <w:lang w:val="pl-PL"/>
        </w:rPr>
        <w:t>kierunki adaptacji.</w:t>
      </w:r>
      <w:r>
        <w:rPr>
          <w:lang w:val="pl-PL"/>
        </w:rPr>
        <w:t xml:space="preserve"> </w:t>
      </w:r>
      <w:r w:rsidR="004C6988">
        <w:rPr>
          <w:lang w:val="pl-PL"/>
        </w:rPr>
        <w:br/>
      </w:r>
      <w:r w:rsidRPr="00557DDB">
        <w:rPr>
          <w:lang w:val="pl-PL"/>
        </w:rPr>
        <w:t>W kontekście problematyki związanej z ochroną powietrza</w:t>
      </w:r>
      <w:r w:rsidR="005A233B">
        <w:rPr>
          <w:lang w:val="pl-PL"/>
        </w:rPr>
        <w:t xml:space="preserve"> </w:t>
      </w:r>
      <w:r w:rsidR="002B7ED2" w:rsidRPr="00557DDB">
        <w:rPr>
          <w:lang w:val="pl-PL"/>
        </w:rPr>
        <w:t>istotn</w:t>
      </w:r>
      <w:r w:rsidR="002B7ED2">
        <w:rPr>
          <w:lang w:val="pl-PL"/>
        </w:rPr>
        <w:t>y</w:t>
      </w:r>
      <w:r w:rsidR="002B7ED2" w:rsidRPr="00557DDB">
        <w:rPr>
          <w:lang w:val="pl-PL"/>
        </w:rPr>
        <w:t xml:space="preserve"> </w:t>
      </w:r>
      <w:r w:rsidR="002B7ED2">
        <w:rPr>
          <w:lang w:val="pl-PL"/>
        </w:rPr>
        <w:t>jest</w:t>
      </w:r>
      <w:r w:rsidRPr="00557DDB">
        <w:rPr>
          <w:lang w:val="pl-PL"/>
        </w:rPr>
        <w:t xml:space="preserve"> cel</w:t>
      </w:r>
      <w:r w:rsidR="002B7ED2">
        <w:rPr>
          <w:lang w:val="pl-PL"/>
        </w:rPr>
        <w:t xml:space="preserve"> </w:t>
      </w:r>
      <w:r w:rsidRPr="002B7ED2">
        <w:rPr>
          <w:lang w:val="pl-PL"/>
        </w:rPr>
        <w:t>OP.I. Poprawa jakości powietrza przy zapewnieniu bezpieczeństwa energetycznego w kontekście zmian klimatu</w:t>
      </w:r>
      <w:r w:rsidR="002B7ED2">
        <w:rPr>
          <w:lang w:val="pl-PL"/>
        </w:rPr>
        <w:t>. K</w:t>
      </w:r>
      <w:r w:rsidR="00DF51C0" w:rsidRPr="00227A35">
        <w:rPr>
          <w:lang w:val="pl-PL"/>
        </w:rPr>
        <w:t xml:space="preserve">ierunki </w:t>
      </w:r>
      <w:r w:rsidRPr="002B7ED2">
        <w:rPr>
          <w:lang w:val="pl-PL"/>
        </w:rPr>
        <w:t>interwencji i zadania</w:t>
      </w:r>
      <w:r w:rsidR="00DF51C0" w:rsidRPr="002B7ED2">
        <w:rPr>
          <w:lang w:val="pl-PL"/>
        </w:rPr>
        <w:t xml:space="preserve"> w ramach celu OP.I.</w:t>
      </w:r>
      <w:r w:rsidR="002B7ED2">
        <w:rPr>
          <w:lang w:val="pl-PL"/>
        </w:rPr>
        <w:t xml:space="preserve"> to</w:t>
      </w:r>
      <w:r w:rsidRPr="00227A35">
        <w:rPr>
          <w:lang w:val="pl-PL"/>
        </w:rPr>
        <w:t>:</w:t>
      </w:r>
    </w:p>
    <w:p w14:paraId="56EC4467" w14:textId="77777777" w:rsidR="00557DDB" w:rsidRPr="00227A35" w:rsidRDefault="00557DDB" w:rsidP="006934E7">
      <w:pPr>
        <w:pStyle w:val="Akapitzlist"/>
        <w:numPr>
          <w:ilvl w:val="0"/>
          <w:numId w:val="48"/>
        </w:numPr>
        <w:spacing w:before="0" w:after="0"/>
        <w:ind w:left="357" w:hanging="357"/>
        <w:jc w:val="left"/>
        <w:rPr>
          <w:lang w:val="pl-PL"/>
        </w:rPr>
      </w:pPr>
      <w:r w:rsidRPr="00227A35">
        <w:rPr>
          <w:lang w:val="pl-PL"/>
        </w:rPr>
        <w:t>OP.1. Poprawa efektywności energetycznej,</w:t>
      </w:r>
    </w:p>
    <w:p w14:paraId="4109050D" w14:textId="77777777" w:rsidR="00557DDB" w:rsidRPr="00227A35" w:rsidRDefault="00557DDB" w:rsidP="006934E7">
      <w:pPr>
        <w:pStyle w:val="Akapitzlist"/>
        <w:numPr>
          <w:ilvl w:val="0"/>
          <w:numId w:val="48"/>
        </w:numPr>
        <w:jc w:val="left"/>
        <w:rPr>
          <w:lang w:val="pl-PL"/>
        </w:rPr>
      </w:pPr>
      <w:r w:rsidRPr="00227A35">
        <w:rPr>
          <w:lang w:val="pl-PL"/>
        </w:rPr>
        <w:t>OP.2. Ograniczenie emisji powierzchniowej,</w:t>
      </w:r>
    </w:p>
    <w:p w14:paraId="12139134" w14:textId="1CFEF73F" w:rsidR="00557DDB" w:rsidRPr="00227A35" w:rsidRDefault="00557DDB" w:rsidP="006934E7">
      <w:pPr>
        <w:pStyle w:val="Akapitzlist"/>
        <w:numPr>
          <w:ilvl w:val="0"/>
          <w:numId w:val="48"/>
        </w:numPr>
        <w:jc w:val="left"/>
        <w:rPr>
          <w:lang w:val="pl-PL"/>
        </w:rPr>
      </w:pPr>
      <w:r w:rsidRPr="00227A35">
        <w:rPr>
          <w:lang w:val="pl-PL"/>
        </w:rPr>
        <w:t>OP.3. Ograniczenie emisji zanieczyszczeń ze źródeł komunikacyjnych</w:t>
      </w:r>
      <w:r w:rsidR="00DF51C0" w:rsidRPr="00227A35">
        <w:rPr>
          <w:lang w:val="pl-PL"/>
        </w:rPr>
        <w:t>, w tym:</w:t>
      </w:r>
    </w:p>
    <w:p w14:paraId="13B62453" w14:textId="7C5FE37B" w:rsidR="00557DDB" w:rsidRPr="00227A35" w:rsidRDefault="00557DDB" w:rsidP="006934E7">
      <w:pPr>
        <w:pStyle w:val="Akapitzlist"/>
        <w:numPr>
          <w:ilvl w:val="1"/>
          <w:numId w:val="48"/>
        </w:numPr>
        <w:jc w:val="left"/>
        <w:rPr>
          <w:lang w:val="pl-PL"/>
        </w:rPr>
      </w:pPr>
      <w:r w:rsidRPr="00227A35">
        <w:rPr>
          <w:lang w:val="pl-PL"/>
        </w:rPr>
        <w:t>OP.3.1. Zwiększenie efektywności zarządzania w sektorze transportowym,</w:t>
      </w:r>
      <w:r w:rsidR="002B7ED2">
        <w:rPr>
          <w:lang w:val="pl-PL"/>
        </w:rPr>
        <w:t xml:space="preserve"> </w:t>
      </w:r>
      <w:r w:rsidRPr="00227A35">
        <w:rPr>
          <w:lang w:val="pl-PL"/>
        </w:rPr>
        <w:t>w tym budowa systemów sterowania ruchem,</w:t>
      </w:r>
    </w:p>
    <w:p w14:paraId="4D9C52FA" w14:textId="77777777" w:rsidR="00557DDB" w:rsidRPr="00227A35" w:rsidRDefault="00557DDB" w:rsidP="006934E7">
      <w:pPr>
        <w:pStyle w:val="Akapitzlist"/>
        <w:numPr>
          <w:ilvl w:val="1"/>
          <w:numId w:val="48"/>
        </w:numPr>
        <w:jc w:val="left"/>
        <w:rPr>
          <w:lang w:val="pl-PL"/>
        </w:rPr>
      </w:pPr>
      <w:r w:rsidRPr="00227A35">
        <w:rPr>
          <w:lang w:val="pl-PL"/>
        </w:rPr>
        <w:t>OP.3.2. Zwiększenie udziału transportu kolejowego w przewozach pasażerskich oraz towarowych, w tym zakup nowego taboru i budowa linii kolejowych,</w:t>
      </w:r>
    </w:p>
    <w:p w14:paraId="01281DF6" w14:textId="77777777" w:rsidR="00557DDB" w:rsidRPr="00227A35" w:rsidRDefault="00557DDB" w:rsidP="006934E7">
      <w:pPr>
        <w:pStyle w:val="Akapitzlist"/>
        <w:numPr>
          <w:ilvl w:val="1"/>
          <w:numId w:val="48"/>
        </w:numPr>
        <w:jc w:val="left"/>
        <w:rPr>
          <w:lang w:val="pl-PL"/>
        </w:rPr>
      </w:pPr>
      <w:r w:rsidRPr="00227A35">
        <w:rPr>
          <w:lang w:val="pl-PL"/>
        </w:rPr>
        <w:t xml:space="preserve">OP.3.3. Budowa i przebudowa </w:t>
      </w:r>
      <w:r w:rsidRPr="00227A35">
        <w:rPr>
          <w:szCs w:val="18"/>
          <w:lang w:val="pl-PL"/>
        </w:rPr>
        <w:t>dróg</w:t>
      </w:r>
      <w:r w:rsidRPr="00227A35">
        <w:rPr>
          <w:lang w:val="pl-PL"/>
        </w:rPr>
        <w:t xml:space="preserve"> gminnych, powiatowych wojewódzkich </w:t>
      </w:r>
      <w:r w:rsidRPr="00227A35">
        <w:rPr>
          <w:lang w:val="pl-PL"/>
        </w:rPr>
        <w:br/>
        <w:t>i krajowych, utwardzenie dróg i poboczy oraz opracowanie dokumentacji projektowej,</w:t>
      </w:r>
    </w:p>
    <w:p w14:paraId="7B12115F" w14:textId="77777777" w:rsidR="00557DDB" w:rsidRPr="00227A35" w:rsidRDefault="00557DDB" w:rsidP="006934E7">
      <w:pPr>
        <w:pStyle w:val="Akapitzlist"/>
        <w:numPr>
          <w:ilvl w:val="1"/>
          <w:numId w:val="48"/>
        </w:numPr>
        <w:jc w:val="left"/>
        <w:rPr>
          <w:lang w:val="pl-PL"/>
        </w:rPr>
      </w:pPr>
      <w:r w:rsidRPr="00227A35">
        <w:rPr>
          <w:lang w:val="pl-PL"/>
        </w:rPr>
        <w:t>OP.3.4. Udrożnienie obszarów miejskich poprzez budowę obwodnic,</w:t>
      </w:r>
    </w:p>
    <w:p w14:paraId="7F3173C1" w14:textId="09C8F07F" w:rsidR="00557DDB" w:rsidRPr="00227A35" w:rsidRDefault="00557DDB" w:rsidP="006934E7">
      <w:pPr>
        <w:pStyle w:val="Akapitzlist"/>
        <w:numPr>
          <w:ilvl w:val="1"/>
          <w:numId w:val="48"/>
        </w:numPr>
        <w:jc w:val="left"/>
        <w:rPr>
          <w:lang w:val="pl-PL"/>
        </w:rPr>
      </w:pPr>
      <w:r w:rsidRPr="00227A35">
        <w:rPr>
          <w:lang w:val="pl-PL"/>
        </w:rPr>
        <w:t xml:space="preserve">OP.3.5. Rozwój transportu rowerowego, w tym rozbudowa spójnego systemu dróg </w:t>
      </w:r>
      <w:r w:rsidR="002B7ED2">
        <w:rPr>
          <w:lang w:val="pl-PL"/>
        </w:rPr>
        <w:br/>
      </w:r>
      <w:r w:rsidRPr="00227A35">
        <w:rPr>
          <w:lang w:val="pl-PL"/>
        </w:rPr>
        <w:t>i ścieżek rowerowych,</w:t>
      </w:r>
    </w:p>
    <w:p w14:paraId="27329D70" w14:textId="77777777" w:rsidR="00557DDB" w:rsidRPr="00227A35" w:rsidRDefault="00557DDB" w:rsidP="006934E7">
      <w:pPr>
        <w:pStyle w:val="Akapitzlist"/>
        <w:numPr>
          <w:ilvl w:val="1"/>
          <w:numId w:val="48"/>
        </w:numPr>
        <w:jc w:val="left"/>
        <w:rPr>
          <w:lang w:val="pl-PL"/>
        </w:rPr>
      </w:pPr>
      <w:r w:rsidRPr="00227A35">
        <w:rPr>
          <w:lang w:val="pl-PL"/>
        </w:rPr>
        <w:t>OP.3.6. Poprawa systemu komunikacji publicznej, w tym wymiana taboru komunikacji publicznej na pojazdy ekologiczne,</w:t>
      </w:r>
    </w:p>
    <w:p w14:paraId="5BCEA1EF" w14:textId="77777777" w:rsidR="00557DDB" w:rsidRPr="00227A35" w:rsidRDefault="00557DDB" w:rsidP="006934E7">
      <w:pPr>
        <w:pStyle w:val="Akapitzlist"/>
        <w:numPr>
          <w:ilvl w:val="1"/>
          <w:numId w:val="48"/>
        </w:numPr>
        <w:jc w:val="left"/>
        <w:rPr>
          <w:lang w:val="pl-PL"/>
        </w:rPr>
      </w:pPr>
      <w:r w:rsidRPr="00227A35">
        <w:rPr>
          <w:lang w:val="pl-PL"/>
        </w:rPr>
        <w:t>OP.3.7. Ograniczenie wjazdu pojazdów o masie powyżej 3,5 ton do centrów miast,</w:t>
      </w:r>
    </w:p>
    <w:p w14:paraId="21273C45" w14:textId="77777777" w:rsidR="00557DDB" w:rsidRPr="00227A35" w:rsidRDefault="00557DDB" w:rsidP="006934E7">
      <w:pPr>
        <w:pStyle w:val="Akapitzlist"/>
        <w:numPr>
          <w:ilvl w:val="1"/>
          <w:numId w:val="48"/>
        </w:numPr>
        <w:jc w:val="left"/>
      </w:pPr>
      <w:r w:rsidRPr="00795AA3">
        <w:t xml:space="preserve">OP.3.8. Budowa parkingów </w:t>
      </w:r>
      <w:proofErr w:type="spellStart"/>
      <w:r w:rsidRPr="00795AA3">
        <w:t>Park&amp;Ride</w:t>
      </w:r>
      <w:proofErr w:type="spellEnd"/>
      <w:r w:rsidRPr="00795AA3">
        <w:t xml:space="preserve">, </w:t>
      </w:r>
      <w:proofErr w:type="spellStart"/>
      <w:r w:rsidRPr="00795AA3">
        <w:t>Bike&amp;Ride</w:t>
      </w:r>
      <w:proofErr w:type="spellEnd"/>
      <w:r w:rsidRPr="00795AA3">
        <w:t xml:space="preserve">, </w:t>
      </w:r>
      <w:proofErr w:type="spellStart"/>
      <w:r w:rsidRPr="00795AA3">
        <w:t>Kiss&amp;Ride</w:t>
      </w:r>
      <w:proofErr w:type="spellEnd"/>
      <w:r w:rsidRPr="00795AA3">
        <w:t>.</w:t>
      </w:r>
    </w:p>
    <w:p w14:paraId="793FF2DD" w14:textId="05A6DD59" w:rsidR="00557DDB" w:rsidRPr="00227A35" w:rsidRDefault="00557DDB" w:rsidP="006934E7">
      <w:pPr>
        <w:pStyle w:val="Akapitzlist"/>
        <w:numPr>
          <w:ilvl w:val="0"/>
          <w:numId w:val="48"/>
        </w:numPr>
        <w:jc w:val="left"/>
        <w:rPr>
          <w:lang w:val="pl-PL"/>
        </w:rPr>
      </w:pPr>
      <w:r w:rsidRPr="00227A35">
        <w:rPr>
          <w:lang w:val="pl-PL"/>
        </w:rPr>
        <w:t>OP.4. Ograniczenie emisji zanieczyszczeń ze źródeł przemysłowych</w:t>
      </w:r>
      <w:r w:rsidR="002B7ED2">
        <w:rPr>
          <w:lang w:val="pl-PL"/>
        </w:rPr>
        <w:t xml:space="preserve"> </w:t>
      </w:r>
      <w:r w:rsidRPr="00227A35">
        <w:rPr>
          <w:lang w:val="pl-PL"/>
        </w:rPr>
        <w:t>i energochłonności gospodarki</w:t>
      </w:r>
      <w:r w:rsidR="00DF51C0" w:rsidRPr="00227A35">
        <w:rPr>
          <w:lang w:val="pl-PL"/>
        </w:rPr>
        <w:t>, w tym:</w:t>
      </w:r>
    </w:p>
    <w:p w14:paraId="2554F349" w14:textId="5CCC9F4C" w:rsidR="00557DDB" w:rsidRPr="00227A35" w:rsidRDefault="00557DDB" w:rsidP="006934E7">
      <w:pPr>
        <w:pStyle w:val="Akapitzlist"/>
        <w:numPr>
          <w:ilvl w:val="1"/>
          <w:numId w:val="48"/>
        </w:numPr>
        <w:jc w:val="left"/>
        <w:rPr>
          <w:lang w:val="pl-PL"/>
        </w:rPr>
      </w:pPr>
      <w:r w:rsidRPr="00227A35">
        <w:rPr>
          <w:lang w:val="pl-PL"/>
        </w:rPr>
        <w:t xml:space="preserve">OP.4.1. Modernizacja instalacji technologicznych oraz instalacji spalania paliw </w:t>
      </w:r>
      <w:r w:rsidR="002B7ED2">
        <w:rPr>
          <w:lang w:val="pl-PL"/>
        </w:rPr>
        <w:br/>
      </w:r>
      <w:r w:rsidRPr="00227A35">
        <w:rPr>
          <w:lang w:val="pl-PL"/>
        </w:rPr>
        <w:t>do celów technologicznych,</w:t>
      </w:r>
    </w:p>
    <w:p w14:paraId="4705F9AE" w14:textId="77777777" w:rsidR="00557DDB" w:rsidRPr="00227A35" w:rsidRDefault="00557DDB" w:rsidP="006934E7">
      <w:pPr>
        <w:pStyle w:val="Akapitzlist"/>
        <w:numPr>
          <w:ilvl w:val="1"/>
          <w:numId w:val="48"/>
        </w:numPr>
        <w:jc w:val="left"/>
        <w:rPr>
          <w:lang w:val="pl-PL"/>
        </w:rPr>
      </w:pPr>
      <w:r w:rsidRPr="00227A35">
        <w:rPr>
          <w:lang w:val="pl-PL"/>
        </w:rPr>
        <w:t>OP.4.2. Budowa instalacji przechwytywania zanieczyszczeń powietrza pochodzących z emisji punktowej,</w:t>
      </w:r>
    </w:p>
    <w:p w14:paraId="4B4870F6" w14:textId="77777777" w:rsidR="00557DDB" w:rsidRPr="00227A35" w:rsidRDefault="00557DDB" w:rsidP="006934E7">
      <w:pPr>
        <w:pStyle w:val="Akapitzlist"/>
        <w:numPr>
          <w:ilvl w:val="1"/>
          <w:numId w:val="48"/>
        </w:numPr>
        <w:jc w:val="left"/>
        <w:rPr>
          <w:lang w:val="pl-PL"/>
        </w:rPr>
      </w:pPr>
      <w:r w:rsidRPr="00227A35">
        <w:rPr>
          <w:lang w:val="pl-PL"/>
        </w:rPr>
        <w:t>OP.4.3. Budowa instalacji kogeneracji,</w:t>
      </w:r>
    </w:p>
    <w:p w14:paraId="352264A9" w14:textId="77777777" w:rsidR="00557DDB" w:rsidRPr="00227A35" w:rsidRDefault="00557DDB" w:rsidP="006934E7">
      <w:pPr>
        <w:pStyle w:val="Akapitzlist"/>
        <w:numPr>
          <w:ilvl w:val="0"/>
          <w:numId w:val="48"/>
        </w:numPr>
        <w:jc w:val="left"/>
        <w:rPr>
          <w:lang w:val="pl-PL"/>
        </w:rPr>
      </w:pPr>
      <w:r w:rsidRPr="00227A35">
        <w:rPr>
          <w:lang w:val="pl-PL"/>
        </w:rPr>
        <w:t>OP.5. Zwiększenie wykorzystania odnawialnych źródeł energii,</w:t>
      </w:r>
    </w:p>
    <w:p w14:paraId="037C7254" w14:textId="77777777" w:rsidR="00557DDB" w:rsidRPr="00227A35" w:rsidRDefault="00557DDB" w:rsidP="006934E7">
      <w:pPr>
        <w:pStyle w:val="Akapitzlist"/>
        <w:numPr>
          <w:ilvl w:val="0"/>
          <w:numId w:val="48"/>
        </w:numPr>
        <w:jc w:val="left"/>
        <w:rPr>
          <w:lang w:val="pl-PL"/>
        </w:rPr>
      </w:pPr>
      <w:r w:rsidRPr="00227A35">
        <w:rPr>
          <w:lang w:val="pl-PL"/>
        </w:rPr>
        <w:t>OP.6. Zmniejszenie przekroczeń dopuszczalnych poziomów stężeń monitorowanych substancji.</w:t>
      </w:r>
    </w:p>
    <w:p w14:paraId="5B18752A" w14:textId="7855CD98" w:rsidR="00A70D4C" w:rsidRPr="00A70D4C" w:rsidRDefault="00A70D4C" w:rsidP="00D81BD8">
      <w:pPr>
        <w:spacing w:before="120" w:after="120"/>
        <w:rPr>
          <w:b/>
          <w:bCs/>
          <w:lang w:val="pl-PL"/>
        </w:rPr>
      </w:pPr>
      <w:r w:rsidRPr="00A70D4C">
        <w:rPr>
          <w:b/>
          <w:bCs/>
          <w:lang w:val="pl-PL"/>
        </w:rPr>
        <w:t>Plan zrównoważonego rozwoju publicznego transportu zbiorowego dla Województwa Mazowieckiego</w:t>
      </w:r>
      <w:r>
        <w:rPr>
          <w:rStyle w:val="Odwoanieprzypisudolnego"/>
          <w:b/>
          <w:bCs/>
        </w:rPr>
        <w:footnoteReference w:id="11"/>
      </w:r>
    </w:p>
    <w:p w14:paraId="1A503822" w14:textId="559C5B70" w:rsidR="00A70D4C" w:rsidRPr="00A70D4C" w:rsidRDefault="00DF51C0" w:rsidP="00A70D4C">
      <w:pPr>
        <w:ind w:firstLine="709"/>
        <w:rPr>
          <w:lang w:val="pl-PL"/>
        </w:rPr>
      </w:pPr>
      <w:r>
        <w:rPr>
          <w:lang w:val="pl-PL"/>
        </w:rPr>
        <w:t xml:space="preserve">W </w:t>
      </w:r>
      <w:r w:rsidRPr="00DF51C0">
        <w:rPr>
          <w:lang w:val="pl-PL"/>
        </w:rPr>
        <w:t>Plan</w:t>
      </w:r>
      <w:r>
        <w:rPr>
          <w:lang w:val="pl-PL"/>
        </w:rPr>
        <w:t>ie</w:t>
      </w:r>
      <w:r w:rsidRPr="00DF51C0">
        <w:rPr>
          <w:lang w:val="pl-PL"/>
        </w:rPr>
        <w:t xml:space="preserve"> zrównoważonego rozwoju publicznego transportu zbiorowego dla Województwa Mazowieckiego</w:t>
      </w:r>
      <w:r w:rsidRPr="00DF51C0" w:rsidDel="00DF51C0">
        <w:rPr>
          <w:lang w:val="pl-PL"/>
        </w:rPr>
        <w:t xml:space="preserve"> </w:t>
      </w:r>
      <w:r w:rsidR="00947EF7">
        <w:rPr>
          <w:lang w:val="pl-PL"/>
        </w:rPr>
        <w:t>założono, że z</w:t>
      </w:r>
      <w:r w:rsidR="00A70D4C" w:rsidRPr="00A70D4C">
        <w:rPr>
          <w:lang w:val="pl-PL"/>
        </w:rPr>
        <w:t>równoważony rozwój transportu, prowadzący do zmniejszenia negatywnych skutków</w:t>
      </w:r>
      <w:r w:rsidR="00A70D4C">
        <w:rPr>
          <w:lang w:val="pl-PL"/>
        </w:rPr>
        <w:t xml:space="preserve"> </w:t>
      </w:r>
      <w:r w:rsidR="00A70D4C" w:rsidRPr="00A70D4C">
        <w:rPr>
          <w:lang w:val="pl-PL"/>
        </w:rPr>
        <w:t>oddziaływania transportu na środowisko naturalne oraz zapewnienia wysokiej jakości usług</w:t>
      </w:r>
      <w:r w:rsidR="00A70D4C">
        <w:rPr>
          <w:lang w:val="pl-PL"/>
        </w:rPr>
        <w:t xml:space="preserve"> </w:t>
      </w:r>
      <w:r w:rsidR="00A70D4C" w:rsidRPr="00A70D4C">
        <w:rPr>
          <w:lang w:val="pl-PL"/>
        </w:rPr>
        <w:t>transportowych, jest możliwy poprzez preferowanie transportu zbiorowego,</w:t>
      </w:r>
      <w:r w:rsidR="00947EF7">
        <w:rPr>
          <w:lang w:val="pl-PL"/>
        </w:rPr>
        <w:t xml:space="preserve"> </w:t>
      </w:r>
      <w:r w:rsidR="00A70D4C" w:rsidRPr="00A70D4C">
        <w:rPr>
          <w:lang w:val="pl-PL"/>
        </w:rPr>
        <w:t>w tym głównie</w:t>
      </w:r>
      <w:r w:rsidR="00A70D4C">
        <w:rPr>
          <w:lang w:val="pl-PL"/>
        </w:rPr>
        <w:t xml:space="preserve"> </w:t>
      </w:r>
      <w:r w:rsidR="00A70D4C" w:rsidRPr="00A70D4C">
        <w:rPr>
          <w:lang w:val="pl-PL"/>
        </w:rPr>
        <w:t>kolejowego, jako realnej alternatywy dla podróży realizowanych transportem indywidualnym.</w:t>
      </w:r>
    </w:p>
    <w:p w14:paraId="24D014A0" w14:textId="1E90EC05" w:rsidR="00A70D4C" w:rsidRDefault="00A70D4C" w:rsidP="0001538C">
      <w:pPr>
        <w:ind w:firstLine="709"/>
        <w:rPr>
          <w:lang w:val="pl-PL"/>
        </w:rPr>
      </w:pPr>
      <w:r w:rsidRPr="00A70D4C">
        <w:rPr>
          <w:lang w:val="pl-PL"/>
        </w:rPr>
        <w:lastRenderedPageBreak/>
        <w:t>Zakres przedmiotowy planu obejmuje: sieć komunikacyjną, na której jest planowane</w:t>
      </w:r>
      <w:r w:rsidR="0001538C">
        <w:rPr>
          <w:lang w:val="pl-PL"/>
        </w:rPr>
        <w:t xml:space="preserve"> </w:t>
      </w:r>
      <w:r w:rsidRPr="00A70D4C">
        <w:rPr>
          <w:lang w:val="pl-PL"/>
        </w:rPr>
        <w:t>wykonywanie przewozów o charakterze użyteczności publicznej; ocenę i prognozy potrzeb</w:t>
      </w:r>
      <w:r w:rsidR="0001538C">
        <w:rPr>
          <w:lang w:val="pl-PL"/>
        </w:rPr>
        <w:t xml:space="preserve"> </w:t>
      </w:r>
      <w:r w:rsidRPr="00A70D4C">
        <w:rPr>
          <w:lang w:val="pl-PL"/>
        </w:rPr>
        <w:t>przewozowych; przewidywane finansowanie usług przewozowych; preferencje dotyczące</w:t>
      </w:r>
      <w:r w:rsidR="0001538C">
        <w:rPr>
          <w:lang w:val="pl-PL"/>
        </w:rPr>
        <w:t xml:space="preserve"> </w:t>
      </w:r>
      <w:r w:rsidRPr="00A70D4C">
        <w:rPr>
          <w:lang w:val="pl-PL"/>
        </w:rPr>
        <w:t>wyboru rodzaju środków transportu; zasady organizacji rynku przewozów; pożądany</w:t>
      </w:r>
      <w:r w:rsidR="0001538C">
        <w:rPr>
          <w:lang w:val="pl-PL"/>
        </w:rPr>
        <w:t xml:space="preserve"> </w:t>
      </w:r>
      <w:r w:rsidRPr="00A70D4C">
        <w:rPr>
          <w:lang w:val="pl-PL"/>
        </w:rPr>
        <w:t>standard usług przewozowych w przewozach o charakterze użyteczności publicznej;</w:t>
      </w:r>
      <w:r w:rsidR="0001538C">
        <w:rPr>
          <w:lang w:val="pl-PL"/>
        </w:rPr>
        <w:t xml:space="preserve"> </w:t>
      </w:r>
      <w:r w:rsidRPr="00A70D4C">
        <w:rPr>
          <w:lang w:val="pl-PL"/>
        </w:rPr>
        <w:t>przewidywany sposób organizowania systemu informacji dla pasażera.</w:t>
      </w:r>
    </w:p>
    <w:p w14:paraId="33D3D098" w14:textId="77777777" w:rsidR="00CB6C6A" w:rsidRDefault="00A70D4C" w:rsidP="00A70D4C">
      <w:pPr>
        <w:ind w:firstLine="709"/>
        <w:rPr>
          <w:lang w:val="pl-PL"/>
        </w:rPr>
      </w:pPr>
      <w:r w:rsidRPr="00A70D4C">
        <w:rPr>
          <w:lang w:val="pl-PL"/>
        </w:rPr>
        <w:t xml:space="preserve">W </w:t>
      </w:r>
      <w:r w:rsidR="00CB6C6A" w:rsidRPr="00CB6C6A">
        <w:rPr>
          <w:lang w:val="pl-PL"/>
        </w:rPr>
        <w:t>planie wskazano następujące kierunki działań, mogące mieć wpływ na poprawę jakości powietrza</w:t>
      </w:r>
      <w:r w:rsidR="00CB6C6A">
        <w:rPr>
          <w:lang w:val="pl-PL"/>
        </w:rPr>
        <w:t>:</w:t>
      </w:r>
    </w:p>
    <w:p w14:paraId="5453B4DB" w14:textId="1FFF9CB7" w:rsidR="00A70D4C" w:rsidRPr="00227A35" w:rsidRDefault="00A70D4C" w:rsidP="006934E7">
      <w:pPr>
        <w:pStyle w:val="Akapitzlist"/>
        <w:numPr>
          <w:ilvl w:val="0"/>
          <w:numId w:val="49"/>
        </w:numPr>
        <w:spacing w:before="0" w:after="0"/>
        <w:ind w:left="357" w:hanging="357"/>
        <w:jc w:val="left"/>
        <w:rPr>
          <w:lang w:val="pl-PL"/>
        </w:rPr>
      </w:pPr>
      <w:r w:rsidRPr="00227A35">
        <w:rPr>
          <w:lang w:val="pl-PL"/>
        </w:rPr>
        <w:t>w zakresie publicznego transportu zbiorowego:</w:t>
      </w:r>
    </w:p>
    <w:p w14:paraId="2A4E2547" w14:textId="45B68BC4" w:rsidR="00A70D4C" w:rsidRPr="007E1D60" w:rsidRDefault="00A70D4C" w:rsidP="006934E7">
      <w:pPr>
        <w:pStyle w:val="Akapitzlist"/>
        <w:numPr>
          <w:ilvl w:val="1"/>
          <w:numId w:val="49"/>
        </w:numPr>
        <w:spacing w:before="120"/>
        <w:jc w:val="left"/>
        <w:rPr>
          <w:lang w:val="pl-PL"/>
        </w:rPr>
      </w:pPr>
      <w:r w:rsidRPr="007E1D60">
        <w:rPr>
          <w:lang w:val="pl-PL"/>
        </w:rPr>
        <w:t>zwiększenie konkurencyjności transportu kolejowego względem drogowego, w tym poprzez poprawę jakości infrastruktury, taboru i usług;</w:t>
      </w:r>
    </w:p>
    <w:p w14:paraId="12F8E7F7" w14:textId="7B5A9DF0" w:rsidR="00A70D4C" w:rsidRPr="007E1D60" w:rsidRDefault="00A70D4C" w:rsidP="006934E7">
      <w:pPr>
        <w:pStyle w:val="Akapitzlist"/>
        <w:numPr>
          <w:ilvl w:val="1"/>
          <w:numId w:val="49"/>
        </w:numPr>
        <w:spacing w:before="120"/>
        <w:jc w:val="left"/>
        <w:rPr>
          <w:lang w:val="pl-PL"/>
        </w:rPr>
      </w:pPr>
      <w:r w:rsidRPr="007E1D60">
        <w:rPr>
          <w:lang w:val="pl-PL"/>
        </w:rPr>
        <w:t>usprawnienie i rozbudowę multimodalnego transportu zbiorowego oraz wspieranie proekologicznych rozwiązań w transporcie publicznym.</w:t>
      </w:r>
    </w:p>
    <w:p w14:paraId="53DF99EB" w14:textId="7F98341D" w:rsidR="00A70D4C" w:rsidRPr="00227A35" w:rsidRDefault="00CB6C6A" w:rsidP="006934E7">
      <w:pPr>
        <w:pStyle w:val="Akapitzlist"/>
        <w:numPr>
          <w:ilvl w:val="0"/>
          <w:numId w:val="49"/>
        </w:numPr>
        <w:jc w:val="left"/>
        <w:rPr>
          <w:lang w:val="pl-PL"/>
        </w:rPr>
      </w:pPr>
      <w:r w:rsidRPr="00227A35">
        <w:rPr>
          <w:lang w:val="pl-PL"/>
        </w:rPr>
        <w:t>w</w:t>
      </w:r>
      <w:r w:rsidR="00A70D4C" w:rsidRPr="00795AA3">
        <w:rPr>
          <w:lang w:val="pl-PL"/>
        </w:rPr>
        <w:t xml:space="preserve"> </w:t>
      </w:r>
      <w:r w:rsidR="00A70D4C" w:rsidRPr="00227A35">
        <w:rPr>
          <w:lang w:val="pl-PL"/>
        </w:rPr>
        <w:t>zakresie ochrony środowiska:</w:t>
      </w:r>
    </w:p>
    <w:p w14:paraId="0644F6D4" w14:textId="21CAE9E3" w:rsidR="00A70D4C" w:rsidRPr="007E1D60" w:rsidRDefault="00A70D4C" w:rsidP="006934E7">
      <w:pPr>
        <w:pStyle w:val="Akapitzlist"/>
        <w:numPr>
          <w:ilvl w:val="1"/>
          <w:numId w:val="49"/>
        </w:numPr>
        <w:spacing w:before="120"/>
        <w:jc w:val="left"/>
        <w:rPr>
          <w:lang w:val="pl-PL"/>
        </w:rPr>
      </w:pPr>
      <w:r w:rsidRPr="007E1D60">
        <w:rPr>
          <w:lang w:val="pl-PL"/>
        </w:rPr>
        <w:t xml:space="preserve">zwiększenie udziału transportu zbiorowego, przede wszystkim kolejowego, </w:t>
      </w:r>
      <w:r w:rsidR="007E1D60">
        <w:rPr>
          <w:lang w:val="pl-PL"/>
        </w:rPr>
        <w:br/>
      </w:r>
      <w:r w:rsidRPr="007E1D60">
        <w:rPr>
          <w:lang w:val="pl-PL"/>
        </w:rPr>
        <w:t>w podziale zadań przewozowych,</w:t>
      </w:r>
    </w:p>
    <w:p w14:paraId="274A8541" w14:textId="77777777" w:rsidR="00A70D4C" w:rsidRPr="007E1D60" w:rsidRDefault="00A70D4C" w:rsidP="006934E7">
      <w:pPr>
        <w:pStyle w:val="Akapitzlist"/>
        <w:numPr>
          <w:ilvl w:val="1"/>
          <w:numId w:val="49"/>
        </w:numPr>
        <w:spacing w:before="120"/>
        <w:jc w:val="left"/>
        <w:rPr>
          <w:lang w:val="pl-PL"/>
        </w:rPr>
      </w:pPr>
      <w:r w:rsidRPr="007E1D60">
        <w:rPr>
          <w:lang w:val="pl-PL"/>
        </w:rPr>
        <w:t>rozwój transportu intermodalnego; preferencja pojazdów zasilanych alternatywnymi źródłami energii; w przewozach o charakterze użyteczności publicznej,</w:t>
      </w:r>
    </w:p>
    <w:p w14:paraId="03F5A6C9" w14:textId="77777777" w:rsidR="00A70D4C" w:rsidRPr="007E1D60" w:rsidRDefault="00A70D4C" w:rsidP="006934E7">
      <w:pPr>
        <w:pStyle w:val="Akapitzlist"/>
        <w:numPr>
          <w:ilvl w:val="1"/>
          <w:numId w:val="49"/>
        </w:numPr>
        <w:spacing w:before="120"/>
        <w:jc w:val="left"/>
        <w:rPr>
          <w:lang w:val="pl-PL"/>
        </w:rPr>
      </w:pPr>
      <w:r w:rsidRPr="007E1D60">
        <w:rPr>
          <w:lang w:val="pl-PL"/>
        </w:rPr>
        <w:t>stosowanie pojazdów (dotyczy pojazdów nowych i używanych) z silnikami niskoemisyjnymi, spełniającymi zaostrzone określone w umowach o świadczenie usług użyteczności publicznej normy emisji spalin np. EURO VI;</w:t>
      </w:r>
    </w:p>
    <w:p w14:paraId="63691651" w14:textId="77777777" w:rsidR="00A70D4C" w:rsidRPr="007E1D60" w:rsidRDefault="00A70D4C" w:rsidP="006934E7">
      <w:pPr>
        <w:pStyle w:val="Akapitzlist"/>
        <w:numPr>
          <w:ilvl w:val="1"/>
          <w:numId w:val="49"/>
        </w:numPr>
        <w:spacing w:before="120"/>
        <w:jc w:val="left"/>
        <w:rPr>
          <w:lang w:val="pl-PL"/>
        </w:rPr>
      </w:pPr>
      <w:r w:rsidRPr="007E1D60">
        <w:rPr>
          <w:lang w:val="pl-PL"/>
        </w:rPr>
        <w:t>podnoszenie świadomości społeczeństwa w zakresie energooszczędnych</w:t>
      </w:r>
      <w:r w:rsidRPr="007E1D60">
        <w:rPr>
          <w:lang w:val="pl-PL"/>
        </w:rPr>
        <w:br/>
        <w:t>i proekologicznych środków transportu oraz promowanie transportu zbiorowego,</w:t>
      </w:r>
    </w:p>
    <w:p w14:paraId="5E69F00E" w14:textId="44D684E4" w:rsidR="00A70D4C" w:rsidRPr="007E1D60" w:rsidRDefault="00A70D4C" w:rsidP="006934E7">
      <w:pPr>
        <w:pStyle w:val="Akapitzlist"/>
        <w:numPr>
          <w:ilvl w:val="1"/>
          <w:numId w:val="49"/>
        </w:numPr>
        <w:spacing w:before="120"/>
        <w:jc w:val="left"/>
        <w:rPr>
          <w:lang w:val="pl-PL"/>
        </w:rPr>
      </w:pPr>
      <w:r w:rsidRPr="007E1D60">
        <w:rPr>
          <w:lang w:val="pl-PL"/>
        </w:rPr>
        <w:t>stosowanie w pojazdach transportu zbiorowego (drogowego i kolejowego) filtrów cząsteczek stałych oraz zamiennie filtrów sadzowych.</w:t>
      </w:r>
    </w:p>
    <w:p w14:paraId="06500FD5" w14:textId="00EC9818" w:rsidR="005A5DC6" w:rsidRPr="005A5DC6" w:rsidRDefault="005A5DC6" w:rsidP="00651C8C">
      <w:pPr>
        <w:spacing w:before="120" w:after="120"/>
        <w:rPr>
          <w:lang w:val="pl-PL"/>
        </w:rPr>
      </w:pPr>
      <w:r w:rsidRPr="005A5DC6">
        <w:rPr>
          <w:b/>
          <w:bCs/>
          <w:lang w:val="pl-PL"/>
        </w:rPr>
        <w:t>Program Możliwości Wykorzystania Odnawialnych Źródeł Energii dla Województwa Mazowieckiego</w:t>
      </w:r>
      <w:r>
        <w:rPr>
          <w:rStyle w:val="Odwoanieprzypisudolnego"/>
        </w:rPr>
        <w:footnoteReference w:id="12"/>
      </w:r>
    </w:p>
    <w:p w14:paraId="487C1706" w14:textId="0D1437B8" w:rsidR="005A5DC6" w:rsidRPr="005A5DC6" w:rsidRDefault="00EA5DC2" w:rsidP="00227A35">
      <w:pPr>
        <w:ind w:firstLine="709"/>
        <w:rPr>
          <w:lang w:val="pl-PL"/>
        </w:rPr>
      </w:pPr>
      <w:r w:rsidRPr="00EA5DC2">
        <w:rPr>
          <w:lang w:val="pl-PL"/>
        </w:rPr>
        <w:t>Program Możliwości Wykorzystania Odnawialnych Źródeł Energii dla Województwa Mazowieckiego</w:t>
      </w:r>
      <w:r w:rsidRPr="00EA5DC2" w:rsidDel="00EA5DC2">
        <w:rPr>
          <w:lang w:val="pl-PL"/>
        </w:rPr>
        <w:t xml:space="preserve"> </w:t>
      </w:r>
      <w:r>
        <w:rPr>
          <w:lang w:val="pl-PL"/>
        </w:rPr>
        <w:t>ma</w:t>
      </w:r>
      <w:r w:rsidR="005A5DC6" w:rsidRPr="005A5DC6">
        <w:rPr>
          <w:lang w:val="pl-PL"/>
        </w:rPr>
        <w:t xml:space="preserve"> na celu:</w:t>
      </w:r>
    </w:p>
    <w:p w14:paraId="5B8C274E" w14:textId="31250F98" w:rsidR="005A5DC6" w:rsidRPr="005A5DC6" w:rsidRDefault="00EA5DC2" w:rsidP="006934E7">
      <w:pPr>
        <w:pStyle w:val="Akapitzlist"/>
        <w:numPr>
          <w:ilvl w:val="0"/>
          <w:numId w:val="50"/>
        </w:numPr>
        <w:spacing w:before="0" w:after="0"/>
        <w:ind w:left="357" w:hanging="357"/>
        <w:jc w:val="left"/>
        <w:rPr>
          <w:lang w:val="pl-PL"/>
        </w:rPr>
      </w:pPr>
      <w:r>
        <w:rPr>
          <w:lang w:val="pl-PL"/>
        </w:rPr>
        <w:t>i</w:t>
      </w:r>
      <w:r w:rsidRPr="005A5DC6">
        <w:rPr>
          <w:lang w:val="pl-PL"/>
        </w:rPr>
        <w:t xml:space="preserve">dentyfikację </w:t>
      </w:r>
      <w:r w:rsidR="005A5DC6" w:rsidRPr="005A5DC6">
        <w:rPr>
          <w:lang w:val="pl-PL"/>
        </w:rPr>
        <w:t>zasobów energii odnawialnej na terenie województwa</w:t>
      </w:r>
      <w:r>
        <w:rPr>
          <w:lang w:val="pl-PL"/>
        </w:rPr>
        <w:t>;</w:t>
      </w:r>
    </w:p>
    <w:p w14:paraId="2ACCCB48" w14:textId="64519246" w:rsidR="005A5DC6" w:rsidRPr="005A5DC6" w:rsidRDefault="00EA5DC2" w:rsidP="006934E7">
      <w:pPr>
        <w:pStyle w:val="Akapitzlist"/>
        <w:numPr>
          <w:ilvl w:val="0"/>
          <w:numId w:val="50"/>
        </w:numPr>
        <w:spacing w:before="120"/>
        <w:jc w:val="left"/>
        <w:rPr>
          <w:lang w:val="pl-PL"/>
        </w:rPr>
      </w:pPr>
      <w:r>
        <w:rPr>
          <w:lang w:val="pl-PL"/>
        </w:rPr>
        <w:t>i</w:t>
      </w:r>
      <w:r w:rsidRPr="005A5DC6">
        <w:rPr>
          <w:lang w:val="pl-PL"/>
        </w:rPr>
        <w:t xml:space="preserve">dentyfikację </w:t>
      </w:r>
      <w:r w:rsidR="005A5DC6" w:rsidRPr="005A5DC6">
        <w:rPr>
          <w:lang w:val="pl-PL"/>
        </w:rPr>
        <w:t>zakresu wykorzystania zasobów energii odnawialnej w chwili obecnej</w:t>
      </w:r>
      <w:r>
        <w:rPr>
          <w:lang w:val="pl-PL"/>
        </w:rPr>
        <w:t>;</w:t>
      </w:r>
    </w:p>
    <w:p w14:paraId="2CEA5D54" w14:textId="5B694AD5" w:rsidR="005A5DC6" w:rsidRPr="005A5DC6" w:rsidRDefault="00EA5DC2" w:rsidP="006934E7">
      <w:pPr>
        <w:pStyle w:val="Akapitzlist"/>
        <w:numPr>
          <w:ilvl w:val="0"/>
          <w:numId w:val="50"/>
        </w:numPr>
        <w:spacing w:before="120"/>
        <w:jc w:val="left"/>
        <w:rPr>
          <w:lang w:val="pl-PL"/>
        </w:rPr>
      </w:pPr>
      <w:r w:rsidRPr="00D34E8B">
        <w:rPr>
          <w:lang w:val="pl-PL"/>
        </w:rPr>
        <w:t xml:space="preserve">wskazanie </w:t>
      </w:r>
      <w:r w:rsidR="005A5DC6" w:rsidRPr="005A5DC6">
        <w:rPr>
          <w:lang w:val="pl-PL"/>
        </w:rPr>
        <w:t>obszarów szczególnie predestynowanych dla wykorzystania zasobów energii odnawialnej</w:t>
      </w:r>
      <w:r>
        <w:rPr>
          <w:lang w:val="pl-PL"/>
        </w:rPr>
        <w:t xml:space="preserve"> </w:t>
      </w:r>
      <w:r w:rsidR="005A5DC6" w:rsidRPr="005A5DC6">
        <w:rPr>
          <w:lang w:val="pl-PL"/>
        </w:rPr>
        <w:t>oraz obszarów wykluczenia dla inwestycji</w:t>
      </w:r>
      <w:r>
        <w:rPr>
          <w:lang w:val="pl-PL"/>
        </w:rPr>
        <w:t>;</w:t>
      </w:r>
    </w:p>
    <w:p w14:paraId="05D1814B" w14:textId="585F4FF2" w:rsidR="005A5DC6" w:rsidRPr="005A5DC6" w:rsidRDefault="00EA5DC2" w:rsidP="006934E7">
      <w:pPr>
        <w:pStyle w:val="Akapitzlist"/>
        <w:numPr>
          <w:ilvl w:val="0"/>
          <w:numId w:val="50"/>
        </w:numPr>
        <w:spacing w:before="120"/>
        <w:jc w:val="left"/>
        <w:rPr>
          <w:lang w:val="pl-PL"/>
        </w:rPr>
      </w:pPr>
      <w:r>
        <w:rPr>
          <w:lang w:val="pl-PL"/>
        </w:rPr>
        <w:t>o</w:t>
      </w:r>
      <w:r w:rsidRPr="005A5DC6">
        <w:rPr>
          <w:lang w:val="pl-PL"/>
        </w:rPr>
        <w:t xml:space="preserve">pracowanie </w:t>
      </w:r>
      <w:r w:rsidR="005A5DC6" w:rsidRPr="005A5DC6">
        <w:rPr>
          <w:lang w:val="pl-PL"/>
        </w:rPr>
        <w:t>zagadnień formalno-prawnych związanych z budową źródeł energii wykorzystujących</w:t>
      </w:r>
      <w:r w:rsidR="005A5DC6">
        <w:rPr>
          <w:lang w:val="pl-PL"/>
        </w:rPr>
        <w:t xml:space="preserve"> </w:t>
      </w:r>
      <w:r w:rsidR="005A5DC6" w:rsidRPr="005A5DC6">
        <w:rPr>
          <w:lang w:val="pl-PL"/>
        </w:rPr>
        <w:t>energię odnawialną</w:t>
      </w:r>
      <w:r>
        <w:rPr>
          <w:lang w:val="pl-PL"/>
        </w:rPr>
        <w:t>;</w:t>
      </w:r>
    </w:p>
    <w:p w14:paraId="5159D510" w14:textId="76635A33" w:rsidR="005A5DC6" w:rsidRPr="005A5DC6" w:rsidRDefault="00EA5DC2" w:rsidP="006934E7">
      <w:pPr>
        <w:pStyle w:val="Akapitzlist"/>
        <w:numPr>
          <w:ilvl w:val="0"/>
          <w:numId w:val="50"/>
        </w:numPr>
        <w:spacing w:before="120"/>
        <w:jc w:val="left"/>
        <w:rPr>
          <w:lang w:val="pl-PL"/>
        </w:rPr>
      </w:pPr>
      <w:r>
        <w:rPr>
          <w:lang w:val="pl-PL"/>
        </w:rPr>
        <w:t>o</w:t>
      </w:r>
      <w:r w:rsidRPr="005A5DC6">
        <w:rPr>
          <w:lang w:val="pl-PL"/>
        </w:rPr>
        <w:t xml:space="preserve">mówienie </w:t>
      </w:r>
      <w:r w:rsidR="005A5DC6" w:rsidRPr="005A5DC6">
        <w:rPr>
          <w:lang w:val="pl-PL"/>
        </w:rPr>
        <w:t>dostępnych źródeł finansowania projektów</w:t>
      </w:r>
      <w:r>
        <w:rPr>
          <w:lang w:val="pl-PL"/>
        </w:rPr>
        <w:t>;</w:t>
      </w:r>
    </w:p>
    <w:p w14:paraId="7E4FB734" w14:textId="5C883BE7" w:rsidR="005A5DC6" w:rsidRPr="005A5DC6" w:rsidRDefault="00EA5DC2" w:rsidP="006934E7">
      <w:pPr>
        <w:pStyle w:val="Akapitzlist"/>
        <w:numPr>
          <w:ilvl w:val="0"/>
          <w:numId w:val="50"/>
        </w:numPr>
        <w:spacing w:before="0" w:after="0"/>
        <w:ind w:left="357" w:hanging="357"/>
        <w:jc w:val="left"/>
        <w:rPr>
          <w:lang w:val="pl-PL"/>
        </w:rPr>
      </w:pPr>
      <w:r>
        <w:rPr>
          <w:lang w:val="pl-PL"/>
        </w:rPr>
        <w:t>o</w:t>
      </w:r>
      <w:r w:rsidRPr="005A5DC6">
        <w:rPr>
          <w:lang w:val="pl-PL"/>
        </w:rPr>
        <w:t xml:space="preserve">cenę </w:t>
      </w:r>
      <w:r w:rsidR="005A5DC6" w:rsidRPr="005A5DC6">
        <w:rPr>
          <w:lang w:val="pl-PL"/>
        </w:rPr>
        <w:t>kosztów pozyskania energii z poszczególnych źródeł.</w:t>
      </w:r>
    </w:p>
    <w:p w14:paraId="14587C2A" w14:textId="716F03FA" w:rsidR="005A5DC6" w:rsidRPr="005A5DC6" w:rsidRDefault="00EA5DC2" w:rsidP="00651C8C">
      <w:pPr>
        <w:ind w:firstLine="709"/>
        <w:rPr>
          <w:lang w:val="pl-PL"/>
        </w:rPr>
      </w:pPr>
      <w:r w:rsidRPr="00EA5DC2">
        <w:rPr>
          <w:lang w:val="pl-PL"/>
        </w:rPr>
        <w:t xml:space="preserve">W programie wskazano następujące </w:t>
      </w:r>
      <w:r>
        <w:rPr>
          <w:lang w:val="pl-PL"/>
        </w:rPr>
        <w:t>k</w:t>
      </w:r>
      <w:r w:rsidR="005A5DC6" w:rsidRPr="005A5DC6">
        <w:rPr>
          <w:lang w:val="pl-PL"/>
        </w:rPr>
        <w:t>ierunki rozwoju odnawialnych źródeł energii:</w:t>
      </w:r>
    </w:p>
    <w:p w14:paraId="21A003C4" w14:textId="3A48468E" w:rsidR="005A5DC6" w:rsidRPr="00FC4F57" w:rsidRDefault="00EA5DC2" w:rsidP="006934E7">
      <w:pPr>
        <w:pStyle w:val="Akapitzlist"/>
        <w:numPr>
          <w:ilvl w:val="0"/>
          <w:numId w:val="51"/>
        </w:numPr>
        <w:spacing w:before="0" w:after="0"/>
        <w:ind w:left="357" w:hanging="357"/>
        <w:jc w:val="left"/>
        <w:rPr>
          <w:lang w:val="pl-PL"/>
        </w:rPr>
      </w:pPr>
      <w:r w:rsidRPr="00FC4F57">
        <w:rPr>
          <w:lang w:val="pl-PL"/>
        </w:rPr>
        <w:t xml:space="preserve">energetyka </w:t>
      </w:r>
      <w:r w:rsidR="005A5DC6" w:rsidRPr="00FC4F57">
        <w:rPr>
          <w:lang w:val="pl-PL"/>
        </w:rPr>
        <w:t>wodna</w:t>
      </w:r>
      <w:r w:rsidRPr="00FC4F57">
        <w:rPr>
          <w:lang w:val="pl-PL"/>
        </w:rPr>
        <w:t>;</w:t>
      </w:r>
    </w:p>
    <w:p w14:paraId="12BD4C00" w14:textId="5CFEDAFD" w:rsidR="005A5DC6" w:rsidRPr="00FC4F57" w:rsidRDefault="00EA5DC2" w:rsidP="006934E7">
      <w:pPr>
        <w:pStyle w:val="Akapitzlist"/>
        <w:numPr>
          <w:ilvl w:val="0"/>
          <w:numId w:val="51"/>
        </w:numPr>
        <w:spacing w:before="120"/>
        <w:jc w:val="left"/>
        <w:rPr>
          <w:lang w:val="pl-PL"/>
        </w:rPr>
      </w:pPr>
      <w:r w:rsidRPr="00FC4F57">
        <w:rPr>
          <w:lang w:val="pl-PL"/>
        </w:rPr>
        <w:t xml:space="preserve">energetyka </w:t>
      </w:r>
      <w:r w:rsidR="005A5DC6" w:rsidRPr="00FC4F57">
        <w:rPr>
          <w:lang w:val="pl-PL"/>
        </w:rPr>
        <w:t>wiatrowa</w:t>
      </w:r>
      <w:r w:rsidRPr="00FC4F57">
        <w:rPr>
          <w:lang w:val="pl-PL"/>
        </w:rPr>
        <w:t>;</w:t>
      </w:r>
    </w:p>
    <w:p w14:paraId="03194EA8" w14:textId="578C046E" w:rsidR="005A5DC6" w:rsidRPr="00FC4F57" w:rsidRDefault="00EA5DC2" w:rsidP="006934E7">
      <w:pPr>
        <w:pStyle w:val="Akapitzlist"/>
        <w:numPr>
          <w:ilvl w:val="0"/>
          <w:numId w:val="51"/>
        </w:numPr>
        <w:spacing w:before="120"/>
        <w:jc w:val="left"/>
        <w:rPr>
          <w:lang w:val="pl-PL"/>
        </w:rPr>
      </w:pPr>
      <w:r w:rsidRPr="00FC4F57">
        <w:rPr>
          <w:lang w:val="pl-PL"/>
        </w:rPr>
        <w:t xml:space="preserve">energetyka </w:t>
      </w:r>
      <w:r w:rsidR="005A5DC6" w:rsidRPr="00FC4F57">
        <w:rPr>
          <w:lang w:val="pl-PL"/>
        </w:rPr>
        <w:t>słoneczna</w:t>
      </w:r>
      <w:r w:rsidRPr="00FC4F57">
        <w:rPr>
          <w:lang w:val="pl-PL"/>
        </w:rPr>
        <w:t>;</w:t>
      </w:r>
    </w:p>
    <w:p w14:paraId="7CEB2E69" w14:textId="6AE6A604" w:rsidR="005A5DC6" w:rsidRPr="00FC4F57" w:rsidRDefault="00EA5DC2" w:rsidP="006934E7">
      <w:pPr>
        <w:pStyle w:val="Akapitzlist"/>
        <w:numPr>
          <w:ilvl w:val="0"/>
          <w:numId w:val="51"/>
        </w:numPr>
        <w:spacing w:before="120"/>
        <w:jc w:val="left"/>
        <w:rPr>
          <w:lang w:val="pl-PL"/>
        </w:rPr>
      </w:pPr>
      <w:r w:rsidRPr="00FC4F57">
        <w:rPr>
          <w:lang w:val="pl-PL"/>
        </w:rPr>
        <w:t xml:space="preserve">energetyka </w:t>
      </w:r>
      <w:r w:rsidR="005A5DC6" w:rsidRPr="00FC4F57">
        <w:rPr>
          <w:lang w:val="pl-PL"/>
        </w:rPr>
        <w:t>na bazie wód geotermalnych</w:t>
      </w:r>
      <w:r w:rsidRPr="00FC4F57">
        <w:rPr>
          <w:lang w:val="pl-PL"/>
        </w:rPr>
        <w:t>;</w:t>
      </w:r>
    </w:p>
    <w:p w14:paraId="656078DE" w14:textId="2D7BE110" w:rsidR="005A5DC6" w:rsidRPr="00FC4F57" w:rsidRDefault="00EA5DC2" w:rsidP="006934E7">
      <w:pPr>
        <w:pStyle w:val="Akapitzlist"/>
        <w:numPr>
          <w:ilvl w:val="0"/>
          <w:numId w:val="51"/>
        </w:numPr>
        <w:spacing w:before="120"/>
        <w:jc w:val="left"/>
        <w:rPr>
          <w:lang w:val="pl-PL"/>
        </w:rPr>
      </w:pPr>
      <w:r w:rsidRPr="00FC4F57">
        <w:rPr>
          <w:lang w:val="pl-PL"/>
        </w:rPr>
        <w:t xml:space="preserve">energetyka </w:t>
      </w:r>
      <w:r w:rsidR="005A5DC6" w:rsidRPr="00FC4F57">
        <w:rPr>
          <w:lang w:val="pl-PL"/>
        </w:rPr>
        <w:t>na bazie biomasy (biogaz).</w:t>
      </w:r>
    </w:p>
    <w:p w14:paraId="146C7D8E" w14:textId="0475F52A" w:rsidR="00DB3A8D" w:rsidRPr="00DB3A8D" w:rsidRDefault="00DB3A8D" w:rsidP="00227A35">
      <w:pPr>
        <w:ind w:firstLine="709"/>
        <w:rPr>
          <w:lang w:val="pl-PL"/>
        </w:rPr>
      </w:pPr>
      <w:r w:rsidRPr="00DB3A8D">
        <w:rPr>
          <w:lang w:val="pl-PL"/>
        </w:rPr>
        <w:lastRenderedPageBreak/>
        <w:t xml:space="preserve">W </w:t>
      </w:r>
      <w:r>
        <w:rPr>
          <w:lang w:val="pl-PL"/>
        </w:rPr>
        <w:t>opracowaniu</w:t>
      </w:r>
      <w:r w:rsidRPr="00DB3A8D">
        <w:rPr>
          <w:lang w:val="pl-PL"/>
        </w:rPr>
        <w:t xml:space="preserve"> przedstawiono koncepcje </w:t>
      </w:r>
      <w:r w:rsidR="00CF2CCD">
        <w:rPr>
          <w:lang w:val="pl-PL"/>
        </w:rPr>
        <w:t>następujących</w:t>
      </w:r>
      <w:r w:rsidR="00CF2CCD" w:rsidRPr="00DB3A8D">
        <w:rPr>
          <w:lang w:val="pl-PL"/>
        </w:rPr>
        <w:t xml:space="preserve"> </w:t>
      </w:r>
      <w:r w:rsidRPr="00DB3A8D">
        <w:rPr>
          <w:lang w:val="pl-PL"/>
        </w:rPr>
        <w:t>programów wspierania rozwoju energetyki odnawialnej:</w:t>
      </w:r>
    </w:p>
    <w:p w14:paraId="1B1E3736" w14:textId="36DAA324" w:rsidR="00DB3A8D" w:rsidRPr="00FC4F57" w:rsidRDefault="00EA5DC2" w:rsidP="006934E7">
      <w:pPr>
        <w:pStyle w:val="Akapitzlist"/>
        <w:numPr>
          <w:ilvl w:val="0"/>
          <w:numId w:val="52"/>
        </w:numPr>
        <w:spacing w:before="0" w:after="0"/>
        <w:ind w:left="357" w:hanging="357"/>
        <w:jc w:val="left"/>
        <w:rPr>
          <w:lang w:val="pl-PL"/>
        </w:rPr>
      </w:pPr>
      <w:r w:rsidRPr="00FC4F57">
        <w:rPr>
          <w:lang w:val="pl-PL"/>
        </w:rPr>
        <w:t>program</w:t>
      </w:r>
      <w:r w:rsidR="00DB3A8D" w:rsidRPr="00FC4F57">
        <w:rPr>
          <w:lang w:val="pl-PL"/>
        </w:rPr>
        <w:t xml:space="preserve"> wykorzystania biomasy do celów grzewczych, adresowany do jednostek samorządu terytorialnego</w:t>
      </w:r>
      <w:r w:rsidRPr="00FC4F57">
        <w:rPr>
          <w:lang w:val="pl-PL"/>
        </w:rPr>
        <w:t>, mający</w:t>
      </w:r>
      <w:r w:rsidR="00DB3A8D" w:rsidRPr="00FC4F57">
        <w:rPr>
          <w:lang w:val="pl-PL"/>
        </w:rPr>
        <w:t xml:space="preserve"> na celu obniżenie kosztów funkcjonowania obiektów administrowanych przez samorządy lokalne i poprawę stanu środowiska naturalnego, </w:t>
      </w:r>
      <w:r w:rsidR="00391BB2">
        <w:rPr>
          <w:lang w:val="pl-PL"/>
        </w:rPr>
        <w:br/>
      </w:r>
      <w:r w:rsidR="00DB3A8D" w:rsidRPr="00FC4F57">
        <w:rPr>
          <w:lang w:val="pl-PL"/>
        </w:rPr>
        <w:t>z jednoczesnym wykorzystaniem lokalnych zasobów energii</w:t>
      </w:r>
      <w:r w:rsidRPr="00FC4F57">
        <w:rPr>
          <w:lang w:val="pl-PL"/>
        </w:rPr>
        <w:t>;</w:t>
      </w:r>
    </w:p>
    <w:p w14:paraId="596A3389" w14:textId="5D956491" w:rsidR="00DB3A8D" w:rsidRPr="00FC4F57" w:rsidRDefault="00EA5DC2" w:rsidP="006934E7">
      <w:pPr>
        <w:pStyle w:val="Akapitzlist"/>
        <w:numPr>
          <w:ilvl w:val="0"/>
          <w:numId w:val="52"/>
        </w:numPr>
        <w:spacing w:before="120"/>
        <w:jc w:val="left"/>
        <w:rPr>
          <w:lang w:val="pl-PL"/>
        </w:rPr>
      </w:pPr>
      <w:r w:rsidRPr="00FC4F57">
        <w:rPr>
          <w:lang w:val="pl-PL"/>
        </w:rPr>
        <w:t>program</w:t>
      </w:r>
      <w:r w:rsidR="00DB3A8D" w:rsidRPr="00FC4F57">
        <w:rPr>
          <w:lang w:val="pl-PL"/>
        </w:rPr>
        <w:t xml:space="preserve"> wykorzystania biomasy do celów grzewczych, adresowany do odbiorców indywidualnych na terenach wiejskich</w:t>
      </w:r>
      <w:r w:rsidRPr="00FC4F57">
        <w:rPr>
          <w:lang w:val="pl-PL"/>
        </w:rPr>
        <w:t>, mający</w:t>
      </w:r>
      <w:r w:rsidR="00DB3A8D" w:rsidRPr="00FC4F57">
        <w:rPr>
          <w:lang w:val="pl-PL"/>
        </w:rPr>
        <w:t xml:space="preserve"> na celu obniżenie kosztów funkcjonowania wiejskich gospodarstw domowych, co powinno przyczynić się do wzrostu poziomu życia mieszkańców wsi</w:t>
      </w:r>
      <w:r w:rsidRPr="00FC4F57">
        <w:rPr>
          <w:lang w:val="pl-PL"/>
        </w:rPr>
        <w:t>;</w:t>
      </w:r>
    </w:p>
    <w:p w14:paraId="02DEB6FA" w14:textId="108E6525" w:rsidR="00DB3A8D" w:rsidRPr="00FC4F57" w:rsidRDefault="00EA5DC2" w:rsidP="006934E7">
      <w:pPr>
        <w:pStyle w:val="Akapitzlist"/>
        <w:numPr>
          <w:ilvl w:val="0"/>
          <w:numId w:val="52"/>
        </w:numPr>
        <w:spacing w:before="120"/>
        <w:jc w:val="left"/>
        <w:rPr>
          <w:lang w:val="pl-PL"/>
        </w:rPr>
      </w:pPr>
      <w:r w:rsidRPr="00FC4F57">
        <w:rPr>
          <w:lang w:val="pl-PL"/>
        </w:rPr>
        <w:t>program</w:t>
      </w:r>
      <w:r w:rsidR="00DB3A8D" w:rsidRPr="00FC4F57">
        <w:rPr>
          <w:lang w:val="pl-PL"/>
        </w:rPr>
        <w:t xml:space="preserve"> wspierania rozwoju energetyki wodnej, adresowany do potencjalnych inwestorów zainteresowanych uruchamianiem małych elektrowni wodnych</w:t>
      </w:r>
      <w:r w:rsidRPr="00FC4F57">
        <w:rPr>
          <w:lang w:val="pl-PL"/>
        </w:rPr>
        <w:t>, mający</w:t>
      </w:r>
      <w:r w:rsidR="00DB3A8D" w:rsidRPr="00FC4F57">
        <w:rPr>
          <w:lang w:val="pl-PL"/>
        </w:rPr>
        <w:t xml:space="preserve"> </w:t>
      </w:r>
      <w:r w:rsidR="00850485">
        <w:rPr>
          <w:lang w:val="pl-PL"/>
        </w:rPr>
        <w:br/>
      </w:r>
      <w:r w:rsidR="00DB3A8D" w:rsidRPr="00FC4F57">
        <w:rPr>
          <w:lang w:val="pl-PL"/>
        </w:rPr>
        <w:t xml:space="preserve">na celu wskazanie optymalnych lokalizacji obiektów hydrotechnicznych ze względu </w:t>
      </w:r>
      <w:r w:rsidR="00850485">
        <w:rPr>
          <w:lang w:val="pl-PL"/>
        </w:rPr>
        <w:br/>
      </w:r>
      <w:r w:rsidR="00DB3A8D" w:rsidRPr="00FC4F57">
        <w:rPr>
          <w:lang w:val="pl-PL"/>
        </w:rPr>
        <w:t>na uwarunkowania środowiskowe, techniczne i ekonomiczne</w:t>
      </w:r>
      <w:r w:rsidRPr="00FC4F57">
        <w:rPr>
          <w:lang w:val="pl-PL"/>
        </w:rPr>
        <w:t>, w</w:t>
      </w:r>
      <w:r w:rsidR="00DB3A8D" w:rsidRPr="00FC4F57">
        <w:rPr>
          <w:lang w:val="pl-PL"/>
        </w:rPr>
        <w:t xml:space="preserve"> ramach realizacji </w:t>
      </w:r>
      <w:r w:rsidRPr="00FC4F57">
        <w:rPr>
          <w:lang w:val="pl-PL"/>
        </w:rPr>
        <w:t xml:space="preserve">którego </w:t>
      </w:r>
      <w:r w:rsidR="00CF2CCD" w:rsidRPr="00FC4F57">
        <w:rPr>
          <w:lang w:val="pl-PL"/>
        </w:rPr>
        <w:t>zaplanowano</w:t>
      </w:r>
      <w:r w:rsidR="00DB3A8D" w:rsidRPr="00FC4F57">
        <w:rPr>
          <w:lang w:val="pl-PL"/>
        </w:rPr>
        <w:t>:</w:t>
      </w:r>
    </w:p>
    <w:p w14:paraId="6397D680" w14:textId="6FC8BBA8" w:rsidR="00DB3A8D" w:rsidRPr="00FC4F57" w:rsidRDefault="00DB3A8D" w:rsidP="006934E7">
      <w:pPr>
        <w:pStyle w:val="Akapitzlist"/>
        <w:numPr>
          <w:ilvl w:val="1"/>
          <w:numId w:val="52"/>
        </w:numPr>
        <w:spacing w:before="120"/>
        <w:jc w:val="left"/>
        <w:rPr>
          <w:lang w:val="pl-PL"/>
        </w:rPr>
      </w:pPr>
      <w:r w:rsidRPr="00FC4F57">
        <w:rPr>
          <w:lang w:val="pl-PL"/>
        </w:rPr>
        <w:t>utworzenie bazy danych potencjalnych lokalizacji elektrowni wodnych wraz</w:t>
      </w:r>
      <w:r w:rsidRPr="00FC4F57">
        <w:rPr>
          <w:lang w:val="pl-PL"/>
        </w:rPr>
        <w:br/>
        <w:t>z charakterystykami techniczno-ekonomiczno-prawnymi potencjalnych małych elektrowni wodnych;</w:t>
      </w:r>
    </w:p>
    <w:p w14:paraId="66D2B4C4" w14:textId="2775A698" w:rsidR="00DB3A8D" w:rsidRPr="00FC4F57" w:rsidRDefault="00DB3A8D" w:rsidP="006934E7">
      <w:pPr>
        <w:pStyle w:val="Akapitzlist"/>
        <w:numPr>
          <w:ilvl w:val="1"/>
          <w:numId w:val="52"/>
        </w:numPr>
        <w:spacing w:before="120"/>
        <w:jc w:val="left"/>
        <w:rPr>
          <w:lang w:val="pl-PL"/>
        </w:rPr>
      </w:pPr>
      <w:r w:rsidRPr="00FC4F57">
        <w:rPr>
          <w:lang w:val="pl-PL"/>
        </w:rPr>
        <w:t>ułatwienia dla potencjalnych inwestorów, które powinny sprzyjać rozwojowi małej energetyki wodnej i rozwojowi infrastruktury energetycznej na terenach wiejskich.</w:t>
      </w:r>
    </w:p>
    <w:p w14:paraId="141D779E" w14:textId="17846CC5" w:rsidR="0014244F" w:rsidRPr="00850D69" w:rsidRDefault="0014244F" w:rsidP="00651C8C">
      <w:pPr>
        <w:pStyle w:val="Nagwek3"/>
        <w:spacing w:after="120"/>
      </w:pPr>
      <w:r w:rsidRPr="00850D69">
        <w:t>5.</w:t>
      </w:r>
      <w:r w:rsidR="000C5568" w:rsidRPr="00850D69">
        <w:t>3</w:t>
      </w:r>
      <w:r w:rsidRPr="00850D69">
        <w:t>. Strefa mazowiecka</w:t>
      </w:r>
    </w:p>
    <w:p w14:paraId="3CB06994" w14:textId="4F84A623" w:rsidR="00D91E1A" w:rsidRDefault="00D91E1A" w:rsidP="00D91E1A">
      <w:pPr>
        <w:ind w:firstLine="709"/>
        <w:rPr>
          <w:lang w:val="pl-PL" w:eastAsia="x-none" w:bidi="ar-SA"/>
        </w:rPr>
      </w:pPr>
      <w:r>
        <w:rPr>
          <w:lang w:val="pl-PL" w:eastAsia="x-none" w:bidi="ar-SA"/>
        </w:rPr>
        <w:t xml:space="preserve">Dla strefy mazowieckiej obejmującej większą część województwa mazowieckiego (poza aglomeracją warszawską i miastami Płock i Radom) przeanalizowano dokumenty </w:t>
      </w:r>
      <w:r w:rsidR="00C952CA">
        <w:rPr>
          <w:lang w:val="pl-PL" w:eastAsia="x-none" w:bidi="ar-SA"/>
        </w:rPr>
        <w:br/>
      </w:r>
      <w:r>
        <w:rPr>
          <w:lang w:val="pl-PL" w:eastAsia="x-none" w:bidi="ar-SA"/>
        </w:rPr>
        <w:t>na poziomie wojewódzkim, a wnioski zapisano w rozdziale 5.2 niniejszego załącznika.</w:t>
      </w:r>
    </w:p>
    <w:p w14:paraId="498292BC" w14:textId="766D1C42" w:rsidR="0014244F" w:rsidRDefault="00D91E1A" w:rsidP="00D91E1A">
      <w:pPr>
        <w:ind w:firstLine="709"/>
        <w:rPr>
          <w:lang w:val="pl-PL" w:eastAsia="x-none" w:bidi="ar-SA"/>
        </w:rPr>
      </w:pPr>
      <w:r>
        <w:rPr>
          <w:lang w:val="pl-PL" w:eastAsia="x-none" w:bidi="ar-SA"/>
        </w:rPr>
        <w:t xml:space="preserve">Ponadto dla gmin, w których wystąpiły obszary przekroczeń poziomów dopuszczalnych pyłów zawieszonych przeanalizowano dokumenty lokalne, tj. strategie rozwoju, programy ochrony środowiska, plany gospodarki niskoemisyjnej, plany transportowe oraz </w:t>
      </w:r>
      <w:r w:rsidR="00AA2DA4">
        <w:rPr>
          <w:lang w:val="pl-PL" w:eastAsia="x-none" w:bidi="ar-SA"/>
        </w:rPr>
        <w:t xml:space="preserve">plany </w:t>
      </w:r>
      <w:r>
        <w:rPr>
          <w:lang w:val="pl-PL" w:eastAsia="x-none" w:bidi="ar-SA"/>
        </w:rPr>
        <w:t xml:space="preserve">związane z rewitalizacją i w załączniku </w:t>
      </w:r>
      <w:r w:rsidR="0001538C">
        <w:rPr>
          <w:lang w:val="pl-PL" w:eastAsia="x-none" w:bidi="ar-SA"/>
        </w:rPr>
        <w:t>nr 6</w:t>
      </w:r>
      <w:r>
        <w:rPr>
          <w:lang w:val="pl-PL" w:eastAsia="x-none" w:bidi="ar-SA"/>
        </w:rPr>
        <w:t xml:space="preserve">, </w:t>
      </w:r>
      <w:r w:rsidR="00AA2DA4">
        <w:rPr>
          <w:lang w:val="pl-PL" w:eastAsia="x-none" w:bidi="ar-SA"/>
        </w:rPr>
        <w:t>w rozdziale</w:t>
      </w:r>
      <w:r>
        <w:rPr>
          <w:lang w:val="pl-PL" w:eastAsia="x-none" w:bidi="ar-SA"/>
        </w:rPr>
        <w:t xml:space="preserve"> </w:t>
      </w:r>
      <w:r w:rsidR="0001538C">
        <w:rPr>
          <w:lang w:val="pl-PL" w:eastAsia="x-none" w:bidi="ar-SA"/>
        </w:rPr>
        <w:t xml:space="preserve">7 </w:t>
      </w:r>
      <w:r>
        <w:rPr>
          <w:lang w:val="pl-PL" w:eastAsia="x-none" w:bidi="ar-SA"/>
        </w:rPr>
        <w:t>wskazano działania planowane do realizacji niewynikające z Programu ochrony powietrza, których realizacja przyczyni się do poprawy jakości powietrza w poszczególnych gminach i w całej strefie mazowieckiej.</w:t>
      </w:r>
    </w:p>
    <w:p w14:paraId="314401D3" w14:textId="0BCA22B2" w:rsidR="0014244F" w:rsidRPr="00461FF4" w:rsidRDefault="0014244F" w:rsidP="0014244F">
      <w:pPr>
        <w:pStyle w:val="Nagwek3"/>
      </w:pPr>
      <w:r>
        <w:t>5.</w:t>
      </w:r>
      <w:r w:rsidR="000C5568">
        <w:rPr>
          <w:lang w:val="pl-PL"/>
        </w:rPr>
        <w:t>4</w:t>
      </w:r>
      <w:r>
        <w:t>. Strefa aglomeracja warszawska</w:t>
      </w:r>
    </w:p>
    <w:p w14:paraId="3A61128B" w14:textId="7D62AE8C" w:rsidR="00850D69" w:rsidRPr="00850D69" w:rsidRDefault="00850D69" w:rsidP="00850D69">
      <w:pPr>
        <w:spacing w:before="240" w:after="120"/>
        <w:rPr>
          <w:b/>
          <w:bCs/>
          <w:lang w:val="pl-PL" w:bidi="ar-SA"/>
        </w:rPr>
      </w:pPr>
      <w:r w:rsidRPr="00850D69">
        <w:rPr>
          <w:b/>
          <w:bCs/>
          <w:lang w:val="pl-PL" w:bidi="ar-SA"/>
        </w:rPr>
        <w:t>Strategia Warszaw</w:t>
      </w:r>
      <w:r w:rsidR="00722958">
        <w:rPr>
          <w:b/>
          <w:bCs/>
          <w:lang w:val="pl-PL" w:bidi="ar-SA"/>
        </w:rPr>
        <w:t>a</w:t>
      </w:r>
      <w:r w:rsidRPr="00850D69">
        <w:rPr>
          <w:b/>
          <w:bCs/>
          <w:lang w:val="pl-PL" w:bidi="ar-SA"/>
        </w:rPr>
        <w:t xml:space="preserve"> 20</w:t>
      </w:r>
      <w:r w:rsidR="00722958">
        <w:rPr>
          <w:b/>
          <w:bCs/>
          <w:lang w:val="pl-PL" w:bidi="ar-SA"/>
        </w:rPr>
        <w:t>3</w:t>
      </w:r>
      <w:r w:rsidRPr="00850D69">
        <w:rPr>
          <w:b/>
          <w:bCs/>
          <w:lang w:val="pl-PL" w:bidi="ar-SA"/>
        </w:rPr>
        <w:t>0</w:t>
      </w:r>
      <w:r w:rsidR="00DB792A">
        <w:rPr>
          <w:rStyle w:val="Odwoanieprzypisudolnego"/>
          <w:b/>
          <w:bCs/>
        </w:rPr>
        <w:footnoteReference w:id="13"/>
      </w:r>
    </w:p>
    <w:p w14:paraId="148625C5" w14:textId="448E2F34" w:rsidR="00790F34" w:rsidRDefault="008D30F7" w:rsidP="000E75E9">
      <w:pPr>
        <w:ind w:firstLine="709"/>
        <w:rPr>
          <w:lang w:val="pl-PL" w:bidi="ar-SA"/>
        </w:rPr>
      </w:pPr>
      <w:r>
        <w:rPr>
          <w:lang w:val="pl-PL" w:bidi="ar-SA"/>
        </w:rPr>
        <w:t>Strategia Warszawa 2030 definiuje politykę rozwoju Warszawy do 2030 roku. Jest dokumentem ogólnym, określającym wizję Warszawy do 2030 roku oraz cele, które mają doprowadzić do jej spełnienia. Wizja została określona w trzech wymiarach. Jednym z nich jest „Przyjazne Miejsce – Warszawa to miasto, w którym każdy czuje się u siebie, wolny</w:t>
      </w:r>
      <w:r w:rsidR="00790F34">
        <w:rPr>
          <w:lang w:val="pl-PL" w:bidi="ar-SA"/>
        </w:rPr>
        <w:br/>
      </w:r>
      <w:r>
        <w:rPr>
          <w:lang w:val="pl-PL" w:bidi="ar-SA"/>
        </w:rPr>
        <w:t>i bezpieczny. Bogactwo przestrzeni, wynikające z umiejętnego łączenia tradycji</w:t>
      </w:r>
      <w:r w:rsidR="00AE05E4">
        <w:rPr>
          <w:lang w:val="pl-PL" w:bidi="ar-SA"/>
        </w:rPr>
        <w:br/>
      </w:r>
      <w:r>
        <w:rPr>
          <w:lang w:val="pl-PL" w:bidi="ar-SA"/>
        </w:rPr>
        <w:t xml:space="preserve">z nowoczesnością, środowiska miejskiego z przyrodniczym, lokalności z </w:t>
      </w:r>
      <w:proofErr w:type="spellStart"/>
      <w:r>
        <w:rPr>
          <w:lang w:val="pl-PL" w:bidi="ar-SA"/>
        </w:rPr>
        <w:t>wielomiejskością</w:t>
      </w:r>
      <w:proofErr w:type="spellEnd"/>
      <w:r>
        <w:rPr>
          <w:lang w:val="pl-PL" w:bidi="ar-SA"/>
        </w:rPr>
        <w:t xml:space="preserve">, zapewnia wygodę </w:t>
      </w:r>
      <w:r w:rsidR="00790F34">
        <w:rPr>
          <w:lang w:val="pl-PL" w:bidi="ar-SA"/>
        </w:rPr>
        <w:t>życia</w:t>
      </w:r>
      <w:r>
        <w:rPr>
          <w:lang w:val="pl-PL" w:bidi="ar-SA"/>
        </w:rPr>
        <w:t xml:space="preserve"> i sprzyjające warunki do działania”</w:t>
      </w:r>
    </w:p>
    <w:p w14:paraId="18E8D411" w14:textId="71BCC724" w:rsidR="000E75E9" w:rsidRDefault="000E75E9" w:rsidP="000E75E9">
      <w:pPr>
        <w:ind w:firstLine="709"/>
        <w:rPr>
          <w:lang w:val="pl-PL" w:bidi="ar-SA"/>
        </w:rPr>
      </w:pPr>
      <w:r>
        <w:rPr>
          <w:lang w:val="pl-PL" w:bidi="ar-SA"/>
        </w:rPr>
        <w:t xml:space="preserve">W dokumencie określono </w:t>
      </w:r>
      <w:r w:rsidR="00790F34">
        <w:rPr>
          <w:lang w:val="pl-PL" w:bidi="ar-SA"/>
        </w:rPr>
        <w:t xml:space="preserve">cztery </w:t>
      </w:r>
      <w:r>
        <w:rPr>
          <w:lang w:val="pl-PL" w:bidi="ar-SA"/>
        </w:rPr>
        <w:t>cele strategiczne</w:t>
      </w:r>
      <w:r w:rsidR="00790F34">
        <w:rPr>
          <w:lang w:val="pl-PL" w:bidi="ar-SA"/>
        </w:rPr>
        <w:t xml:space="preserve"> oraz uszczegóławiające je</w:t>
      </w:r>
      <w:r>
        <w:rPr>
          <w:lang w:val="pl-PL" w:bidi="ar-SA"/>
        </w:rPr>
        <w:t xml:space="preserve"> cele operacyjne.</w:t>
      </w:r>
    </w:p>
    <w:p w14:paraId="5C98B2B6" w14:textId="3F11B135" w:rsidR="00790F34" w:rsidRDefault="000E75E9" w:rsidP="000E75E9">
      <w:pPr>
        <w:ind w:firstLine="709"/>
        <w:rPr>
          <w:lang w:val="pl-PL" w:bidi="ar-SA"/>
        </w:rPr>
      </w:pPr>
      <w:r>
        <w:rPr>
          <w:lang w:val="pl-PL" w:bidi="ar-SA"/>
        </w:rPr>
        <w:lastRenderedPageBreak/>
        <w:t xml:space="preserve">Programy zbieżne z celami Programu ochrony powietrza zawarto w celu strategicznym </w:t>
      </w:r>
      <w:r w:rsidR="00790F34">
        <w:rPr>
          <w:lang w:val="pl-PL" w:bidi="ar-SA"/>
        </w:rPr>
        <w:t xml:space="preserve">3 </w:t>
      </w:r>
      <w:r>
        <w:rPr>
          <w:lang w:val="pl-PL" w:bidi="ar-SA"/>
        </w:rPr>
        <w:t>„</w:t>
      </w:r>
      <w:r w:rsidR="00790F34">
        <w:rPr>
          <w:lang w:val="pl-PL" w:bidi="ar-SA"/>
        </w:rPr>
        <w:t>Funkcjonalna przestrzeń</w:t>
      </w:r>
      <w:r>
        <w:rPr>
          <w:lang w:val="pl-PL" w:bidi="ar-SA"/>
        </w:rPr>
        <w:t xml:space="preserve">” oraz </w:t>
      </w:r>
      <w:r w:rsidR="00AA2DA4">
        <w:rPr>
          <w:lang w:val="pl-PL" w:bidi="ar-SA"/>
        </w:rPr>
        <w:t xml:space="preserve">następujących </w:t>
      </w:r>
      <w:r>
        <w:rPr>
          <w:lang w:val="pl-PL" w:bidi="ar-SA"/>
        </w:rPr>
        <w:t>cel</w:t>
      </w:r>
      <w:r w:rsidR="00790F34">
        <w:rPr>
          <w:lang w:val="pl-PL" w:bidi="ar-SA"/>
        </w:rPr>
        <w:t>ach</w:t>
      </w:r>
      <w:r>
        <w:rPr>
          <w:lang w:val="pl-PL" w:bidi="ar-SA"/>
        </w:rPr>
        <w:t xml:space="preserve"> operacyjny</w:t>
      </w:r>
      <w:r w:rsidR="00790F34">
        <w:rPr>
          <w:lang w:val="pl-PL" w:bidi="ar-SA"/>
        </w:rPr>
        <w:t>ch</w:t>
      </w:r>
      <w:r w:rsidR="00AA2DA4">
        <w:rPr>
          <w:lang w:val="pl-PL" w:bidi="ar-SA"/>
        </w:rPr>
        <w:t>:</w:t>
      </w:r>
    </w:p>
    <w:p w14:paraId="12ED7A88" w14:textId="6D812FC7" w:rsidR="00790F34" w:rsidRDefault="00790F34" w:rsidP="00790F34">
      <w:pPr>
        <w:rPr>
          <w:lang w:val="pl-PL" w:bidi="ar-SA"/>
        </w:rPr>
      </w:pPr>
      <w:r>
        <w:rPr>
          <w:lang w:val="pl-PL" w:bidi="ar-SA"/>
        </w:rPr>
        <w:t>3.1. „Korzystamy z atrakcyjnej przestrzeni publicznej”;</w:t>
      </w:r>
    </w:p>
    <w:p w14:paraId="2A3599A7" w14:textId="6F223EF7" w:rsidR="00790F34" w:rsidRDefault="00790F34" w:rsidP="00790F34">
      <w:pPr>
        <w:rPr>
          <w:lang w:val="pl-PL" w:bidi="ar-SA"/>
        </w:rPr>
      </w:pPr>
      <w:r>
        <w:rPr>
          <w:lang w:val="pl-PL" w:bidi="ar-SA"/>
        </w:rPr>
        <w:t>3.2</w:t>
      </w:r>
      <w:r w:rsidR="000E75E9">
        <w:rPr>
          <w:lang w:val="pl-PL" w:bidi="ar-SA"/>
        </w:rPr>
        <w:t xml:space="preserve"> „</w:t>
      </w:r>
      <w:r>
        <w:rPr>
          <w:lang w:val="pl-PL" w:bidi="ar-SA"/>
        </w:rPr>
        <w:t xml:space="preserve">Żyjemy w czystym </w:t>
      </w:r>
      <w:r w:rsidR="000E75E9">
        <w:rPr>
          <w:lang w:val="pl-PL" w:bidi="ar-SA"/>
        </w:rPr>
        <w:t>środowisk</w:t>
      </w:r>
      <w:r>
        <w:rPr>
          <w:lang w:val="pl-PL" w:bidi="ar-SA"/>
        </w:rPr>
        <w:t>u</w:t>
      </w:r>
      <w:r w:rsidR="000E75E9">
        <w:rPr>
          <w:lang w:val="pl-PL" w:bidi="ar-SA"/>
        </w:rPr>
        <w:t xml:space="preserve"> przyrodnicz</w:t>
      </w:r>
      <w:r>
        <w:rPr>
          <w:lang w:val="pl-PL" w:bidi="ar-SA"/>
        </w:rPr>
        <w:t>ym</w:t>
      </w:r>
      <w:r w:rsidR="000E75E9">
        <w:rPr>
          <w:lang w:val="pl-PL" w:bidi="ar-SA"/>
        </w:rPr>
        <w:t>”</w:t>
      </w:r>
      <w:r>
        <w:rPr>
          <w:lang w:val="pl-PL" w:bidi="ar-SA"/>
        </w:rPr>
        <w:t>;</w:t>
      </w:r>
    </w:p>
    <w:p w14:paraId="672CF518" w14:textId="01B224AC" w:rsidR="000E75E9" w:rsidRDefault="00790F34" w:rsidP="00790F34">
      <w:pPr>
        <w:rPr>
          <w:lang w:val="pl-PL" w:bidi="ar-SA"/>
        </w:rPr>
      </w:pPr>
      <w:r>
        <w:rPr>
          <w:lang w:val="pl-PL" w:bidi="ar-SA"/>
        </w:rPr>
        <w:t>3.3. „Korzystamy z przyjaznego systemu transportowego”</w:t>
      </w:r>
      <w:r w:rsidR="000E75E9">
        <w:rPr>
          <w:lang w:val="pl-PL" w:bidi="ar-SA"/>
        </w:rPr>
        <w:t>.</w:t>
      </w:r>
    </w:p>
    <w:p w14:paraId="345F689B" w14:textId="52E20191" w:rsidR="00790F34" w:rsidRDefault="00AA2DA4" w:rsidP="005F61C6">
      <w:pPr>
        <w:ind w:firstLine="426"/>
        <w:rPr>
          <w:lang w:val="pl-PL" w:bidi="ar-SA"/>
        </w:rPr>
      </w:pPr>
      <w:r>
        <w:rPr>
          <w:lang w:val="pl-PL" w:bidi="ar-SA"/>
        </w:rPr>
        <w:t>Strategia</w:t>
      </w:r>
      <w:r w:rsidR="00790F34">
        <w:rPr>
          <w:lang w:val="pl-PL" w:bidi="ar-SA"/>
        </w:rPr>
        <w:t xml:space="preserve"> zakłada osiągnięcie ww. celów poprzez:</w:t>
      </w:r>
    </w:p>
    <w:p w14:paraId="24B0922C" w14:textId="15B5AC0D" w:rsidR="00790F34" w:rsidRDefault="00790F34" w:rsidP="006934E7">
      <w:pPr>
        <w:pStyle w:val="Akapitzlist"/>
        <w:numPr>
          <w:ilvl w:val="0"/>
          <w:numId w:val="23"/>
        </w:numPr>
        <w:spacing w:before="0" w:after="0"/>
        <w:ind w:left="1145" w:hanging="357"/>
        <w:jc w:val="left"/>
        <w:rPr>
          <w:lang w:val="pl-PL"/>
        </w:rPr>
      </w:pPr>
      <w:r>
        <w:rPr>
          <w:lang w:val="pl-PL"/>
        </w:rPr>
        <w:t>poprawę użyteczności i estetyki publicznych przestrzeni w mieście oraz połączenie ich w spójną i atrakcyjną sieć,</w:t>
      </w:r>
    </w:p>
    <w:p w14:paraId="75963BBF" w14:textId="78DD584C" w:rsidR="00790F34" w:rsidRDefault="00790F34" w:rsidP="006934E7">
      <w:pPr>
        <w:pStyle w:val="Akapitzlist"/>
        <w:numPr>
          <w:ilvl w:val="0"/>
          <w:numId w:val="23"/>
        </w:numPr>
        <w:spacing w:before="120"/>
        <w:ind w:left="1145" w:hanging="357"/>
        <w:jc w:val="left"/>
        <w:rPr>
          <w:lang w:val="pl-PL"/>
        </w:rPr>
      </w:pPr>
      <w:r>
        <w:rPr>
          <w:lang w:val="pl-PL"/>
        </w:rPr>
        <w:t>poprawę jakości powietrza i czystości wód, ograniczenie hałasu oraz zadbanie</w:t>
      </w:r>
      <w:r w:rsidR="00D81BD8">
        <w:rPr>
          <w:lang w:val="pl-PL"/>
        </w:rPr>
        <w:br/>
      </w:r>
      <w:r>
        <w:rPr>
          <w:lang w:val="pl-PL"/>
        </w:rPr>
        <w:t>o dziedzictwo przyrodnicze,</w:t>
      </w:r>
    </w:p>
    <w:p w14:paraId="59A94715" w14:textId="29C3BDF3" w:rsidR="00790F34" w:rsidRPr="00790F34" w:rsidRDefault="00790F34" w:rsidP="006934E7">
      <w:pPr>
        <w:pStyle w:val="Akapitzlist"/>
        <w:numPr>
          <w:ilvl w:val="0"/>
          <w:numId w:val="23"/>
        </w:numPr>
        <w:spacing w:before="120"/>
        <w:ind w:left="1145" w:hanging="357"/>
        <w:jc w:val="left"/>
        <w:rPr>
          <w:lang w:val="pl-PL"/>
        </w:rPr>
      </w:pPr>
      <w:r>
        <w:rPr>
          <w:lang w:val="pl-PL"/>
        </w:rPr>
        <w:t>poprawę jakości poruszania się po mieście z poszanowaniem wszystkich uczestników ruchu.</w:t>
      </w:r>
    </w:p>
    <w:p w14:paraId="6E621F9E" w14:textId="6C98BA37" w:rsidR="005A5DC6" w:rsidRPr="00850D69" w:rsidRDefault="005A5DC6" w:rsidP="00651C8C">
      <w:pPr>
        <w:spacing w:before="120" w:after="120"/>
        <w:rPr>
          <w:b/>
          <w:bCs/>
          <w:lang w:val="pl-PL" w:bidi="ar-SA"/>
        </w:rPr>
      </w:pPr>
      <w:r w:rsidRPr="00850D69">
        <w:rPr>
          <w:b/>
          <w:bCs/>
          <w:lang w:val="pl-PL" w:bidi="ar-SA"/>
        </w:rPr>
        <w:t>Program ochrony środowiska dla m.st. Warszawy na lata 2017-2020 z perspektywą do 2023 r.</w:t>
      </w:r>
      <w:r w:rsidR="005F61C6">
        <w:rPr>
          <w:b/>
          <w:bCs/>
          <w:lang w:val="pl-PL" w:bidi="ar-SA"/>
        </w:rPr>
        <w:t xml:space="preserve"> </w:t>
      </w:r>
      <w:r w:rsidRPr="00850D69">
        <w:rPr>
          <w:b/>
          <w:bCs/>
          <w:lang w:val="pl-PL" w:bidi="ar-SA"/>
        </w:rPr>
        <w:t>(POŚ)</w:t>
      </w:r>
      <w:r>
        <w:rPr>
          <w:rStyle w:val="Odwoanieprzypisudolnego"/>
          <w:b/>
          <w:bCs/>
        </w:rPr>
        <w:footnoteReference w:id="14"/>
      </w:r>
    </w:p>
    <w:p w14:paraId="4563F206" w14:textId="06A4CD1C" w:rsidR="005A5DC6" w:rsidRPr="005A5DC6" w:rsidRDefault="005A5DC6" w:rsidP="005A5DC6">
      <w:pPr>
        <w:ind w:firstLine="709"/>
        <w:rPr>
          <w:lang w:val="pl-PL" w:bidi="ar-SA"/>
        </w:rPr>
      </w:pPr>
      <w:r w:rsidRPr="005A5DC6">
        <w:rPr>
          <w:lang w:val="pl-PL" w:bidi="ar-SA"/>
        </w:rPr>
        <w:t xml:space="preserve">W </w:t>
      </w:r>
      <w:r w:rsidR="00AA2DA4" w:rsidRPr="00AA2DA4">
        <w:rPr>
          <w:lang w:val="pl-PL" w:bidi="ar-SA"/>
        </w:rPr>
        <w:t>Program</w:t>
      </w:r>
      <w:r w:rsidR="00AA2DA4">
        <w:rPr>
          <w:lang w:val="pl-PL" w:bidi="ar-SA"/>
        </w:rPr>
        <w:t>ie</w:t>
      </w:r>
      <w:r w:rsidR="00AA2DA4" w:rsidRPr="00AA2DA4">
        <w:rPr>
          <w:lang w:val="pl-PL" w:bidi="ar-SA"/>
        </w:rPr>
        <w:t xml:space="preserve"> ochrony środowiska dla m.st. Warszawy na lata 2017-2020</w:t>
      </w:r>
      <w:r w:rsidR="00D81BD8">
        <w:rPr>
          <w:lang w:val="pl-PL" w:bidi="ar-SA"/>
        </w:rPr>
        <w:br/>
      </w:r>
      <w:r w:rsidR="00AA2DA4" w:rsidRPr="00AA2DA4">
        <w:rPr>
          <w:lang w:val="pl-PL" w:bidi="ar-SA"/>
        </w:rPr>
        <w:t>z perspektywą do 2023 r.</w:t>
      </w:r>
      <w:r w:rsidRPr="005A5DC6">
        <w:rPr>
          <w:lang w:val="pl-PL" w:bidi="ar-SA"/>
        </w:rPr>
        <w:t xml:space="preserve"> zawarte zostały </w:t>
      </w:r>
      <w:r w:rsidR="00850D69">
        <w:rPr>
          <w:lang w:val="pl-PL" w:bidi="ar-SA"/>
        </w:rPr>
        <w:t>między innymi</w:t>
      </w:r>
      <w:r w:rsidRPr="005A5DC6">
        <w:rPr>
          <w:lang w:val="pl-PL" w:bidi="ar-SA"/>
        </w:rPr>
        <w:t xml:space="preserve"> wytyczne dotyczące działań</w:t>
      </w:r>
      <w:r w:rsidR="00850D69">
        <w:rPr>
          <w:lang w:val="pl-PL" w:bidi="ar-SA"/>
        </w:rPr>
        <w:br/>
      </w:r>
      <w:r w:rsidRPr="005A5DC6">
        <w:rPr>
          <w:lang w:val="pl-PL" w:bidi="ar-SA"/>
        </w:rPr>
        <w:t>w zakresie ochrony powietrza</w:t>
      </w:r>
      <w:r w:rsidR="00AA2DA4">
        <w:rPr>
          <w:lang w:val="pl-PL" w:bidi="ar-SA"/>
        </w:rPr>
        <w:t>, z których najważniejszymi są</w:t>
      </w:r>
      <w:r w:rsidRPr="005A5DC6">
        <w:rPr>
          <w:lang w:val="pl-PL" w:bidi="ar-SA"/>
        </w:rPr>
        <w:t>:</w:t>
      </w:r>
    </w:p>
    <w:p w14:paraId="4E13C374" w14:textId="47F45E6D" w:rsidR="005A5DC6" w:rsidRPr="00850D69" w:rsidRDefault="00AA2DA4" w:rsidP="006934E7">
      <w:pPr>
        <w:pStyle w:val="Akapitzlist"/>
        <w:numPr>
          <w:ilvl w:val="0"/>
          <w:numId w:val="58"/>
        </w:numPr>
        <w:spacing w:before="120"/>
        <w:ind w:left="426"/>
        <w:jc w:val="left"/>
        <w:rPr>
          <w:lang w:val="pl-PL"/>
        </w:rPr>
      </w:pPr>
      <w:r>
        <w:rPr>
          <w:lang w:val="pl-PL"/>
        </w:rPr>
        <w:t>r</w:t>
      </w:r>
      <w:r w:rsidRPr="00850D69">
        <w:rPr>
          <w:lang w:val="pl-PL"/>
        </w:rPr>
        <w:t xml:space="preserve">ozwój </w:t>
      </w:r>
      <w:r w:rsidR="005A5DC6" w:rsidRPr="00850D69">
        <w:rPr>
          <w:lang w:val="pl-PL"/>
        </w:rPr>
        <w:t xml:space="preserve">i </w:t>
      </w:r>
      <w:r w:rsidRPr="00850D69">
        <w:rPr>
          <w:lang w:val="pl-PL"/>
        </w:rPr>
        <w:t>promocj</w:t>
      </w:r>
      <w:r>
        <w:rPr>
          <w:lang w:val="pl-PL"/>
        </w:rPr>
        <w:t>a</w:t>
      </w:r>
      <w:r w:rsidRPr="00850D69">
        <w:rPr>
          <w:lang w:val="pl-PL"/>
        </w:rPr>
        <w:t xml:space="preserve"> </w:t>
      </w:r>
      <w:r w:rsidR="005A5DC6" w:rsidRPr="00850D69">
        <w:rPr>
          <w:lang w:val="pl-PL"/>
        </w:rPr>
        <w:t xml:space="preserve">systemu transportu </w:t>
      </w:r>
      <w:r w:rsidR="00096674" w:rsidRPr="00850D69">
        <w:rPr>
          <w:lang w:val="pl-PL"/>
        </w:rPr>
        <w:t>publicznego</w:t>
      </w:r>
      <w:r>
        <w:rPr>
          <w:lang w:val="pl-PL"/>
        </w:rPr>
        <w:t>;</w:t>
      </w:r>
    </w:p>
    <w:p w14:paraId="673E063D" w14:textId="0C6168F8" w:rsidR="005A5DC6" w:rsidRPr="00850D69" w:rsidRDefault="00AA2DA4" w:rsidP="006934E7">
      <w:pPr>
        <w:pStyle w:val="Akapitzlist"/>
        <w:numPr>
          <w:ilvl w:val="0"/>
          <w:numId w:val="58"/>
        </w:numPr>
        <w:spacing w:before="120"/>
        <w:ind w:left="426"/>
        <w:jc w:val="left"/>
        <w:rPr>
          <w:lang w:val="pl-PL"/>
        </w:rPr>
      </w:pPr>
      <w:r>
        <w:rPr>
          <w:lang w:val="pl-PL"/>
        </w:rPr>
        <w:t>r</w:t>
      </w:r>
      <w:r w:rsidRPr="00850D69">
        <w:rPr>
          <w:lang w:val="pl-PL"/>
        </w:rPr>
        <w:t>ozbudow</w:t>
      </w:r>
      <w:r>
        <w:rPr>
          <w:lang w:val="pl-PL"/>
        </w:rPr>
        <w:t>a</w:t>
      </w:r>
      <w:r w:rsidRPr="00850D69">
        <w:rPr>
          <w:lang w:val="pl-PL"/>
        </w:rPr>
        <w:t xml:space="preserve"> </w:t>
      </w:r>
      <w:r w:rsidR="005A5DC6" w:rsidRPr="00850D69">
        <w:rPr>
          <w:lang w:val="pl-PL"/>
        </w:rPr>
        <w:t>systemu dróg dla rowerów i innej infrastruktury rowerowej</w:t>
      </w:r>
      <w:r>
        <w:rPr>
          <w:lang w:val="pl-PL"/>
        </w:rPr>
        <w:t>;</w:t>
      </w:r>
    </w:p>
    <w:p w14:paraId="51824ED7" w14:textId="1EE8D159" w:rsidR="005A5DC6" w:rsidRPr="00850D69" w:rsidRDefault="00AA2DA4" w:rsidP="006934E7">
      <w:pPr>
        <w:pStyle w:val="Akapitzlist"/>
        <w:numPr>
          <w:ilvl w:val="0"/>
          <w:numId w:val="58"/>
        </w:numPr>
        <w:spacing w:before="120"/>
        <w:ind w:left="426"/>
        <w:jc w:val="left"/>
        <w:rPr>
          <w:lang w:val="pl-PL"/>
        </w:rPr>
      </w:pPr>
      <w:r>
        <w:rPr>
          <w:lang w:val="pl-PL"/>
        </w:rPr>
        <w:t>z</w:t>
      </w:r>
      <w:r w:rsidRPr="00850D69">
        <w:rPr>
          <w:lang w:val="pl-PL"/>
        </w:rPr>
        <w:t xml:space="preserve">mywanie </w:t>
      </w:r>
      <w:r w:rsidR="005A5DC6" w:rsidRPr="00850D69">
        <w:rPr>
          <w:lang w:val="pl-PL"/>
        </w:rPr>
        <w:t>ulic w celu ograniczenia pylenia</w:t>
      </w:r>
      <w:r>
        <w:rPr>
          <w:lang w:val="pl-PL"/>
        </w:rPr>
        <w:t>;</w:t>
      </w:r>
    </w:p>
    <w:p w14:paraId="0F17718A" w14:textId="6B49043E" w:rsidR="005A5DC6" w:rsidRPr="00850D69" w:rsidRDefault="00AA2DA4" w:rsidP="006934E7">
      <w:pPr>
        <w:pStyle w:val="Akapitzlist"/>
        <w:numPr>
          <w:ilvl w:val="0"/>
          <w:numId w:val="58"/>
        </w:numPr>
        <w:spacing w:before="120"/>
        <w:ind w:left="426"/>
        <w:jc w:val="left"/>
        <w:rPr>
          <w:lang w:val="pl-PL"/>
        </w:rPr>
      </w:pPr>
      <w:r>
        <w:rPr>
          <w:lang w:val="pl-PL"/>
        </w:rPr>
        <w:t>o</w:t>
      </w:r>
      <w:r w:rsidRPr="00850D69">
        <w:rPr>
          <w:lang w:val="pl-PL"/>
        </w:rPr>
        <w:t xml:space="preserve">graniczenie </w:t>
      </w:r>
      <w:r w:rsidR="005A5DC6" w:rsidRPr="00850D69">
        <w:rPr>
          <w:lang w:val="pl-PL"/>
        </w:rPr>
        <w:t>pylenia podczas robót budowlanych i porządkowych</w:t>
      </w:r>
      <w:r>
        <w:rPr>
          <w:lang w:val="pl-PL"/>
        </w:rPr>
        <w:t>;</w:t>
      </w:r>
    </w:p>
    <w:p w14:paraId="116B7009" w14:textId="5F3591F5" w:rsidR="005A5DC6" w:rsidRPr="00850D69" w:rsidRDefault="00AA2DA4" w:rsidP="006934E7">
      <w:pPr>
        <w:pStyle w:val="Akapitzlist"/>
        <w:numPr>
          <w:ilvl w:val="0"/>
          <w:numId w:val="58"/>
        </w:numPr>
        <w:spacing w:before="120"/>
        <w:ind w:left="426"/>
        <w:jc w:val="left"/>
        <w:rPr>
          <w:lang w:val="pl-PL"/>
        </w:rPr>
      </w:pPr>
      <w:r>
        <w:rPr>
          <w:lang w:val="pl-PL"/>
        </w:rPr>
        <w:t>p</w:t>
      </w:r>
      <w:r w:rsidRPr="00850D69">
        <w:rPr>
          <w:lang w:val="pl-PL"/>
        </w:rPr>
        <w:t xml:space="preserve">odłączanie </w:t>
      </w:r>
      <w:r w:rsidR="005A5DC6" w:rsidRPr="00850D69">
        <w:rPr>
          <w:lang w:val="pl-PL"/>
        </w:rPr>
        <w:t>do sieci ciepłowniczej obiektów ogrzewanych dotychczas z indywidualnych źródeł</w:t>
      </w:r>
      <w:r>
        <w:rPr>
          <w:lang w:val="pl-PL"/>
        </w:rPr>
        <w:t>;</w:t>
      </w:r>
    </w:p>
    <w:p w14:paraId="61B5C5E3" w14:textId="55650539" w:rsidR="005A5DC6" w:rsidRPr="00850D69" w:rsidRDefault="00AA2DA4" w:rsidP="006934E7">
      <w:pPr>
        <w:pStyle w:val="Akapitzlist"/>
        <w:numPr>
          <w:ilvl w:val="0"/>
          <w:numId w:val="58"/>
        </w:numPr>
        <w:spacing w:before="120"/>
        <w:ind w:left="426"/>
        <w:jc w:val="left"/>
        <w:rPr>
          <w:lang w:val="pl-PL"/>
        </w:rPr>
      </w:pPr>
      <w:r>
        <w:rPr>
          <w:lang w:val="pl-PL"/>
        </w:rPr>
        <w:t>d</w:t>
      </w:r>
      <w:r w:rsidRPr="00850D69">
        <w:rPr>
          <w:lang w:val="pl-PL"/>
        </w:rPr>
        <w:t xml:space="preserve">ofinansowanie </w:t>
      </w:r>
      <w:r w:rsidR="005A5DC6" w:rsidRPr="00850D69">
        <w:rPr>
          <w:lang w:val="pl-PL"/>
        </w:rPr>
        <w:t>wymiany kotłów węglowych na niskoemisyjne</w:t>
      </w:r>
      <w:r>
        <w:rPr>
          <w:lang w:val="pl-PL"/>
        </w:rPr>
        <w:t>;</w:t>
      </w:r>
    </w:p>
    <w:p w14:paraId="15756D49" w14:textId="1F8646A2" w:rsidR="005A5DC6" w:rsidRPr="00850D69" w:rsidRDefault="005A5DC6" w:rsidP="006934E7">
      <w:pPr>
        <w:pStyle w:val="Akapitzlist"/>
        <w:numPr>
          <w:ilvl w:val="0"/>
          <w:numId w:val="58"/>
        </w:numPr>
        <w:spacing w:before="120"/>
        <w:ind w:left="426"/>
        <w:jc w:val="left"/>
        <w:rPr>
          <w:lang w:val="pl-PL"/>
        </w:rPr>
      </w:pPr>
      <w:r w:rsidRPr="00850D69">
        <w:rPr>
          <w:lang w:val="pl-PL"/>
        </w:rPr>
        <w:t>Warszawski Indeks Powietrza – pomiary wartości stężeń i informacja dla mieszkańców</w:t>
      </w:r>
      <w:r w:rsidR="00AA2DA4">
        <w:rPr>
          <w:lang w:val="pl-PL"/>
        </w:rPr>
        <w:t>;</w:t>
      </w:r>
    </w:p>
    <w:p w14:paraId="54EE3880" w14:textId="6FFD15A3" w:rsidR="005A5DC6" w:rsidRPr="00850D69" w:rsidRDefault="00AA2DA4" w:rsidP="006934E7">
      <w:pPr>
        <w:pStyle w:val="Akapitzlist"/>
        <w:numPr>
          <w:ilvl w:val="0"/>
          <w:numId w:val="58"/>
        </w:numPr>
        <w:spacing w:before="120"/>
        <w:ind w:left="426"/>
        <w:jc w:val="left"/>
        <w:rPr>
          <w:lang w:val="pl-PL"/>
        </w:rPr>
      </w:pPr>
      <w:r>
        <w:rPr>
          <w:lang w:val="pl-PL"/>
        </w:rPr>
        <w:t>r</w:t>
      </w:r>
      <w:r w:rsidRPr="00850D69">
        <w:rPr>
          <w:lang w:val="pl-PL"/>
        </w:rPr>
        <w:t>ozwój</w:t>
      </w:r>
      <w:r w:rsidR="005A5DC6" w:rsidRPr="00850D69">
        <w:rPr>
          <w:lang w:val="pl-PL"/>
        </w:rPr>
        <w:t xml:space="preserve"> i utrzymanie terenów zieleni jako elementów wpływających na jakość powietrza atmosferycznego</w:t>
      </w:r>
      <w:r>
        <w:rPr>
          <w:lang w:val="pl-PL"/>
        </w:rPr>
        <w:t>;</w:t>
      </w:r>
    </w:p>
    <w:p w14:paraId="51FA5C11" w14:textId="4EF37656" w:rsidR="005A5DC6" w:rsidRPr="00850D69" w:rsidRDefault="00AA2DA4" w:rsidP="006934E7">
      <w:pPr>
        <w:pStyle w:val="Akapitzlist"/>
        <w:numPr>
          <w:ilvl w:val="0"/>
          <w:numId w:val="58"/>
        </w:numPr>
        <w:spacing w:before="120"/>
        <w:ind w:left="426"/>
        <w:jc w:val="left"/>
        <w:rPr>
          <w:lang w:val="pl-PL"/>
        </w:rPr>
      </w:pPr>
      <w:r>
        <w:rPr>
          <w:lang w:val="pl-PL"/>
        </w:rPr>
        <w:t>e</w:t>
      </w:r>
      <w:r w:rsidRPr="00850D69">
        <w:rPr>
          <w:lang w:val="pl-PL"/>
        </w:rPr>
        <w:t xml:space="preserve">dukacja </w:t>
      </w:r>
      <w:r w:rsidR="005A5DC6" w:rsidRPr="00850D69">
        <w:rPr>
          <w:lang w:val="pl-PL"/>
        </w:rPr>
        <w:t xml:space="preserve">ekologiczna, popularyzowanie </w:t>
      </w:r>
      <w:proofErr w:type="spellStart"/>
      <w:r w:rsidR="005A5DC6" w:rsidRPr="00850D69">
        <w:rPr>
          <w:lang w:val="pl-PL"/>
        </w:rPr>
        <w:t>zachowań</w:t>
      </w:r>
      <w:proofErr w:type="spellEnd"/>
      <w:r w:rsidR="005A5DC6" w:rsidRPr="00850D69">
        <w:rPr>
          <w:lang w:val="pl-PL"/>
        </w:rPr>
        <w:t xml:space="preserve"> wpływających pozytywnie na jakość powietrz</w:t>
      </w:r>
      <w:r>
        <w:rPr>
          <w:lang w:val="pl-PL"/>
        </w:rPr>
        <w:t>;</w:t>
      </w:r>
    </w:p>
    <w:p w14:paraId="0CAAE2A7" w14:textId="6D0F9FE0" w:rsidR="005A5DC6" w:rsidRPr="00850D69" w:rsidRDefault="00AA2DA4" w:rsidP="006934E7">
      <w:pPr>
        <w:pStyle w:val="Akapitzlist"/>
        <w:numPr>
          <w:ilvl w:val="0"/>
          <w:numId w:val="58"/>
        </w:numPr>
        <w:spacing w:before="120"/>
        <w:ind w:left="426"/>
        <w:jc w:val="left"/>
        <w:rPr>
          <w:lang w:val="pl-PL"/>
        </w:rPr>
      </w:pPr>
      <w:r>
        <w:rPr>
          <w:lang w:val="pl-PL"/>
        </w:rPr>
        <w:t>k</w:t>
      </w:r>
      <w:r w:rsidRPr="00850D69">
        <w:rPr>
          <w:lang w:val="pl-PL"/>
        </w:rPr>
        <w:t xml:space="preserve">ontrole </w:t>
      </w:r>
      <w:r w:rsidR="005A5DC6" w:rsidRPr="00850D69">
        <w:rPr>
          <w:lang w:val="pl-PL"/>
        </w:rPr>
        <w:t>przestrzegania zakazu spalania odpadów w kotłach c.o.</w:t>
      </w:r>
    </w:p>
    <w:p w14:paraId="68E82780" w14:textId="3EA2F60F" w:rsidR="00A05F12" w:rsidRPr="00A05F12" w:rsidRDefault="00A05F12" w:rsidP="00651C8C">
      <w:pPr>
        <w:spacing w:before="120" w:after="120"/>
        <w:rPr>
          <w:b/>
          <w:bCs/>
          <w:lang w:val="pl-PL" w:bidi="ar-SA"/>
        </w:rPr>
      </w:pPr>
      <w:r w:rsidRPr="00A05F12">
        <w:rPr>
          <w:b/>
          <w:bCs/>
          <w:lang w:val="pl-PL" w:bidi="ar-SA"/>
        </w:rPr>
        <w:t>Strategia Zrównoważonego Rozwoju Systemu Transportowego Warszawy do</w:t>
      </w:r>
      <w:r w:rsidR="00F70A77">
        <w:rPr>
          <w:b/>
          <w:bCs/>
          <w:lang w:val="pl-PL" w:bidi="ar-SA"/>
        </w:rPr>
        <w:br/>
      </w:r>
      <w:r w:rsidRPr="00A05F12">
        <w:rPr>
          <w:b/>
          <w:bCs/>
          <w:lang w:val="pl-PL" w:bidi="ar-SA"/>
        </w:rPr>
        <w:t>2015 roku i na lata kolejne, w tym Zrównoważony Plan Rozwoju Transportu Publicznego Warszawy</w:t>
      </w:r>
      <w:r w:rsidR="003C4CAE">
        <w:rPr>
          <w:rStyle w:val="Odwoanieprzypisudolnego"/>
          <w:b/>
          <w:bCs/>
        </w:rPr>
        <w:footnoteReference w:id="15"/>
      </w:r>
    </w:p>
    <w:p w14:paraId="2D4055A8" w14:textId="65749224" w:rsidR="00A05F12" w:rsidRPr="005A5DC6" w:rsidRDefault="00AA2DA4" w:rsidP="003E0E11">
      <w:pPr>
        <w:ind w:firstLine="709"/>
        <w:rPr>
          <w:lang w:val="pl-PL" w:bidi="ar-SA"/>
        </w:rPr>
      </w:pPr>
      <w:r w:rsidRPr="00AA2DA4">
        <w:rPr>
          <w:lang w:val="pl-PL" w:bidi="ar-SA"/>
        </w:rPr>
        <w:t>W Strategii Zrównoważonego Rozwoju Syste</w:t>
      </w:r>
      <w:r>
        <w:rPr>
          <w:lang w:val="pl-PL" w:bidi="ar-SA"/>
        </w:rPr>
        <w:t xml:space="preserve">mu Transportowego Warszawy do </w:t>
      </w:r>
      <w:r w:rsidRPr="00AA2DA4">
        <w:rPr>
          <w:lang w:val="pl-PL" w:bidi="ar-SA"/>
        </w:rPr>
        <w:t xml:space="preserve">2015 </w:t>
      </w:r>
      <w:proofErr w:type="spellStart"/>
      <w:r w:rsidRPr="00AA2DA4">
        <w:rPr>
          <w:lang w:val="pl-PL" w:bidi="ar-SA"/>
        </w:rPr>
        <w:t>rokui</w:t>
      </w:r>
      <w:proofErr w:type="spellEnd"/>
      <w:r w:rsidRPr="00AA2DA4">
        <w:rPr>
          <w:lang w:val="pl-PL" w:bidi="ar-SA"/>
        </w:rPr>
        <w:t xml:space="preserve"> na lata kolejne zaplanowano wiele działań, z których szczególne znaczenie dla ochrony powietrza ma </w:t>
      </w:r>
      <w:r>
        <w:rPr>
          <w:lang w:val="pl-PL" w:bidi="ar-SA"/>
        </w:rPr>
        <w:t>z</w:t>
      </w:r>
      <w:r w:rsidRPr="005A5DC6">
        <w:rPr>
          <w:lang w:val="pl-PL" w:bidi="ar-SA"/>
        </w:rPr>
        <w:t>adanie</w:t>
      </w:r>
      <w:r>
        <w:rPr>
          <w:lang w:val="pl-PL" w:bidi="ar-SA"/>
        </w:rPr>
        <w:t xml:space="preserve"> polegające na s</w:t>
      </w:r>
      <w:r w:rsidRPr="005A5DC6">
        <w:rPr>
          <w:lang w:val="pl-PL" w:bidi="ar-SA"/>
        </w:rPr>
        <w:t>tworzeni</w:t>
      </w:r>
      <w:r>
        <w:rPr>
          <w:lang w:val="pl-PL" w:bidi="ar-SA"/>
        </w:rPr>
        <w:t>u</w:t>
      </w:r>
      <w:r w:rsidRPr="005A5DC6">
        <w:rPr>
          <w:lang w:val="pl-PL" w:bidi="ar-SA"/>
        </w:rPr>
        <w:t xml:space="preserve"> </w:t>
      </w:r>
      <w:r w:rsidR="00A05F12" w:rsidRPr="005A5DC6">
        <w:rPr>
          <w:lang w:val="pl-PL" w:bidi="ar-SA"/>
        </w:rPr>
        <w:t>kompletnego układu tras obwodowych:</w:t>
      </w:r>
    </w:p>
    <w:p w14:paraId="1822E70C" w14:textId="68B25CE3" w:rsidR="00A05F12" w:rsidRPr="0082008A" w:rsidRDefault="00A05F12" w:rsidP="00551402">
      <w:pPr>
        <w:pStyle w:val="Akapitzlist"/>
        <w:numPr>
          <w:ilvl w:val="0"/>
          <w:numId w:val="5"/>
        </w:numPr>
        <w:spacing w:before="0" w:after="0"/>
        <w:ind w:left="425" w:hanging="425"/>
        <w:jc w:val="left"/>
        <w:rPr>
          <w:lang w:val="pl-PL"/>
        </w:rPr>
      </w:pPr>
      <w:r w:rsidRPr="0082008A">
        <w:rPr>
          <w:lang w:val="pl-PL"/>
        </w:rPr>
        <w:t>obwodnicy śródmiejskiej, na którą składają się następujące odcinki ulic:</w:t>
      </w:r>
    </w:p>
    <w:p w14:paraId="0E06891C" w14:textId="5948E405" w:rsidR="00A05F12" w:rsidRPr="0082008A" w:rsidRDefault="00A05F12" w:rsidP="006934E7">
      <w:pPr>
        <w:pStyle w:val="Akapitzlist"/>
        <w:numPr>
          <w:ilvl w:val="1"/>
          <w:numId w:val="59"/>
        </w:numPr>
        <w:ind w:left="851"/>
        <w:jc w:val="left"/>
        <w:rPr>
          <w:lang w:val="pl-PL"/>
        </w:rPr>
      </w:pPr>
      <w:r w:rsidRPr="0082008A">
        <w:rPr>
          <w:lang w:val="pl-PL"/>
        </w:rPr>
        <w:t>na północy, wzdłuż ciągu ulic GP: Słomińskiego – Starzyńskiego,</w:t>
      </w:r>
    </w:p>
    <w:p w14:paraId="2BC6B12B" w14:textId="7F44C978" w:rsidR="00A05F12" w:rsidRPr="0082008A" w:rsidRDefault="00A05F12" w:rsidP="006934E7">
      <w:pPr>
        <w:pStyle w:val="Akapitzlist"/>
        <w:numPr>
          <w:ilvl w:val="1"/>
          <w:numId w:val="59"/>
        </w:numPr>
        <w:ind w:left="851"/>
        <w:jc w:val="left"/>
        <w:rPr>
          <w:lang w:val="pl-PL"/>
        </w:rPr>
      </w:pPr>
      <w:r w:rsidRPr="0082008A">
        <w:rPr>
          <w:lang w:val="pl-PL"/>
        </w:rPr>
        <w:t>wzdłuż zachodniej granicy strefy śródmiejskiej: ciąg ulic GP Okopowa – Towarowa – Raszyńska,</w:t>
      </w:r>
    </w:p>
    <w:p w14:paraId="008788BB" w14:textId="0F749905" w:rsidR="00A05F12" w:rsidRPr="0082008A" w:rsidRDefault="00A05F12" w:rsidP="006934E7">
      <w:pPr>
        <w:pStyle w:val="Akapitzlist"/>
        <w:numPr>
          <w:ilvl w:val="1"/>
          <w:numId w:val="59"/>
        </w:numPr>
        <w:ind w:left="851"/>
        <w:jc w:val="left"/>
        <w:rPr>
          <w:lang w:val="pl-PL"/>
        </w:rPr>
      </w:pPr>
      <w:r w:rsidRPr="0082008A">
        <w:rPr>
          <w:lang w:val="pl-PL"/>
        </w:rPr>
        <w:t>na południu: Trasa Łazienkowska – aleja Stanów Zjednoczonych (GP),</w:t>
      </w:r>
    </w:p>
    <w:p w14:paraId="6A9513B2" w14:textId="04D7463B" w:rsidR="00A05F12" w:rsidRPr="0082008A" w:rsidRDefault="00A05F12" w:rsidP="006934E7">
      <w:pPr>
        <w:pStyle w:val="Akapitzlist"/>
        <w:numPr>
          <w:ilvl w:val="1"/>
          <w:numId w:val="59"/>
        </w:numPr>
        <w:ind w:left="851"/>
        <w:jc w:val="left"/>
        <w:rPr>
          <w:lang w:val="pl-PL"/>
        </w:rPr>
      </w:pPr>
      <w:r w:rsidRPr="0082008A">
        <w:rPr>
          <w:lang w:val="pl-PL"/>
        </w:rPr>
        <w:lastRenderedPageBreak/>
        <w:t xml:space="preserve">na wschodzie: ciąg istniejących ulic: aleja Stanów Zjednoczonych –Wiatraczna oraz projektowanych: </w:t>
      </w:r>
      <w:proofErr w:type="spellStart"/>
      <w:r w:rsidRPr="0082008A">
        <w:rPr>
          <w:lang w:val="pl-PL"/>
        </w:rPr>
        <w:t>Nowowiatraczna</w:t>
      </w:r>
      <w:proofErr w:type="spellEnd"/>
      <w:r w:rsidRPr="0082008A">
        <w:rPr>
          <w:lang w:val="pl-PL"/>
        </w:rPr>
        <w:t xml:space="preserve"> – </w:t>
      </w:r>
      <w:proofErr w:type="spellStart"/>
      <w:r w:rsidRPr="0082008A">
        <w:rPr>
          <w:lang w:val="pl-PL"/>
        </w:rPr>
        <w:t>Zabraniecka</w:t>
      </w:r>
      <w:proofErr w:type="spellEnd"/>
      <w:r w:rsidRPr="0082008A">
        <w:rPr>
          <w:lang w:val="pl-PL"/>
        </w:rPr>
        <w:t xml:space="preserve"> i jej przedłużenie wzdłuż torów PKP</w:t>
      </w:r>
      <w:r w:rsidR="0082008A">
        <w:rPr>
          <w:lang w:val="pl-PL"/>
        </w:rPr>
        <w:t xml:space="preserve"> </w:t>
      </w:r>
      <w:r w:rsidRPr="0082008A">
        <w:rPr>
          <w:lang w:val="pl-PL"/>
        </w:rPr>
        <w:t>do węzła Żaba.</w:t>
      </w:r>
    </w:p>
    <w:p w14:paraId="7421827B" w14:textId="5CFDC96E" w:rsidR="00A05F12" w:rsidRPr="005A5DC6" w:rsidRDefault="00A05F12" w:rsidP="00551402">
      <w:pPr>
        <w:pStyle w:val="Akapitzlist"/>
        <w:numPr>
          <w:ilvl w:val="0"/>
          <w:numId w:val="5"/>
        </w:numPr>
        <w:spacing w:before="120"/>
        <w:ind w:left="426" w:hanging="426"/>
        <w:jc w:val="left"/>
        <w:rPr>
          <w:lang w:val="pl-PL"/>
        </w:rPr>
      </w:pPr>
      <w:r w:rsidRPr="005A5DC6">
        <w:rPr>
          <w:lang w:val="pl-PL"/>
        </w:rPr>
        <w:t>obwodnicy miejskiej, na którą składają się następujące trasy:</w:t>
      </w:r>
    </w:p>
    <w:p w14:paraId="4497A6CA" w14:textId="1CA47DAE" w:rsidR="00A05F12" w:rsidRPr="005A5DC6" w:rsidRDefault="00A05F12" w:rsidP="006934E7">
      <w:pPr>
        <w:pStyle w:val="Akapitzlist"/>
        <w:numPr>
          <w:ilvl w:val="1"/>
          <w:numId w:val="59"/>
        </w:numPr>
        <w:ind w:left="851"/>
        <w:jc w:val="left"/>
        <w:rPr>
          <w:lang w:val="pl-PL"/>
        </w:rPr>
      </w:pPr>
      <w:r w:rsidRPr="005A5DC6">
        <w:rPr>
          <w:lang w:val="pl-PL"/>
        </w:rPr>
        <w:t>od zachodu: Trasa N-S o parametrach ulicy GP na odcinku od Trasy AK do węzła Marynarska,</w:t>
      </w:r>
    </w:p>
    <w:p w14:paraId="08E661D6" w14:textId="200AB9AC" w:rsidR="00A05F12" w:rsidRPr="005A5DC6" w:rsidRDefault="00A05F12" w:rsidP="006934E7">
      <w:pPr>
        <w:pStyle w:val="Akapitzlist"/>
        <w:numPr>
          <w:ilvl w:val="1"/>
          <w:numId w:val="59"/>
        </w:numPr>
        <w:ind w:left="851"/>
        <w:jc w:val="left"/>
        <w:rPr>
          <w:lang w:val="pl-PL"/>
        </w:rPr>
      </w:pPr>
      <w:r w:rsidRPr="005A5DC6">
        <w:rPr>
          <w:lang w:val="pl-PL"/>
        </w:rPr>
        <w:t>od południa: ciąg ulic GP: Marynarska – Rzymowskiego – Witosa oraz Trasa Siekierkowska,</w:t>
      </w:r>
    </w:p>
    <w:p w14:paraId="0944090A" w14:textId="3BC32846" w:rsidR="00A05F12" w:rsidRPr="005A5DC6" w:rsidRDefault="00A05F12" w:rsidP="006934E7">
      <w:pPr>
        <w:pStyle w:val="Akapitzlist"/>
        <w:numPr>
          <w:ilvl w:val="1"/>
          <w:numId w:val="59"/>
        </w:numPr>
        <w:ind w:left="851"/>
        <w:jc w:val="left"/>
        <w:rPr>
          <w:lang w:val="pl-PL"/>
        </w:rPr>
      </w:pPr>
      <w:r w:rsidRPr="005A5DC6">
        <w:rPr>
          <w:lang w:val="pl-PL"/>
        </w:rPr>
        <w:t>od wschodu: Trasa Olszynki Grochowskiej – GP,</w:t>
      </w:r>
    </w:p>
    <w:p w14:paraId="121B8440" w14:textId="41669570" w:rsidR="00A05F12" w:rsidRPr="005A5DC6" w:rsidRDefault="00A05F12" w:rsidP="006934E7">
      <w:pPr>
        <w:pStyle w:val="Akapitzlist"/>
        <w:numPr>
          <w:ilvl w:val="1"/>
          <w:numId w:val="59"/>
        </w:numPr>
        <w:spacing w:before="0" w:after="0"/>
        <w:ind w:left="851"/>
        <w:jc w:val="left"/>
        <w:rPr>
          <w:lang w:val="pl-PL"/>
        </w:rPr>
      </w:pPr>
      <w:r w:rsidRPr="005A5DC6">
        <w:rPr>
          <w:lang w:val="pl-PL"/>
        </w:rPr>
        <w:t>od północy: Trasa Mostu Północnego – GP.</w:t>
      </w:r>
    </w:p>
    <w:p w14:paraId="46858925" w14:textId="668AFE33" w:rsidR="00A05F12" w:rsidRPr="00D34E8B" w:rsidRDefault="00AA2DA4" w:rsidP="00651C8C">
      <w:pPr>
        <w:rPr>
          <w:lang w:val="pl-PL"/>
        </w:rPr>
      </w:pPr>
      <w:r>
        <w:rPr>
          <w:lang w:val="pl-PL"/>
        </w:rPr>
        <w:t>W</w:t>
      </w:r>
      <w:r w:rsidRPr="00D34E8B">
        <w:rPr>
          <w:lang w:val="pl-PL"/>
        </w:rPr>
        <w:t xml:space="preserve"> strategii wskazano, że j</w:t>
      </w:r>
      <w:r w:rsidR="00A05F12" w:rsidRPr="005943D4">
        <w:rPr>
          <w:lang w:val="pl-PL"/>
        </w:rPr>
        <w:t xml:space="preserve">ako priorytetowe </w:t>
      </w:r>
      <w:r>
        <w:rPr>
          <w:lang w:val="pl-PL"/>
        </w:rPr>
        <w:t>traktowane będą</w:t>
      </w:r>
      <w:r w:rsidR="00A05F12" w:rsidRPr="00D34E8B">
        <w:rPr>
          <w:lang w:val="pl-PL"/>
        </w:rPr>
        <w:t xml:space="preserve"> działania zgodne ze </w:t>
      </w:r>
      <w:r w:rsidR="00A05F12" w:rsidRPr="005943D4">
        <w:rPr>
          <w:lang w:val="pl-PL"/>
        </w:rPr>
        <w:t>Studium uwarunkowań</w:t>
      </w:r>
      <w:r>
        <w:rPr>
          <w:lang w:val="pl-PL"/>
        </w:rPr>
        <w:t xml:space="preserve"> </w:t>
      </w:r>
      <w:r w:rsidR="00A05F12" w:rsidRPr="005943D4">
        <w:rPr>
          <w:lang w:val="pl-PL"/>
        </w:rPr>
        <w:t>i kierunków zagospodarowania przestrzennego Warszawy</w:t>
      </w:r>
      <w:r w:rsidR="00A05F12" w:rsidRPr="007C0430">
        <w:rPr>
          <w:lang w:val="pl-PL"/>
        </w:rPr>
        <w:t xml:space="preserve">, w którym </w:t>
      </w:r>
      <w:r>
        <w:rPr>
          <w:lang w:val="pl-PL"/>
        </w:rPr>
        <w:t>wskazano</w:t>
      </w:r>
      <w:r w:rsidRPr="00D34E8B">
        <w:rPr>
          <w:lang w:val="pl-PL"/>
        </w:rPr>
        <w:t xml:space="preserve"> </w:t>
      </w:r>
      <w:r w:rsidR="00A05F12" w:rsidRPr="00D34E8B">
        <w:rPr>
          <w:lang w:val="pl-PL"/>
        </w:rPr>
        <w:t>następujące korytarze dla nowych przepraw mostowych przez Wisłę:</w:t>
      </w:r>
    </w:p>
    <w:p w14:paraId="0BEB3500" w14:textId="0407D9A7" w:rsidR="00A05F12" w:rsidRPr="005A5DC6" w:rsidRDefault="00A05F12" w:rsidP="00551402">
      <w:pPr>
        <w:pStyle w:val="Akapitzlist"/>
        <w:numPr>
          <w:ilvl w:val="0"/>
          <w:numId w:val="5"/>
        </w:numPr>
        <w:spacing w:before="0" w:after="0"/>
        <w:ind w:left="425" w:hanging="425"/>
        <w:jc w:val="left"/>
        <w:rPr>
          <w:lang w:val="pl-PL"/>
        </w:rPr>
      </w:pPr>
      <w:r w:rsidRPr="005A5DC6">
        <w:rPr>
          <w:lang w:val="pl-PL"/>
        </w:rPr>
        <w:t>Trasa Mostu Północnego, o charakterze międzydzielnicowym i międzyregionalnym,</w:t>
      </w:r>
    </w:p>
    <w:p w14:paraId="595CEB55" w14:textId="3C35A074" w:rsidR="00A05F12" w:rsidRPr="005A5DC6" w:rsidRDefault="00A05F12" w:rsidP="00551402">
      <w:pPr>
        <w:pStyle w:val="Akapitzlist"/>
        <w:numPr>
          <w:ilvl w:val="0"/>
          <w:numId w:val="5"/>
        </w:numPr>
        <w:spacing w:before="120"/>
        <w:ind w:left="426" w:hanging="426"/>
        <w:jc w:val="left"/>
        <w:rPr>
          <w:lang w:val="pl-PL"/>
        </w:rPr>
      </w:pPr>
      <w:r w:rsidRPr="005A5DC6">
        <w:rPr>
          <w:lang w:val="pl-PL"/>
        </w:rPr>
        <w:t xml:space="preserve">Trasa mostowa </w:t>
      </w:r>
      <w:proofErr w:type="spellStart"/>
      <w:r w:rsidRPr="005A5DC6">
        <w:rPr>
          <w:lang w:val="pl-PL"/>
        </w:rPr>
        <w:t>Krasińskiego-Budowlana</w:t>
      </w:r>
      <w:proofErr w:type="spellEnd"/>
      <w:r w:rsidRPr="005A5DC6">
        <w:rPr>
          <w:lang w:val="pl-PL"/>
        </w:rPr>
        <w:t>, o charakterze lokalnym i międzydzielnicowym,</w:t>
      </w:r>
    </w:p>
    <w:p w14:paraId="5CBD0DC5" w14:textId="7059523D" w:rsidR="00A05F12" w:rsidRPr="005A5DC6" w:rsidRDefault="00A05F12" w:rsidP="00551402">
      <w:pPr>
        <w:pStyle w:val="Akapitzlist"/>
        <w:numPr>
          <w:ilvl w:val="0"/>
          <w:numId w:val="5"/>
        </w:numPr>
        <w:spacing w:before="120"/>
        <w:ind w:left="426" w:hanging="426"/>
        <w:jc w:val="left"/>
        <w:rPr>
          <w:lang w:val="pl-PL"/>
        </w:rPr>
      </w:pPr>
      <w:r w:rsidRPr="005A5DC6">
        <w:rPr>
          <w:lang w:val="pl-PL"/>
        </w:rPr>
        <w:t>Trasa Na Zaporze, o charakterze lokalnym i międzydzielnicowym,</w:t>
      </w:r>
    </w:p>
    <w:p w14:paraId="5BC61C00" w14:textId="5C270555" w:rsidR="00A05F12" w:rsidRPr="005A5DC6" w:rsidRDefault="00A05F12" w:rsidP="00551402">
      <w:pPr>
        <w:pStyle w:val="Akapitzlist"/>
        <w:numPr>
          <w:ilvl w:val="0"/>
          <w:numId w:val="5"/>
        </w:numPr>
        <w:spacing w:before="0" w:after="0"/>
        <w:ind w:left="425" w:hanging="425"/>
        <w:jc w:val="left"/>
        <w:rPr>
          <w:lang w:val="pl-PL"/>
        </w:rPr>
      </w:pPr>
      <w:r w:rsidRPr="005A5DC6">
        <w:rPr>
          <w:lang w:val="pl-PL"/>
        </w:rPr>
        <w:t>Trasa Mostu Południowego, o charakterze międzydzielnicowym i międzyregionalnym.</w:t>
      </w:r>
    </w:p>
    <w:p w14:paraId="0F2E5949" w14:textId="7D46E16F" w:rsidR="00A05F12" w:rsidRPr="005A5DC6" w:rsidRDefault="00AA2DA4" w:rsidP="00651C8C">
      <w:pPr>
        <w:ind w:firstLine="425"/>
        <w:rPr>
          <w:lang w:val="pl-PL" w:bidi="ar-SA"/>
        </w:rPr>
      </w:pPr>
      <w:r>
        <w:rPr>
          <w:lang w:val="pl-PL" w:bidi="ar-SA"/>
        </w:rPr>
        <w:t>Jako ś</w:t>
      </w:r>
      <w:r w:rsidRPr="005A5DC6">
        <w:rPr>
          <w:lang w:val="pl-PL" w:bidi="ar-SA"/>
        </w:rPr>
        <w:t xml:space="preserve">rodki </w:t>
      </w:r>
      <w:r w:rsidR="00A05F12" w:rsidRPr="005A5DC6">
        <w:rPr>
          <w:lang w:val="pl-PL" w:bidi="ar-SA"/>
        </w:rPr>
        <w:t>realizacji polityki transportowej</w:t>
      </w:r>
      <w:r>
        <w:rPr>
          <w:lang w:val="pl-PL" w:bidi="ar-SA"/>
        </w:rPr>
        <w:t xml:space="preserve"> w strategii wymieniono następujące działania</w:t>
      </w:r>
      <w:r w:rsidR="00A05F12" w:rsidRPr="005A5DC6">
        <w:rPr>
          <w:lang w:val="pl-PL" w:bidi="ar-SA"/>
        </w:rPr>
        <w:t>:</w:t>
      </w:r>
    </w:p>
    <w:p w14:paraId="0023FF5E" w14:textId="5321CFDA" w:rsidR="00A05F12" w:rsidRPr="005A5DC6" w:rsidRDefault="00AA2DA4" w:rsidP="00551402">
      <w:pPr>
        <w:pStyle w:val="Akapitzlist"/>
        <w:numPr>
          <w:ilvl w:val="0"/>
          <w:numId w:val="5"/>
        </w:numPr>
        <w:spacing w:before="0" w:after="0"/>
        <w:ind w:left="425" w:hanging="425"/>
        <w:jc w:val="left"/>
        <w:rPr>
          <w:lang w:val="pl-PL"/>
        </w:rPr>
      </w:pPr>
      <w:r>
        <w:rPr>
          <w:lang w:val="pl-PL"/>
        </w:rPr>
        <w:t>o</w:t>
      </w:r>
      <w:r w:rsidRPr="005A5DC6">
        <w:rPr>
          <w:lang w:val="pl-PL"/>
        </w:rPr>
        <w:t>chrona</w:t>
      </w:r>
      <w:r w:rsidR="00A05F12" w:rsidRPr="005A5DC6">
        <w:rPr>
          <w:lang w:val="pl-PL"/>
        </w:rPr>
        <w:t xml:space="preserve"> i powiększanie obszarów zieleni miejskiej mogących być naturalną barierą ochronną przed zanieczyszczeniem powietrza i hałasem</w:t>
      </w:r>
      <w:r>
        <w:rPr>
          <w:lang w:val="pl-PL"/>
        </w:rPr>
        <w:t>;</w:t>
      </w:r>
    </w:p>
    <w:p w14:paraId="00087552" w14:textId="496053E0" w:rsidR="00A05F12" w:rsidRPr="005A5DC6" w:rsidRDefault="00AA2DA4" w:rsidP="00551402">
      <w:pPr>
        <w:pStyle w:val="Akapitzlist"/>
        <w:numPr>
          <w:ilvl w:val="0"/>
          <w:numId w:val="5"/>
        </w:numPr>
        <w:spacing w:before="120"/>
        <w:ind w:left="426" w:hanging="426"/>
        <w:jc w:val="left"/>
        <w:rPr>
          <w:lang w:val="pl-PL"/>
        </w:rPr>
      </w:pPr>
      <w:r>
        <w:rPr>
          <w:lang w:val="pl-PL"/>
        </w:rPr>
        <w:t>z</w:t>
      </w:r>
      <w:r w:rsidRPr="005A5DC6">
        <w:rPr>
          <w:lang w:val="pl-PL"/>
        </w:rPr>
        <w:t>większanie</w:t>
      </w:r>
      <w:r w:rsidR="00A05F12" w:rsidRPr="005A5DC6">
        <w:rPr>
          <w:lang w:val="pl-PL"/>
        </w:rPr>
        <w:t xml:space="preserve"> atrakcyjności transportu publicznego (system informacji, komfort, niezawodność, punktualność itp.), jako środka oddziaływania na zachowania komunikacyjne prowadzące do zmniejszenia udziału samochodu w przewozach</w:t>
      </w:r>
      <w:r>
        <w:rPr>
          <w:lang w:val="pl-PL"/>
        </w:rPr>
        <w:t>;</w:t>
      </w:r>
    </w:p>
    <w:p w14:paraId="5F8978CB" w14:textId="02DBCEB2" w:rsidR="00A05F12" w:rsidRPr="005A5DC6" w:rsidRDefault="00AA2DA4" w:rsidP="00551402">
      <w:pPr>
        <w:pStyle w:val="Akapitzlist"/>
        <w:numPr>
          <w:ilvl w:val="0"/>
          <w:numId w:val="5"/>
        </w:numPr>
        <w:spacing w:before="120"/>
        <w:ind w:left="426" w:hanging="426"/>
        <w:jc w:val="left"/>
        <w:rPr>
          <w:lang w:val="pl-PL"/>
        </w:rPr>
      </w:pPr>
      <w:r>
        <w:rPr>
          <w:lang w:val="pl-PL"/>
        </w:rPr>
        <w:t>w</w:t>
      </w:r>
      <w:r w:rsidRPr="005A5DC6">
        <w:rPr>
          <w:lang w:val="pl-PL"/>
        </w:rPr>
        <w:t>prowadzanie</w:t>
      </w:r>
      <w:r w:rsidR="00A05F12" w:rsidRPr="005A5DC6">
        <w:rPr>
          <w:lang w:val="pl-PL"/>
        </w:rPr>
        <w:t xml:space="preserve"> uprzywilejowania dla pojazdów napędzanych paliwami alternatywnymi, przewożących większą liczbę osób (carpooling) czy współużytkowanych przez większą liczbę osób (</w:t>
      </w:r>
      <w:proofErr w:type="spellStart"/>
      <w:r w:rsidR="00A05F12" w:rsidRPr="005A5DC6">
        <w:rPr>
          <w:lang w:val="pl-PL"/>
        </w:rPr>
        <w:t>carshering</w:t>
      </w:r>
      <w:proofErr w:type="spellEnd"/>
      <w:r w:rsidR="00A05F12" w:rsidRPr="005A5DC6">
        <w:rPr>
          <w:lang w:val="pl-PL"/>
        </w:rPr>
        <w:t>)</w:t>
      </w:r>
      <w:r>
        <w:rPr>
          <w:lang w:val="pl-PL"/>
        </w:rPr>
        <w:t>;</w:t>
      </w:r>
    </w:p>
    <w:p w14:paraId="66011B4B" w14:textId="102C6D4F" w:rsidR="003C4CAE" w:rsidRDefault="00AA2DA4" w:rsidP="00551402">
      <w:pPr>
        <w:pStyle w:val="Akapitzlist"/>
        <w:numPr>
          <w:ilvl w:val="0"/>
          <w:numId w:val="5"/>
        </w:numPr>
        <w:spacing w:before="120"/>
        <w:ind w:left="426" w:hanging="426"/>
        <w:jc w:val="left"/>
        <w:rPr>
          <w:lang w:val="pl-PL"/>
        </w:rPr>
      </w:pPr>
      <w:r>
        <w:rPr>
          <w:lang w:val="pl-PL"/>
        </w:rPr>
        <w:t>o</w:t>
      </w:r>
      <w:r w:rsidRPr="005A5DC6">
        <w:rPr>
          <w:lang w:val="pl-PL"/>
        </w:rPr>
        <w:t>graniczanie</w:t>
      </w:r>
      <w:r w:rsidR="00A05F12" w:rsidRPr="005A5DC6">
        <w:rPr>
          <w:lang w:val="pl-PL"/>
        </w:rPr>
        <w:t xml:space="preserve"> wielkości ruchu drogowego, zwłaszcza w obszarach uznanych za szczególnie wrażliwe na hałas oraz w otoczeniu obszarów cennych krajobrazowo</w:t>
      </w:r>
      <w:r>
        <w:rPr>
          <w:lang w:val="pl-PL"/>
        </w:rPr>
        <w:t>;</w:t>
      </w:r>
    </w:p>
    <w:p w14:paraId="37EC0031" w14:textId="136A21D4" w:rsidR="00A05F12" w:rsidRPr="005A5DC6" w:rsidRDefault="00AA2DA4" w:rsidP="00551402">
      <w:pPr>
        <w:pStyle w:val="Akapitzlist"/>
        <w:numPr>
          <w:ilvl w:val="0"/>
          <w:numId w:val="5"/>
        </w:numPr>
        <w:spacing w:before="120"/>
        <w:ind w:left="426" w:hanging="426"/>
        <w:jc w:val="left"/>
        <w:rPr>
          <w:lang w:val="pl-PL"/>
        </w:rPr>
      </w:pPr>
      <w:r>
        <w:rPr>
          <w:lang w:val="pl-PL"/>
        </w:rPr>
        <w:t>t</w:t>
      </w:r>
      <w:r w:rsidRPr="005A5DC6">
        <w:rPr>
          <w:lang w:val="pl-PL"/>
        </w:rPr>
        <w:t xml:space="preserve">worzenie </w:t>
      </w:r>
      <w:r w:rsidR="00A05F12" w:rsidRPr="005A5DC6">
        <w:rPr>
          <w:lang w:val="pl-PL"/>
        </w:rPr>
        <w:t>stref wolnych od ruchu samochodowego.</w:t>
      </w:r>
    </w:p>
    <w:p w14:paraId="1266D0C6" w14:textId="5C078963" w:rsidR="00A05F12" w:rsidRPr="003C4CAE" w:rsidRDefault="00A05F12" w:rsidP="00651C8C">
      <w:pPr>
        <w:spacing w:before="120" w:after="120"/>
        <w:rPr>
          <w:b/>
          <w:bCs/>
          <w:lang w:val="pl-PL" w:bidi="ar-SA"/>
        </w:rPr>
      </w:pPr>
      <w:r w:rsidRPr="003C4CAE">
        <w:rPr>
          <w:b/>
          <w:bCs/>
          <w:lang w:val="pl-PL" w:bidi="ar-SA"/>
        </w:rPr>
        <w:t>Plan gospodarki niskoemisyjne</w:t>
      </w:r>
      <w:r w:rsidR="0094215A">
        <w:rPr>
          <w:b/>
          <w:bCs/>
          <w:lang w:val="pl-PL" w:bidi="ar-SA"/>
        </w:rPr>
        <w:t>j</w:t>
      </w:r>
      <w:r w:rsidRPr="003C4CAE">
        <w:rPr>
          <w:b/>
          <w:bCs/>
          <w:lang w:val="pl-PL" w:bidi="ar-SA"/>
        </w:rPr>
        <w:t xml:space="preserve"> dla m.st. Warszawy</w:t>
      </w:r>
      <w:r w:rsidR="003C4CAE">
        <w:rPr>
          <w:rStyle w:val="Odwoanieprzypisudolnego"/>
          <w:b/>
          <w:bCs/>
        </w:rPr>
        <w:footnoteReference w:id="16"/>
      </w:r>
    </w:p>
    <w:p w14:paraId="0D63FC99" w14:textId="45501725" w:rsidR="00A05F12" w:rsidRPr="005A5DC6" w:rsidRDefault="00A05F12" w:rsidP="0094215A">
      <w:pPr>
        <w:ind w:firstLine="709"/>
        <w:rPr>
          <w:lang w:val="pl-PL" w:bidi="ar-SA"/>
        </w:rPr>
      </w:pPr>
      <w:r w:rsidRPr="005A5DC6">
        <w:rPr>
          <w:lang w:val="pl-PL" w:bidi="ar-SA"/>
        </w:rPr>
        <w:t>Miasto stołeczne Warszawa podpisując w 2009 roku „Porozumienie między Burmistrzami” (</w:t>
      </w:r>
      <w:r w:rsidR="00CF569C">
        <w:rPr>
          <w:lang w:val="pl-PL" w:bidi="ar-SA"/>
        </w:rPr>
        <w:t xml:space="preserve">ang. </w:t>
      </w:r>
      <w:proofErr w:type="spellStart"/>
      <w:r w:rsidRPr="005A5DC6">
        <w:rPr>
          <w:lang w:val="pl-PL" w:bidi="ar-SA"/>
        </w:rPr>
        <w:t>Covenant</w:t>
      </w:r>
      <w:proofErr w:type="spellEnd"/>
      <w:r w:rsidRPr="005A5DC6">
        <w:rPr>
          <w:lang w:val="pl-PL" w:bidi="ar-SA"/>
        </w:rPr>
        <w:t xml:space="preserve"> of </w:t>
      </w:r>
      <w:proofErr w:type="spellStart"/>
      <w:r w:rsidRPr="005A5DC6">
        <w:rPr>
          <w:lang w:val="pl-PL" w:bidi="ar-SA"/>
        </w:rPr>
        <w:t>Mayors</w:t>
      </w:r>
      <w:proofErr w:type="spellEnd"/>
      <w:r w:rsidRPr="005A5DC6">
        <w:rPr>
          <w:lang w:val="pl-PL" w:bidi="ar-SA"/>
        </w:rPr>
        <w:t xml:space="preserve">) zadeklarowało </w:t>
      </w:r>
      <w:r w:rsidR="00CF569C">
        <w:rPr>
          <w:lang w:val="pl-PL" w:bidi="ar-SA"/>
        </w:rPr>
        <w:t>chęć</w:t>
      </w:r>
      <w:r w:rsidR="00CF569C" w:rsidRPr="005A5DC6">
        <w:rPr>
          <w:lang w:val="pl-PL" w:bidi="ar-SA"/>
        </w:rPr>
        <w:t xml:space="preserve"> </w:t>
      </w:r>
      <w:r w:rsidRPr="005A5DC6">
        <w:rPr>
          <w:lang w:val="pl-PL" w:bidi="ar-SA"/>
        </w:rPr>
        <w:t>podjęcia działań ukierunkowanych na zrównoważone zarządzanie energią na swoim obszarze, czego rezultatem w perspektywie do 2020 roku miałaby być 20% redukcja emitowanego do powietrza dwutlenku węgla oraz 20% zmniejszenie zużycia energii.</w:t>
      </w:r>
      <w:r w:rsidR="00CF569C" w:rsidRPr="00227A35">
        <w:rPr>
          <w:lang w:val="pl-PL"/>
        </w:rPr>
        <w:t xml:space="preserve"> </w:t>
      </w:r>
      <w:r w:rsidR="00CF569C">
        <w:rPr>
          <w:lang w:val="pl-PL" w:bidi="ar-SA"/>
        </w:rPr>
        <w:t>Odzwierciedlenie</w:t>
      </w:r>
      <w:r w:rsidR="00D81BD8">
        <w:rPr>
          <w:lang w:val="pl-PL" w:bidi="ar-SA"/>
        </w:rPr>
        <w:br/>
      </w:r>
      <w:r w:rsidR="00CF569C">
        <w:rPr>
          <w:lang w:val="pl-PL" w:bidi="ar-SA"/>
        </w:rPr>
        <w:t>ww. wymaga</w:t>
      </w:r>
      <w:r w:rsidR="00CF569C" w:rsidRPr="00CF569C">
        <w:rPr>
          <w:lang w:val="pl-PL" w:bidi="ar-SA"/>
        </w:rPr>
        <w:t>ń stanowi przyjęty w 2015 r. Plan gospodarki niskoemisyjnej dla m.st. Warszawy</w:t>
      </w:r>
      <w:r w:rsidR="00CF569C">
        <w:rPr>
          <w:lang w:val="pl-PL" w:bidi="ar-SA"/>
        </w:rPr>
        <w:t>.</w:t>
      </w:r>
    </w:p>
    <w:p w14:paraId="4FDE23B1" w14:textId="6AF2FCCB" w:rsidR="00A05F12" w:rsidRPr="005A5DC6" w:rsidRDefault="00A05F12" w:rsidP="00EE461D">
      <w:pPr>
        <w:ind w:firstLine="709"/>
        <w:rPr>
          <w:lang w:val="pl-PL" w:bidi="ar-SA"/>
        </w:rPr>
      </w:pPr>
      <w:r w:rsidRPr="005A5DC6">
        <w:rPr>
          <w:lang w:val="pl-PL" w:bidi="ar-SA"/>
        </w:rPr>
        <w:t xml:space="preserve">Do najważniejszych działań </w:t>
      </w:r>
      <w:r w:rsidR="0094215A">
        <w:rPr>
          <w:lang w:val="pl-PL" w:bidi="ar-SA"/>
        </w:rPr>
        <w:t xml:space="preserve">zapisanych w </w:t>
      </w:r>
      <w:r w:rsidR="00CF569C">
        <w:rPr>
          <w:lang w:val="pl-PL" w:bidi="ar-SA"/>
        </w:rPr>
        <w:t xml:space="preserve">planie, mających wpływ na poprawę jakości powietrza, </w:t>
      </w:r>
      <w:r w:rsidRPr="005A5DC6">
        <w:rPr>
          <w:lang w:val="pl-PL" w:bidi="ar-SA"/>
        </w:rPr>
        <w:t>należą:</w:t>
      </w:r>
    </w:p>
    <w:p w14:paraId="180C1A4A" w14:textId="48B09066" w:rsidR="00A05F12" w:rsidRPr="0094215A" w:rsidRDefault="00CF569C" w:rsidP="00551402">
      <w:pPr>
        <w:pStyle w:val="Akapitzlist"/>
        <w:numPr>
          <w:ilvl w:val="0"/>
          <w:numId w:val="6"/>
        </w:numPr>
        <w:spacing w:before="0" w:after="0"/>
        <w:ind w:left="425" w:hanging="425"/>
        <w:jc w:val="left"/>
        <w:rPr>
          <w:lang w:val="pl-PL"/>
        </w:rPr>
      </w:pPr>
      <w:r>
        <w:rPr>
          <w:lang w:val="pl-PL"/>
        </w:rPr>
        <w:t>w</w:t>
      </w:r>
      <w:r w:rsidR="00A05F12" w:rsidRPr="0094215A">
        <w:rPr>
          <w:lang w:val="pl-PL"/>
        </w:rPr>
        <w:t xml:space="preserve"> zakresie ograniczania emisji powierzchniowej (niskiej, rozproszonej emisji </w:t>
      </w:r>
      <w:proofErr w:type="spellStart"/>
      <w:r w:rsidR="00A05F12" w:rsidRPr="0094215A">
        <w:rPr>
          <w:lang w:val="pl-PL"/>
        </w:rPr>
        <w:t>komunalno</w:t>
      </w:r>
      <w:proofErr w:type="spellEnd"/>
      <w:r w:rsidR="00A05F12" w:rsidRPr="0094215A">
        <w:rPr>
          <w:lang w:val="pl-PL"/>
        </w:rPr>
        <w:t>–bytowej i technologicznej):</w:t>
      </w:r>
    </w:p>
    <w:p w14:paraId="23594C52" w14:textId="57C22F09" w:rsidR="00A05F12" w:rsidRPr="0094215A" w:rsidRDefault="00A05F12" w:rsidP="00551402">
      <w:pPr>
        <w:pStyle w:val="Akapitzlist"/>
        <w:numPr>
          <w:ilvl w:val="1"/>
          <w:numId w:val="7"/>
        </w:numPr>
        <w:ind w:left="709" w:hanging="283"/>
        <w:jc w:val="left"/>
        <w:rPr>
          <w:lang w:val="pl-PL"/>
        </w:rPr>
      </w:pPr>
      <w:r w:rsidRPr="0094215A">
        <w:rPr>
          <w:lang w:val="pl-PL"/>
        </w:rPr>
        <w:t>rozbudowa centralnych systemów zaopatrywania w energię cieplną,</w:t>
      </w:r>
    </w:p>
    <w:p w14:paraId="33D1AB8C" w14:textId="4F936341" w:rsidR="00A05F12" w:rsidRPr="0094215A" w:rsidRDefault="00A05F12" w:rsidP="00551402">
      <w:pPr>
        <w:pStyle w:val="Akapitzlist"/>
        <w:numPr>
          <w:ilvl w:val="1"/>
          <w:numId w:val="7"/>
        </w:numPr>
        <w:ind w:left="709" w:hanging="283"/>
        <w:jc w:val="left"/>
        <w:rPr>
          <w:lang w:val="pl-PL"/>
        </w:rPr>
      </w:pPr>
      <w:r w:rsidRPr="0094215A">
        <w:rPr>
          <w:lang w:val="pl-PL"/>
        </w:rPr>
        <w:lastRenderedPageBreak/>
        <w:t>zmiana paliwa na inne o mniejszej zawartości popiołu lub zastosowanie energii elektrycznej, względnie indywidualnych źródeł energii odnawialnej,</w:t>
      </w:r>
    </w:p>
    <w:p w14:paraId="0DAEF7D3" w14:textId="38A07691" w:rsidR="00A05F12" w:rsidRPr="0094215A" w:rsidRDefault="00A05F12" w:rsidP="00551402">
      <w:pPr>
        <w:pStyle w:val="Akapitzlist"/>
        <w:numPr>
          <w:ilvl w:val="1"/>
          <w:numId w:val="7"/>
        </w:numPr>
        <w:ind w:left="709" w:hanging="283"/>
        <w:jc w:val="left"/>
        <w:rPr>
          <w:lang w:val="pl-PL"/>
        </w:rPr>
      </w:pPr>
      <w:r w:rsidRPr="0094215A">
        <w:rPr>
          <w:lang w:val="pl-PL"/>
        </w:rPr>
        <w:t>zmniejszanie zapotrzebowania na energię cieplną poprzez ograniczanie strat ciepła – termomodernizacja budynków, d) ograniczanie emisji z niskich rozproszonych źródeł</w:t>
      </w:r>
      <w:r w:rsidR="00152198">
        <w:rPr>
          <w:lang w:val="pl-PL"/>
        </w:rPr>
        <w:t xml:space="preserve"> </w:t>
      </w:r>
      <w:r w:rsidRPr="0094215A">
        <w:rPr>
          <w:lang w:val="pl-PL"/>
        </w:rPr>
        <w:t>technologicznych</w:t>
      </w:r>
      <w:r w:rsidR="00CF569C">
        <w:rPr>
          <w:lang w:val="pl-PL"/>
        </w:rPr>
        <w:t>;</w:t>
      </w:r>
    </w:p>
    <w:p w14:paraId="0C660497" w14:textId="0DF71852" w:rsidR="00A05F12" w:rsidRPr="005A5DC6" w:rsidRDefault="00CF569C" w:rsidP="00551402">
      <w:pPr>
        <w:pStyle w:val="Akapitzlist"/>
        <w:numPr>
          <w:ilvl w:val="0"/>
          <w:numId w:val="6"/>
        </w:numPr>
        <w:spacing w:before="120"/>
        <w:ind w:left="425" w:hanging="425"/>
        <w:jc w:val="left"/>
        <w:rPr>
          <w:lang w:val="pl-PL"/>
        </w:rPr>
      </w:pPr>
      <w:r>
        <w:rPr>
          <w:lang w:val="pl-PL"/>
        </w:rPr>
        <w:t>w</w:t>
      </w:r>
      <w:r w:rsidR="00A05F12" w:rsidRPr="005A5DC6">
        <w:rPr>
          <w:lang w:val="pl-PL"/>
        </w:rPr>
        <w:t xml:space="preserve"> zakresie ograniczania emisji liniowej (komunikacyjnej):</w:t>
      </w:r>
    </w:p>
    <w:p w14:paraId="40CACB67" w14:textId="147E73CF" w:rsidR="00A05F12" w:rsidRPr="005A5DC6" w:rsidRDefault="00A05F12" w:rsidP="00551402">
      <w:pPr>
        <w:pStyle w:val="Akapitzlist"/>
        <w:numPr>
          <w:ilvl w:val="1"/>
          <w:numId w:val="8"/>
        </w:numPr>
        <w:ind w:left="709" w:hanging="283"/>
        <w:jc w:val="left"/>
        <w:rPr>
          <w:lang w:val="pl-PL"/>
        </w:rPr>
      </w:pPr>
      <w:r w:rsidRPr="005A5DC6">
        <w:rPr>
          <w:lang w:val="pl-PL"/>
        </w:rPr>
        <w:t>kierowanie ruchu tranzytowego z ominięciem miasta lub jego części centralnych,</w:t>
      </w:r>
    </w:p>
    <w:p w14:paraId="3EEA1140" w14:textId="38754486" w:rsidR="00A05F12" w:rsidRPr="005A5DC6" w:rsidRDefault="00A05F12" w:rsidP="00551402">
      <w:pPr>
        <w:pStyle w:val="Akapitzlist"/>
        <w:numPr>
          <w:ilvl w:val="1"/>
          <w:numId w:val="8"/>
        </w:numPr>
        <w:ind w:left="709" w:hanging="283"/>
        <w:jc w:val="left"/>
        <w:rPr>
          <w:lang w:val="pl-PL"/>
        </w:rPr>
      </w:pPr>
      <w:r w:rsidRPr="005A5DC6">
        <w:rPr>
          <w:lang w:val="pl-PL"/>
        </w:rPr>
        <w:t xml:space="preserve">organizacja systemu bezpiecznych parkingów na obrzeżach miasta łącznie z systemem taniego transportu zbiorowego do centrum miasta (system Park &amp; </w:t>
      </w:r>
      <w:proofErr w:type="spellStart"/>
      <w:r w:rsidRPr="005A5DC6">
        <w:rPr>
          <w:lang w:val="pl-PL"/>
        </w:rPr>
        <w:t>Ride</w:t>
      </w:r>
      <w:proofErr w:type="spellEnd"/>
      <w:r w:rsidRPr="005A5DC6">
        <w:rPr>
          <w:lang w:val="pl-PL"/>
        </w:rPr>
        <w:t>),</w:t>
      </w:r>
    </w:p>
    <w:p w14:paraId="34A48E21" w14:textId="22CF67AA" w:rsidR="00A05F12" w:rsidRPr="005A5DC6" w:rsidRDefault="00A05F12" w:rsidP="00551402">
      <w:pPr>
        <w:pStyle w:val="Akapitzlist"/>
        <w:numPr>
          <w:ilvl w:val="1"/>
          <w:numId w:val="8"/>
        </w:numPr>
        <w:ind w:left="709" w:hanging="283"/>
        <w:jc w:val="left"/>
        <w:rPr>
          <w:lang w:val="pl-PL"/>
        </w:rPr>
      </w:pPr>
      <w:r w:rsidRPr="005A5DC6">
        <w:rPr>
          <w:lang w:val="pl-PL"/>
        </w:rPr>
        <w:t>tworzenie systemu ścieżek rowerowych,</w:t>
      </w:r>
    </w:p>
    <w:p w14:paraId="27ED6593" w14:textId="5B6CBC28" w:rsidR="00A05F12" w:rsidRPr="005A5DC6" w:rsidRDefault="00A05F12" w:rsidP="00551402">
      <w:pPr>
        <w:pStyle w:val="Akapitzlist"/>
        <w:numPr>
          <w:ilvl w:val="1"/>
          <w:numId w:val="8"/>
        </w:numPr>
        <w:ind w:left="709" w:hanging="283"/>
        <w:jc w:val="left"/>
        <w:rPr>
          <w:lang w:val="pl-PL"/>
        </w:rPr>
      </w:pPr>
      <w:r w:rsidRPr="005A5DC6">
        <w:rPr>
          <w:lang w:val="pl-PL"/>
        </w:rPr>
        <w:t>wprowadzanie nowych niskoemisyjnych paliw i technologii, szczególnie w systemie transportu publicznego i służb miejskich, e) rozwój i zwiększanie efektywności</w:t>
      </w:r>
      <w:r w:rsidR="00152198">
        <w:rPr>
          <w:lang w:val="pl-PL"/>
        </w:rPr>
        <w:t xml:space="preserve"> </w:t>
      </w:r>
      <w:r w:rsidRPr="005A5DC6">
        <w:rPr>
          <w:lang w:val="pl-PL"/>
        </w:rPr>
        <w:t>systemu transportu publicznego</w:t>
      </w:r>
      <w:r w:rsidR="00CF569C">
        <w:rPr>
          <w:lang w:val="pl-PL"/>
        </w:rPr>
        <w:t>;</w:t>
      </w:r>
    </w:p>
    <w:p w14:paraId="595E8D38" w14:textId="130C2135" w:rsidR="00A05F12" w:rsidRPr="005A5DC6" w:rsidRDefault="00CF569C" w:rsidP="00551402">
      <w:pPr>
        <w:pStyle w:val="Akapitzlist"/>
        <w:numPr>
          <w:ilvl w:val="0"/>
          <w:numId w:val="6"/>
        </w:numPr>
        <w:spacing w:before="120"/>
        <w:ind w:left="425" w:hanging="425"/>
        <w:jc w:val="left"/>
        <w:rPr>
          <w:lang w:val="pl-PL"/>
        </w:rPr>
      </w:pPr>
      <w:r>
        <w:rPr>
          <w:lang w:val="pl-PL"/>
        </w:rPr>
        <w:t>w</w:t>
      </w:r>
      <w:r w:rsidR="00A05F12" w:rsidRPr="005A5DC6">
        <w:rPr>
          <w:lang w:val="pl-PL"/>
        </w:rPr>
        <w:t xml:space="preserve"> zakresie ograniczania emisji z istotnych źródeł punktowych – energetyczne spalanie paliw:</w:t>
      </w:r>
    </w:p>
    <w:p w14:paraId="1B5C8EDD" w14:textId="028B9719" w:rsidR="00A05F12" w:rsidRPr="00152198" w:rsidRDefault="00A05F12" w:rsidP="00551402">
      <w:pPr>
        <w:pStyle w:val="Akapitzlist"/>
        <w:numPr>
          <w:ilvl w:val="1"/>
          <w:numId w:val="9"/>
        </w:numPr>
        <w:ind w:left="709" w:hanging="283"/>
        <w:jc w:val="left"/>
        <w:rPr>
          <w:lang w:val="pl-PL"/>
        </w:rPr>
      </w:pPr>
      <w:r w:rsidRPr="00152198">
        <w:rPr>
          <w:lang w:val="pl-PL"/>
        </w:rPr>
        <w:t>ograniczenie wielkości emisji pyłu zawieszonego PM10 i NO</w:t>
      </w:r>
      <w:r w:rsidRPr="00152198">
        <w:rPr>
          <w:vertAlign w:val="subscript"/>
          <w:lang w:val="pl-PL"/>
        </w:rPr>
        <w:t>2</w:t>
      </w:r>
      <w:r w:rsidRPr="00152198">
        <w:rPr>
          <w:lang w:val="pl-PL"/>
        </w:rPr>
        <w:t xml:space="preserve"> poprzez optymalne sterowanie procesem spalania i podnoszenie sprawności procesu produkcji energii,</w:t>
      </w:r>
    </w:p>
    <w:p w14:paraId="48E16EE1" w14:textId="2FCC9267" w:rsidR="00A05F12" w:rsidRPr="00152198" w:rsidRDefault="00A05F12" w:rsidP="00551402">
      <w:pPr>
        <w:pStyle w:val="Akapitzlist"/>
        <w:numPr>
          <w:ilvl w:val="1"/>
          <w:numId w:val="9"/>
        </w:numPr>
        <w:ind w:left="709" w:hanging="283"/>
        <w:jc w:val="left"/>
        <w:rPr>
          <w:lang w:val="pl-PL"/>
        </w:rPr>
      </w:pPr>
      <w:r w:rsidRPr="00152198">
        <w:rPr>
          <w:lang w:val="pl-PL"/>
        </w:rPr>
        <w:t>zmiana paliwa na inne, o mniejszej zawartości popiołu i siarki,</w:t>
      </w:r>
    </w:p>
    <w:p w14:paraId="0B67893B" w14:textId="25785603" w:rsidR="00A05F12" w:rsidRPr="00152198" w:rsidRDefault="00A05F12" w:rsidP="00551402">
      <w:pPr>
        <w:pStyle w:val="Akapitzlist"/>
        <w:numPr>
          <w:ilvl w:val="1"/>
          <w:numId w:val="9"/>
        </w:numPr>
        <w:ind w:left="709" w:hanging="283"/>
        <w:jc w:val="left"/>
        <w:rPr>
          <w:lang w:val="pl-PL"/>
        </w:rPr>
      </w:pPr>
      <w:r w:rsidRPr="00152198">
        <w:rPr>
          <w:lang w:val="pl-PL"/>
        </w:rPr>
        <w:t>stosowanie technik odpylania, odsiarczania i odazotowania spalin o dużej efektywności,</w:t>
      </w:r>
    </w:p>
    <w:p w14:paraId="1E084798" w14:textId="6CEEC90C" w:rsidR="00A05F12" w:rsidRPr="00152198" w:rsidRDefault="00A05F12" w:rsidP="00551402">
      <w:pPr>
        <w:pStyle w:val="Akapitzlist"/>
        <w:numPr>
          <w:ilvl w:val="1"/>
          <w:numId w:val="9"/>
        </w:numPr>
        <w:ind w:left="709" w:hanging="283"/>
        <w:jc w:val="left"/>
        <w:rPr>
          <w:lang w:val="pl-PL"/>
        </w:rPr>
      </w:pPr>
      <w:r w:rsidRPr="00152198">
        <w:rPr>
          <w:lang w:val="pl-PL"/>
        </w:rPr>
        <w:t>stosowanie oprócz spalania paliw odnawialnych źródeł energii,</w:t>
      </w:r>
    </w:p>
    <w:p w14:paraId="3EAF5DAC" w14:textId="5779877E" w:rsidR="00A05F12" w:rsidRPr="00152198" w:rsidRDefault="00A05F12" w:rsidP="00551402">
      <w:pPr>
        <w:pStyle w:val="Akapitzlist"/>
        <w:numPr>
          <w:ilvl w:val="1"/>
          <w:numId w:val="9"/>
        </w:numPr>
        <w:ind w:left="709" w:hanging="283"/>
        <w:jc w:val="left"/>
        <w:rPr>
          <w:lang w:val="pl-PL"/>
        </w:rPr>
      </w:pPr>
      <w:r w:rsidRPr="00152198">
        <w:rPr>
          <w:lang w:val="pl-PL"/>
        </w:rPr>
        <w:t xml:space="preserve">zmniejszenie strat </w:t>
      </w:r>
      <w:proofErr w:type="spellStart"/>
      <w:r w:rsidRPr="00152198">
        <w:rPr>
          <w:lang w:val="pl-PL"/>
        </w:rPr>
        <w:t>przesyłu</w:t>
      </w:r>
      <w:proofErr w:type="spellEnd"/>
      <w:r w:rsidRPr="00152198">
        <w:rPr>
          <w:lang w:val="pl-PL"/>
        </w:rPr>
        <w:t xml:space="preserve"> energii</w:t>
      </w:r>
      <w:r w:rsidR="00152198">
        <w:rPr>
          <w:lang w:val="pl-PL"/>
        </w:rPr>
        <w:t>.</w:t>
      </w:r>
    </w:p>
    <w:p w14:paraId="6726E8F6" w14:textId="065A233F" w:rsidR="00A05F12" w:rsidRPr="00116B98" w:rsidRDefault="00A05F12" w:rsidP="00651C8C">
      <w:pPr>
        <w:spacing w:before="120" w:after="120"/>
        <w:rPr>
          <w:b/>
          <w:bCs/>
          <w:lang w:val="pl-PL" w:bidi="ar-SA"/>
        </w:rPr>
      </w:pPr>
      <w:r w:rsidRPr="00116B98">
        <w:rPr>
          <w:b/>
          <w:bCs/>
          <w:lang w:val="pl-PL" w:bidi="ar-SA"/>
        </w:rPr>
        <w:t>Plan działań na rzecz zrównoważonego zużycia energii dla Warszawy w perspektywie do 2020 roku</w:t>
      </w:r>
      <w:r w:rsidR="00116B98">
        <w:rPr>
          <w:rStyle w:val="Odwoanieprzypisudolnego"/>
          <w:b/>
          <w:bCs/>
        </w:rPr>
        <w:footnoteReference w:id="17"/>
      </w:r>
    </w:p>
    <w:p w14:paraId="5AC40918" w14:textId="73C99050" w:rsidR="00A05F12" w:rsidRPr="005A5DC6" w:rsidRDefault="00FC67E4" w:rsidP="00116B98">
      <w:pPr>
        <w:ind w:firstLine="709"/>
        <w:rPr>
          <w:lang w:val="pl-PL" w:bidi="ar-SA"/>
        </w:rPr>
      </w:pPr>
      <w:r w:rsidRPr="00FC67E4">
        <w:rPr>
          <w:lang w:val="pl-PL" w:bidi="ar-SA"/>
        </w:rPr>
        <w:t>W Planie działań na rzecz zrównoważonego zużycia energii dla Warszawy</w:t>
      </w:r>
      <w:r w:rsidR="00AE05E4">
        <w:rPr>
          <w:lang w:val="pl-PL" w:bidi="ar-SA"/>
        </w:rPr>
        <w:br/>
      </w:r>
      <w:r w:rsidRPr="00FC67E4">
        <w:rPr>
          <w:lang w:val="pl-PL" w:bidi="ar-SA"/>
        </w:rPr>
        <w:t>w perspektywie do 2020 roku określono wiele działań mających istotne znaczenie dla poprawy jakości powietrza, w tym</w:t>
      </w:r>
      <w:r w:rsidR="00A05F12" w:rsidRPr="005A5DC6">
        <w:rPr>
          <w:lang w:val="pl-PL" w:bidi="ar-SA"/>
        </w:rPr>
        <w:t>:</w:t>
      </w:r>
    </w:p>
    <w:p w14:paraId="2D9DD4DB" w14:textId="415C2A3E" w:rsidR="00A05F12" w:rsidRPr="00116B98" w:rsidRDefault="00FC67E4" w:rsidP="00551402">
      <w:pPr>
        <w:pStyle w:val="Akapitzlist"/>
        <w:numPr>
          <w:ilvl w:val="0"/>
          <w:numId w:val="10"/>
        </w:numPr>
        <w:spacing w:before="0" w:after="0"/>
        <w:ind w:left="426" w:hanging="357"/>
        <w:jc w:val="left"/>
        <w:rPr>
          <w:lang w:val="pl-PL"/>
        </w:rPr>
      </w:pPr>
      <w:r>
        <w:rPr>
          <w:lang w:val="pl-PL"/>
        </w:rPr>
        <w:t>w</w:t>
      </w:r>
      <w:r w:rsidRPr="00116B98">
        <w:rPr>
          <w:lang w:val="pl-PL"/>
        </w:rPr>
        <w:t xml:space="preserve">ymiana </w:t>
      </w:r>
      <w:r w:rsidR="00A05F12" w:rsidRPr="00116B98">
        <w:rPr>
          <w:lang w:val="pl-PL"/>
        </w:rPr>
        <w:t>taboru i paliwa na alternatywne</w:t>
      </w:r>
      <w:r>
        <w:rPr>
          <w:lang w:val="pl-PL"/>
        </w:rPr>
        <w:t>;</w:t>
      </w:r>
    </w:p>
    <w:p w14:paraId="1AFBA80F" w14:textId="6C0E0447" w:rsidR="00A05F12" w:rsidRPr="00116B98" w:rsidRDefault="00FC67E4" w:rsidP="00551402">
      <w:pPr>
        <w:pStyle w:val="Akapitzlist"/>
        <w:numPr>
          <w:ilvl w:val="0"/>
          <w:numId w:val="10"/>
        </w:numPr>
        <w:spacing w:before="120"/>
        <w:ind w:left="426" w:hanging="357"/>
        <w:jc w:val="left"/>
        <w:rPr>
          <w:lang w:val="pl-PL"/>
        </w:rPr>
      </w:pPr>
      <w:r>
        <w:rPr>
          <w:lang w:val="pl-PL"/>
        </w:rPr>
        <w:t>p</w:t>
      </w:r>
      <w:r w:rsidRPr="00116B98">
        <w:rPr>
          <w:lang w:val="pl-PL"/>
        </w:rPr>
        <w:t xml:space="preserve">oprawa </w:t>
      </w:r>
      <w:r w:rsidR="00A05F12" w:rsidRPr="00116B98">
        <w:rPr>
          <w:lang w:val="pl-PL"/>
        </w:rPr>
        <w:t xml:space="preserve">techniki jazdy przez kierowców pojazdów schodowych – </w:t>
      </w:r>
      <w:proofErr w:type="spellStart"/>
      <w:r w:rsidR="00A05F12" w:rsidRPr="00116B98">
        <w:rPr>
          <w:lang w:val="pl-PL"/>
        </w:rPr>
        <w:t>ekojazda</w:t>
      </w:r>
      <w:proofErr w:type="spellEnd"/>
      <w:r>
        <w:rPr>
          <w:lang w:val="pl-PL"/>
        </w:rPr>
        <w:t>;</w:t>
      </w:r>
    </w:p>
    <w:p w14:paraId="436AFA67" w14:textId="1CD172C6" w:rsidR="00A05F12" w:rsidRPr="00116B98" w:rsidRDefault="00FC67E4" w:rsidP="00551402">
      <w:pPr>
        <w:pStyle w:val="Akapitzlist"/>
        <w:numPr>
          <w:ilvl w:val="0"/>
          <w:numId w:val="10"/>
        </w:numPr>
        <w:spacing w:before="120"/>
        <w:ind w:left="426" w:hanging="357"/>
        <w:jc w:val="left"/>
        <w:rPr>
          <w:lang w:val="pl-PL"/>
        </w:rPr>
      </w:pPr>
      <w:r>
        <w:rPr>
          <w:lang w:val="pl-PL"/>
        </w:rPr>
        <w:t>z</w:t>
      </w:r>
      <w:r w:rsidRPr="00116B98">
        <w:rPr>
          <w:lang w:val="pl-PL"/>
        </w:rPr>
        <w:t xml:space="preserve">miana </w:t>
      </w:r>
      <w:r w:rsidR="00A05F12" w:rsidRPr="00116B98">
        <w:rPr>
          <w:lang w:val="pl-PL"/>
        </w:rPr>
        <w:t>sposobu podróżowania przez podróżujących samochodami osobowymi</w:t>
      </w:r>
      <w:r>
        <w:rPr>
          <w:lang w:val="pl-PL"/>
        </w:rPr>
        <w:t>;</w:t>
      </w:r>
    </w:p>
    <w:p w14:paraId="7A1508AC" w14:textId="2298285A" w:rsidR="00A05F12" w:rsidRPr="00116B98" w:rsidRDefault="00FC67E4" w:rsidP="00551402">
      <w:pPr>
        <w:pStyle w:val="Akapitzlist"/>
        <w:numPr>
          <w:ilvl w:val="0"/>
          <w:numId w:val="10"/>
        </w:numPr>
        <w:spacing w:before="120"/>
        <w:ind w:left="426" w:hanging="357"/>
        <w:jc w:val="left"/>
        <w:rPr>
          <w:lang w:val="pl-PL"/>
        </w:rPr>
      </w:pPr>
      <w:r>
        <w:rPr>
          <w:lang w:val="pl-PL"/>
        </w:rPr>
        <w:t>z</w:t>
      </w:r>
      <w:r w:rsidRPr="00116B98">
        <w:rPr>
          <w:lang w:val="pl-PL"/>
        </w:rPr>
        <w:t>apewnienie</w:t>
      </w:r>
      <w:r w:rsidR="00A05F12" w:rsidRPr="00116B98">
        <w:rPr>
          <w:lang w:val="pl-PL"/>
        </w:rPr>
        <w:t xml:space="preserve"> lepszej efektywności wykonywania przewozów pasażerów komunikacją publiczną – komputerowy System Zarządzania Komunikacją Publiczną</w:t>
      </w:r>
      <w:r>
        <w:rPr>
          <w:lang w:val="pl-PL"/>
        </w:rPr>
        <w:t>;</w:t>
      </w:r>
    </w:p>
    <w:p w14:paraId="13FAA4B9" w14:textId="321FEED5" w:rsidR="00A05F12" w:rsidRPr="00116B98" w:rsidRDefault="00FC67E4" w:rsidP="00551402">
      <w:pPr>
        <w:pStyle w:val="Akapitzlist"/>
        <w:numPr>
          <w:ilvl w:val="0"/>
          <w:numId w:val="10"/>
        </w:numPr>
        <w:spacing w:before="120"/>
        <w:ind w:left="426" w:hanging="357"/>
        <w:jc w:val="left"/>
        <w:rPr>
          <w:lang w:val="pl-PL"/>
        </w:rPr>
      </w:pPr>
      <w:r>
        <w:rPr>
          <w:lang w:val="pl-PL"/>
        </w:rPr>
        <w:t>z</w:t>
      </w:r>
      <w:r w:rsidRPr="00116B98">
        <w:rPr>
          <w:lang w:val="pl-PL"/>
        </w:rPr>
        <w:t>apewnienie</w:t>
      </w:r>
      <w:r w:rsidR="00A05F12" w:rsidRPr="00116B98">
        <w:rPr>
          <w:lang w:val="pl-PL"/>
        </w:rPr>
        <w:t xml:space="preserve"> lepszej płynności ruchu dla wszystkich pojazdów poruszających się po drogach na terenie Warszawy – komputerowy System Zarządzania Ruchem</w:t>
      </w:r>
      <w:r w:rsidR="00116B98">
        <w:rPr>
          <w:lang w:val="pl-PL"/>
        </w:rPr>
        <w:br/>
      </w:r>
      <w:r w:rsidR="00A05F12" w:rsidRPr="00116B98">
        <w:rPr>
          <w:lang w:val="pl-PL"/>
        </w:rPr>
        <w:t>w połączeniu z niezbędnymi inwestycjami drogowymi</w:t>
      </w:r>
      <w:r w:rsidR="00116B98">
        <w:rPr>
          <w:lang w:val="pl-PL"/>
        </w:rPr>
        <w:t>.</w:t>
      </w:r>
    </w:p>
    <w:p w14:paraId="13606159" w14:textId="36E21709" w:rsidR="00A05F12" w:rsidRPr="00116B98" w:rsidRDefault="00A05F12" w:rsidP="00651C8C">
      <w:pPr>
        <w:spacing w:before="120" w:after="120"/>
        <w:rPr>
          <w:b/>
          <w:bCs/>
          <w:lang w:val="pl-PL" w:bidi="ar-SA"/>
        </w:rPr>
      </w:pPr>
      <w:r w:rsidRPr="00116B98">
        <w:rPr>
          <w:b/>
          <w:bCs/>
          <w:lang w:val="pl-PL" w:bidi="ar-SA"/>
        </w:rPr>
        <w:t>Polityka energetyczna miasta stołecznego Warszawy do 2020 r.</w:t>
      </w:r>
      <w:r w:rsidR="00116B98">
        <w:rPr>
          <w:rStyle w:val="Odwoanieprzypisudolnego"/>
          <w:b/>
          <w:bCs/>
        </w:rPr>
        <w:footnoteReference w:id="18"/>
      </w:r>
    </w:p>
    <w:p w14:paraId="606DB330" w14:textId="520E72A8" w:rsidR="00910637" w:rsidRDefault="00910637" w:rsidP="00910637">
      <w:pPr>
        <w:ind w:firstLine="709"/>
        <w:rPr>
          <w:lang w:val="pl-PL" w:bidi="ar-SA"/>
        </w:rPr>
      </w:pPr>
      <w:r w:rsidRPr="00910637">
        <w:rPr>
          <w:lang w:val="pl-PL" w:bidi="ar-SA"/>
        </w:rPr>
        <w:t xml:space="preserve">Perspektywicznym celem </w:t>
      </w:r>
      <w:r w:rsidR="00FC67E4">
        <w:rPr>
          <w:lang w:val="pl-PL" w:bidi="ar-SA"/>
        </w:rPr>
        <w:t>P</w:t>
      </w:r>
      <w:r w:rsidR="00FC67E4" w:rsidRPr="00910637">
        <w:rPr>
          <w:lang w:val="pl-PL" w:bidi="ar-SA"/>
        </w:rPr>
        <w:t xml:space="preserve">olityki </w:t>
      </w:r>
      <w:r w:rsidRPr="00910637">
        <w:rPr>
          <w:lang w:val="pl-PL" w:bidi="ar-SA"/>
        </w:rPr>
        <w:t>energetycznej m.st. Warszawy</w:t>
      </w:r>
      <w:r w:rsidR="00FC67E4" w:rsidRPr="00227A35">
        <w:rPr>
          <w:lang w:val="pl-PL"/>
        </w:rPr>
        <w:t xml:space="preserve"> </w:t>
      </w:r>
      <w:r w:rsidR="00FC67E4" w:rsidRPr="00FC67E4">
        <w:rPr>
          <w:lang w:val="pl-PL" w:bidi="ar-SA"/>
        </w:rPr>
        <w:t>do 2020 r.</w:t>
      </w:r>
      <w:r w:rsidRPr="00910637">
        <w:rPr>
          <w:lang w:val="pl-PL" w:bidi="ar-SA"/>
        </w:rPr>
        <w:t xml:space="preserve"> jest zapewnienie odpowiedniego poziomu życia i standardu zasilania mieszkańców w energię</w:t>
      </w:r>
      <w:r w:rsidR="00AE05E4">
        <w:rPr>
          <w:lang w:val="pl-PL" w:bidi="ar-SA"/>
        </w:rPr>
        <w:br/>
      </w:r>
      <w:r w:rsidRPr="00910637">
        <w:rPr>
          <w:lang w:val="pl-PL" w:bidi="ar-SA"/>
        </w:rPr>
        <w:t>i paliwa,</w:t>
      </w:r>
      <w:r w:rsidR="00FC67E4">
        <w:rPr>
          <w:lang w:val="pl-PL" w:bidi="ar-SA"/>
        </w:rPr>
        <w:t xml:space="preserve"> </w:t>
      </w:r>
      <w:r w:rsidRPr="00910637">
        <w:rPr>
          <w:lang w:val="pl-PL" w:bidi="ar-SA"/>
        </w:rPr>
        <w:t>w warunkach zrównoważonego rozwoju, zapewnienia ochrony środowiska</w:t>
      </w:r>
      <w:r>
        <w:rPr>
          <w:lang w:val="pl-PL" w:bidi="ar-SA"/>
        </w:rPr>
        <w:t xml:space="preserve"> oraz</w:t>
      </w:r>
      <w:r w:rsidRPr="00910637">
        <w:rPr>
          <w:lang w:val="pl-PL" w:bidi="ar-SA"/>
        </w:rPr>
        <w:t xml:space="preserve"> racjonalnego zużycia paliw i energii</w:t>
      </w:r>
      <w:r>
        <w:rPr>
          <w:lang w:val="pl-PL" w:bidi="ar-SA"/>
        </w:rPr>
        <w:t>.</w:t>
      </w:r>
    </w:p>
    <w:p w14:paraId="73834DD9" w14:textId="6D0FC13E" w:rsidR="00A05F12" w:rsidRDefault="00FC67E4" w:rsidP="00387B7D">
      <w:pPr>
        <w:ind w:firstLine="709"/>
        <w:rPr>
          <w:lang w:val="pl-PL" w:bidi="ar-SA"/>
        </w:rPr>
      </w:pPr>
      <w:r>
        <w:rPr>
          <w:lang w:val="pl-PL" w:bidi="ar-SA"/>
        </w:rPr>
        <w:t>W dokumencie tym wskazano następujące</w:t>
      </w:r>
      <w:r w:rsidR="000916F7">
        <w:rPr>
          <w:lang w:val="pl-PL" w:bidi="ar-SA"/>
        </w:rPr>
        <w:t xml:space="preserve"> </w:t>
      </w:r>
      <w:r w:rsidR="00116B98">
        <w:rPr>
          <w:lang w:val="pl-PL" w:bidi="ar-SA"/>
        </w:rPr>
        <w:t>c</w:t>
      </w:r>
      <w:r w:rsidR="00A05F12" w:rsidRPr="005A5DC6">
        <w:rPr>
          <w:lang w:val="pl-PL" w:bidi="ar-SA"/>
        </w:rPr>
        <w:t xml:space="preserve">ele </w:t>
      </w:r>
      <w:r w:rsidR="000916F7">
        <w:rPr>
          <w:lang w:val="pl-PL" w:bidi="ar-SA"/>
        </w:rPr>
        <w:t xml:space="preserve">generalne i </w:t>
      </w:r>
      <w:r w:rsidR="00A05F12" w:rsidRPr="005A5DC6">
        <w:rPr>
          <w:lang w:val="pl-PL" w:bidi="ar-SA"/>
        </w:rPr>
        <w:t xml:space="preserve">szczegółowe w zakresie </w:t>
      </w:r>
      <w:r w:rsidR="000916F7">
        <w:rPr>
          <w:lang w:val="pl-PL" w:bidi="ar-SA"/>
        </w:rPr>
        <w:t xml:space="preserve">poszczególnych </w:t>
      </w:r>
      <w:r w:rsidR="00A05F12" w:rsidRPr="005A5DC6">
        <w:rPr>
          <w:lang w:val="pl-PL" w:bidi="ar-SA"/>
        </w:rPr>
        <w:t>podsektor</w:t>
      </w:r>
      <w:r w:rsidR="000916F7">
        <w:rPr>
          <w:lang w:val="pl-PL" w:bidi="ar-SA"/>
        </w:rPr>
        <w:t>ów energetycznych</w:t>
      </w:r>
      <w:r>
        <w:rPr>
          <w:lang w:val="pl-PL" w:bidi="ar-SA"/>
        </w:rPr>
        <w:t>:</w:t>
      </w:r>
    </w:p>
    <w:p w14:paraId="78463E5D" w14:textId="001C7EB9" w:rsidR="000916F7" w:rsidRPr="000916F7" w:rsidRDefault="00FC67E4" w:rsidP="0021727E">
      <w:pPr>
        <w:pStyle w:val="Akapitzlist"/>
        <w:numPr>
          <w:ilvl w:val="0"/>
          <w:numId w:val="60"/>
        </w:numPr>
        <w:spacing w:before="120"/>
        <w:ind w:left="426" w:hanging="426"/>
        <w:jc w:val="left"/>
        <w:rPr>
          <w:lang w:val="pl-PL"/>
        </w:rPr>
      </w:pPr>
      <w:r>
        <w:rPr>
          <w:lang w:val="pl-PL"/>
        </w:rPr>
        <w:lastRenderedPageBreak/>
        <w:t>c</w:t>
      </w:r>
      <w:r w:rsidRPr="000916F7">
        <w:rPr>
          <w:lang w:val="pl-PL"/>
        </w:rPr>
        <w:t xml:space="preserve">ele </w:t>
      </w:r>
      <w:r w:rsidR="000916F7" w:rsidRPr="000916F7">
        <w:rPr>
          <w:lang w:val="pl-PL"/>
        </w:rPr>
        <w:t>generalne w zakresie podsektora ciepłowniczego</w:t>
      </w:r>
      <w:r>
        <w:rPr>
          <w:lang w:val="pl-PL"/>
        </w:rPr>
        <w:t>:</w:t>
      </w:r>
    </w:p>
    <w:p w14:paraId="365F908E" w14:textId="18CAA631" w:rsidR="000916F7" w:rsidRPr="000916F7" w:rsidRDefault="00FC67E4" w:rsidP="006934E7">
      <w:pPr>
        <w:pStyle w:val="Akapitzlist"/>
        <w:numPr>
          <w:ilvl w:val="1"/>
          <w:numId w:val="61"/>
        </w:numPr>
        <w:spacing w:before="120"/>
        <w:ind w:left="709"/>
        <w:jc w:val="left"/>
        <w:rPr>
          <w:lang w:val="pl-PL"/>
        </w:rPr>
      </w:pPr>
      <w:r>
        <w:rPr>
          <w:lang w:val="pl-PL"/>
        </w:rPr>
        <w:t>z</w:t>
      </w:r>
      <w:r w:rsidRPr="000916F7">
        <w:rPr>
          <w:lang w:val="pl-PL"/>
        </w:rPr>
        <w:t xml:space="preserve">apewnienie </w:t>
      </w:r>
      <w:r w:rsidR="000916F7" w:rsidRPr="000916F7">
        <w:rPr>
          <w:lang w:val="pl-PL"/>
        </w:rPr>
        <w:t>warunków bezpieczeństwa zaopatrzenia Miasta w ciepło</w:t>
      </w:r>
      <w:r>
        <w:rPr>
          <w:lang w:val="pl-PL"/>
        </w:rPr>
        <w:t>;</w:t>
      </w:r>
    </w:p>
    <w:p w14:paraId="0B39643E" w14:textId="5B2CCDA0" w:rsidR="000916F7" w:rsidRPr="000916F7" w:rsidRDefault="00FC67E4" w:rsidP="006934E7">
      <w:pPr>
        <w:pStyle w:val="Akapitzlist"/>
        <w:numPr>
          <w:ilvl w:val="1"/>
          <w:numId w:val="61"/>
        </w:numPr>
        <w:spacing w:before="120"/>
        <w:ind w:left="709"/>
        <w:jc w:val="left"/>
      </w:pPr>
      <w:r>
        <w:rPr>
          <w:lang w:val="pl-PL"/>
        </w:rPr>
        <w:t>m</w:t>
      </w:r>
      <w:proofErr w:type="spellStart"/>
      <w:r w:rsidRPr="000916F7">
        <w:t>otywowanie</w:t>
      </w:r>
      <w:proofErr w:type="spellEnd"/>
      <w:r w:rsidRPr="000916F7">
        <w:t xml:space="preserve"> </w:t>
      </w:r>
      <w:r w:rsidR="000916F7" w:rsidRPr="000916F7">
        <w:t>dużych odbiorców ciepła (w tym jednostek miejskich) i operatorów systemów do oszczędzania energii</w:t>
      </w:r>
      <w:r>
        <w:rPr>
          <w:lang w:val="pl-PL"/>
        </w:rPr>
        <w:t>;</w:t>
      </w:r>
    </w:p>
    <w:p w14:paraId="33C74B08" w14:textId="0B9B4F35" w:rsidR="000916F7" w:rsidRPr="000916F7" w:rsidRDefault="00FC67E4" w:rsidP="006934E7">
      <w:pPr>
        <w:pStyle w:val="Akapitzlist"/>
        <w:numPr>
          <w:ilvl w:val="1"/>
          <w:numId w:val="61"/>
        </w:numPr>
        <w:spacing w:before="120"/>
        <w:ind w:left="709"/>
        <w:jc w:val="left"/>
      </w:pPr>
      <w:r>
        <w:rPr>
          <w:lang w:val="pl-PL"/>
        </w:rPr>
        <w:t>w</w:t>
      </w:r>
      <w:r w:rsidRPr="000916F7">
        <w:t xml:space="preserve">pływanie </w:t>
      </w:r>
      <w:r w:rsidR="000916F7" w:rsidRPr="000916F7">
        <w:t>na Plany rozwoju wytwórców ciepła celem dostosowania przez nich podaży do popytu</w:t>
      </w:r>
      <w:r>
        <w:rPr>
          <w:lang w:val="pl-PL"/>
        </w:rPr>
        <w:t>;</w:t>
      </w:r>
    </w:p>
    <w:p w14:paraId="7F9647B2" w14:textId="52C1D29F" w:rsidR="000916F7" w:rsidRPr="000916F7" w:rsidRDefault="00FC67E4" w:rsidP="006934E7">
      <w:pPr>
        <w:pStyle w:val="Akapitzlist"/>
        <w:numPr>
          <w:ilvl w:val="1"/>
          <w:numId w:val="61"/>
        </w:numPr>
        <w:spacing w:before="120"/>
        <w:ind w:left="709"/>
        <w:jc w:val="left"/>
      </w:pPr>
      <w:r>
        <w:rPr>
          <w:lang w:val="pl-PL"/>
        </w:rPr>
        <w:t>o</w:t>
      </w:r>
      <w:proofErr w:type="spellStart"/>
      <w:r w:rsidRPr="000916F7">
        <w:t>ddziaływanie</w:t>
      </w:r>
      <w:proofErr w:type="spellEnd"/>
      <w:r w:rsidR="000916F7" w:rsidRPr="000916F7">
        <w:t xml:space="preserve"> w kierunku rezerwowania w liniach rozgraniczających dróg lokalizacji inwestycji w sieci: przesyłowe i dystrybucyjne oraz w źródła wytwarzania ciepła: kotłownie lokalne lub rozproszoną kogenerację (źródła te mogłyby funkcjonować jako rejonowe, a docelowo – szczytowe)</w:t>
      </w:r>
      <w:r>
        <w:rPr>
          <w:lang w:val="pl-PL"/>
        </w:rPr>
        <w:t>;</w:t>
      </w:r>
    </w:p>
    <w:p w14:paraId="4349770B" w14:textId="2C47FEFE" w:rsidR="000916F7" w:rsidRPr="000916F7" w:rsidRDefault="00FC67E4" w:rsidP="006934E7">
      <w:pPr>
        <w:pStyle w:val="Akapitzlist"/>
        <w:numPr>
          <w:ilvl w:val="1"/>
          <w:numId w:val="61"/>
        </w:numPr>
        <w:spacing w:before="120"/>
        <w:ind w:left="709"/>
        <w:jc w:val="left"/>
      </w:pPr>
      <w:r>
        <w:rPr>
          <w:lang w:val="pl-PL"/>
        </w:rPr>
        <w:t>m</w:t>
      </w:r>
      <w:proofErr w:type="spellStart"/>
      <w:r w:rsidRPr="000916F7">
        <w:t>onitorowanie</w:t>
      </w:r>
      <w:proofErr w:type="spellEnd"/>
      <w:r w:rsidRPr="000916F7">
        <w:t xml:space="preserve"> </w:t>
      </w:r>
      <w:r w:rsidR="000916F7" w:rsidRPr="000916F7">
        <w:t>rezerw przesyłowych systemu ciepłowniczego i proponowanie metod ich wykorzystania celem minimalizacji kosztów</w:t>
      </w:r>
      <w:r>
        <w:rPr>
          <w:lang w:val="pl-PL"/>
        </w:rPr>
        <w:t>;</w:t>
      </w:r>
    </w:p>
    <w:p w14:paraId="68C5A1E1" w14:textId="78B49611" w:rsidR="000916F7" w:rsidRDefault="00FC67E4" w:rsidP="006934E7">
      <w:pPr>
        <w:pStyle w:val="Akapitzlist"/>
        <w:numPr>
          <w:ilvl w:val="1"/>
          <w:numId w:val="61"/>
        </w:numPr>
        <w:spacing w:before="120"/>
        <w:ind w:left="709"/>
        <w:jc w:val="left"/>
      </w:pPr>
      <w:r>
        <w:rPr>
          <w:lang w:val="pl-PL"/>
        </w:rPr>
        <w:t>t</w:t>
      </w:r>
      <w:r w:rsidRPr="000916F7">
        <w:t xml:space="preserve">worzenie </w:t>
      </w:r>
      <w:r w:rsidR="000916F7" w:rsidRPr="000916F7">
        <w:t>warunków do równoważenia bilansu cieplnego całego Miasta</w:t>
      </w:r>
      <w:r>
        <w:rPr>
          <w:lang w:val="pl-PL"/>
        </w:rPr>
        <w:t>;</w:t>
      </w:r>
    </w:p>
    <w:p w14:paraId="10C37B7A" w14:textId="3E7BDABB" w:rsidR="000916F7" w:rsidRDefault="00FC67E4" w:rsidP="0021727E">
      <w:pPr>
        <w:pStyle w:val="Akapitzlist"/>
        <w:numPr>
          <w:ilvl w:val="0"/>
          <w:numId w:val="60"/>
        </w:numPr>
        <w:spacing w:before="120"/>
        <w:ind w:left="426" w:hanging="426"/>
        <w:jc w:val="left"/>
        <w:rPr>
          <w:lang w:val="pl-PL"/>
        </w:rPr>
      </w:pPr>
      <w:r>
        <w:rPr>
          <w:lang w:val="pl-PL"/>
        </w:rPr>
        <w:t>c</w:t>
      </w:r>
      <w:r w:rsidRPr="000916F7">
        <w:rPr>
          <w:lang w:val="pl-PL"/>
        </w:rPr>
        <w:t xml:space="preserve">ele </w:t>
      </w:r>
      <w:r w:rsidR="000916F7" w:rsidRPr="000916F7">
        <w:rPr>
          <w:lang w:val="pl-PL"/>
        </w:rPr>
        <w:t>szczegółowe w zakresie podsektora ciepłowniczego</w:t>
      </w:r>
      <w:r>
        <w:rPr>
          <w:lang w:val="pl-PL"/>
        </w:rPr>
        <w:t>:</w:t>
      </w:r>
    </w:p>
    <w:p w14:paraId="3C2B749B" w14:textId="2E9892C0" w:rsidR="002B2B79" w:rsidRPr="006D0C29" w:rsidRDefault="00FC67E4" w:rsidP="006934E7">
      <w:pPr>
        <w:pStyle w:val="Akapitzlist"/>
        <w:numPr>
          <w:ilvl w:val="1"/>
          <w:numId w:val="62"/>
        </w:numPr>
        <w:spacing w:before="120"/>
        <w:ind w:left="709"/>
        <w:jc w:val="left"/>
        <w:rPr>
          <w:lang w:val="pl-PL"/>
        </w:rPr>
      </w:pPr>
      <w:r>
        <w:rPr>
          <w:lang w:val="pl-PL"/>
        </w:rPr>
        <w:t>b</w:t>
      </w:r>
      <w:r w:rsidRPr="00227A35">
        <w:rPr>
          <w:lang w:val="pl-PL"/>
        </w:rPr>
        <w:t xml:space="preserve">ezpieczeństwo </w:t>
      </w:r>
      <w:r w:rsidR="002B2B79" w:rsidRPr="007C0430">
        <w:rPr>
          <w:lang w:val="pl-PL"/>
        </w:rPr>
        <w:t>energetyczne miasta w zakresie zasilania w ciepło</w:t>
      </w:r>
      <w:r>
        <w:rPr>
          <w:lang w:val="pl-PL"/>
        </w:rPr>
        <w:t>, w tym:</w:t>
      </w:r>
    </w:p>
    <w:p w14:paraId="5079DA1F" w14:textId="4D0987B1" w:rsidR="00A05F12" w:rsidRPr="00116B98" w:rsidRDefault="00FC67E4" w:rsidP="006934E7">
      <w:pPr>
        <w:pStyle w:val="Akapitzlist"/>
        <w:numPr>
          <w:ilvl w:val="2"/>
          <w:numId w:val="63"/>
        </w:numPr>
        <w:spacing w:before="120"/>
        <w:ind w:left="993" w:hanging="284"/>
        <w:jc w:val="left"/>
        <w:rPr>
          <w:lang w:val="pl-PL"/>
        </w:rPr>
      </w:pPr>
      <w:r>
        <w:rPr>
          <w:lang w:val="pl-PL"/>
        </w:rPr>
        <w:t>r</w:t>
      </w:r>
      <w:r w:rsidRPr="00D34E8B">
        <w:rPr>
          <w:lang w:val="pl-PL"/>
        </w:rPr>
        <w:t>ekomendowanie</w:t>
      </w:r>
      <w:r w:rsidR="00A05F12" w:rsidRPr="00116B98">
        <w:rPr>
          <w:lang w:val="pl-PL"/>
        </w:rPr>
        <w:t xml:space="preserve"> w miejscowych planach zagospodarowania przestrzennego lokowania przedsięwzięć inwestycyjnych gwarantujących optymalne zaopatrzenie</w:t>
      </w:r>
      <w:r w:rsidR="00116B98">
        <w:rPr>
          <w:lang w:val="pl-PL"/>
        </w:rPr>
        <w:br/>
      </w:r>
      <w:r w:rsidR="00A05F12" w:rsidRPr="00116B98">
        <w:rPr>
          <w:lang w:val="pl-PL"/>
        </w:rPr>
        <w:t>w ciepło danego obszaru:</w:t>
      </w:r>
    </w:p>
    <w:p w14:paraId="6DB1C8B3" w14:textId="01A77B1B" w:rsidR="00A05F12" w:rsidRPr="00116B98" w:rsidRDefault="00A05F12" w:rsidP="006934E7">
      <w:pPr>
        <w:pStyle w:val="Akapitzlist"/>
        <w:numPr>
          <w:ilvl w:val="3"/>
          <w:numId w:val="64"/>
        </w:numPr>
        <w:ind w:left="993"/>
        <w:jc w:val="left"/>
        <w:rPr>
          <w:lang w:val="pl-PL"/>
        </w:rPr>
      </w:pPr>
      <w:r w:rsidRPr="00116B98">
        <w:rPr>
          <w:lang w:val="pl-PL"/>
        </w:rPr>
        <w:t>dla budynków jednorodzinnych w zabudowie rozproszonej – zalecanie indywidualnych instalacji grzewczych (na przykład olejowych, gazowych itp.) do realizacji przez właściciela obiektu</w:t>
      </w:r>
      <w:r w:rsidR="00470602">
        <w:rPr>
          <w:lang w:val="pl-PL"/>
        </w:rPr>
        <w:t>;</w:t>
      </w:r>
    </w:p>
    <w:p w14:paraId="586D7B61" w14:textId="112A5A35" w:rsidR="00A05F12" w:rsidRPr="00116B98" w:rsidRDefault="00A05F12" w:rsidP="006934E7">
      <w:pPr>
        <w:pStyle w:val="Akapitzlist"/>
        <w:numPr>
          <w:ilvl w:val="3"/>
          <w:numId w:val="64"/>
        </w:numPr>
        <w:ind w:left="993"/>
        <w:jc w:val="left"/>
        <w:rPr>
          <w:lang w:val="pl-PL"/>
        </w:rPr>
      </w:pPr>
      <w:r w:rsidRPr="00116B98">
        <w:rPr>
          <w:lang w:val="pl-PL"/>
        </w:rPr>
        <w:t>dla zabudowy o większej gęstości zapotrzebowania mocy proponowanie budowy sieci ciepłowniczej łączonej z miejskim systemem ciepłowniczym lub zasilanej</w:t>
      </w:r>
      <w:r w:rsidR="00116B98">
        <w:rPr>
          <w:lang w:val="pl-PL"/>
        </w:rPr>
        <w:br/>
      </w:r>
      <w:r w:rsidRPr="00116B98">
        <w:rPr>
          <w:lang w:val="pl-PL"/>
        </w:rPr>
        <w:t>z lokalnych źródeł ciepła</w:t>
      </w:r>
      <w:r w:rsidR="00FC67E4">
        <w:rPr>
          <w:lang w:val="pl-PL"/>
        </w:rPr>
        <w:t>;</w:t>
      </w:r>
    </w:p>
    <w:p w14:paraId="7B2317EB" w14:textId="322AB0D6" w:rsidR="00A05F12" w:rsidRPr="005A5DC6" w:rsidRDefault="00FC67E4" w:rsidP="006934E7">
      <w:pPr>
        <w:pStyle w:val="Akapitzlist"/>
        <w:numPr>
          <w:ilvl w:val="2"/>
          <w:numId w:val="63"/>
        </w:numPr>
        <w:spacing w:before="120"/>
        <w:ind w:left="993" w:hanging="284"/>
        <w:jc w:val="left"/>
        <w:rPr>
          <w:lang w:val="pl-PL"/>
        </w:rPr>
      </w:pPr>
      <w:r w:rsidRPr="00D34E8B">
        <w:rPr>
          <w:lang w:val="pl-PL"/>
        </w:rPr>
        <w:t>wspieranie</w:t>
      </w:r>
      <w:r w:rsidR="00A05F12" w:rsidRPr="005A5DC6">
        <w:rPr>
          <w:lang w:val="pl-PL"/>
        </w:rPr>
        <w:t xml:space="preserve"> działań dla wykorzystania w systemie ciepłowniczym wszelkich możliwych rezerw technicznych umożliwiających obniżenie kosztów zasilania odbiorców w ciepło sieciowe</w:t>
      </w:r>
      <w:r w:rsidR="00470602">
        <w:rPr>
          <w:lang w:val="pl-PL"/>
        </w:rPr>
        <w:t>;</w:t>
      </w:r>
    </w:p>
    <w:p w14:paraId="0C5990DB" w14:textId="587246D9" w:rsidR="00A05F12" w:rsidRDefault="00FC67E4" w:rsidP="006934E7">
      <w:pPr>
        <w:pStyle w:val="Akapitzlist"/>
        <w:numPr>
          <w:ilvl w:val="2"/>
          <w:numId w:val="63"/>
        </w:numPr>
        <w:spacing w:before="120"/>
        <w:ind w:left="993" w:hanging="284"/>
        <w:jc w:val="left"/>
        <w:rPr>
          <w:lang w:val="pl-PL"/>
        </w:rPr>
      </w:pPr>
      <w:r w:rsidRPr="005943D4">
        <w:rPr>
          <w:lang w:val="pl-PL"/>
        </w:rPr>
        <w:t xml:space="preserve">promowanie </w:t>
      </w:r>
      <w:r w:rsidR="00A05F12" w:rsidRPr="005A5DC6">
        <w:rPr>
          <w:lang w:val="pl-PL"/>
        </w:rPr>
        <w:t>rozproszonych źródeł ciepła opartych o Odnawialne Źródła Energii</w:t>
      </w:r>
      <w:r w:rsidR="00470602">
        <w:rPr>
          <w:lang w:val="pl-PL"/>
        </w:rPr>
        <w:t>;</w:t>
      </w:r>
    </w:p>
    <w:p w14:paraId="3CF2C1FC" w14:textId="3314E22D" w:rsidR="002B2B79" w:rsidRPr="007C0430" w:rsidRDefault="00470602" w:rsidP="006934E7">
      <w:pPr>
        <w:pStyle w:val="Akapitzlist"/>
        <w:numPr>
          <w:ilvl w:val="1"/>
          <w:numId w:val="62"/>
        </w:numPr>
        <w:spacing w:before="120"/>
        <w:ind w:left="709"/>
        <w:jc w:val="left"/>
        <w:rPr>
          <w:lang w:val="pl-PL"/>
        </w:rPr>
      </w:pPr>
      <w:r w:rsidRPr="00227A35">
        <w:rPr>
          <w:lang w:val="pl-PL"/>
        </w:rPr>
        <w:t xml:space="preserve">wykorzystanie </w:t>
      </w:r>
      <w:r w:rsidR="002B2B79" w:rsidRPr="007C0430">
        <w:rPr>
          <w:lang w:val="pl-PL"/>
        </w:rPr>
        <w:t>rezerw tkwiących w sektorach energetyczn</w:t>
      </w:r>
      <w:r w:rsidR="002B2B79" w:rsidRPr="006D0C29">
        <w:rPr>
          <w:lang w:val="pl-PL"/>
        </w:rPr>
        <w:t>ych</w:t>
      </w:r>
      <w:r w:rsidR="00D34E8B">
        <w:rPr>
          <w:lang w:val="pl-PL"/>
        </w:rPr>
        <w:t>, w tym:</w:t>
      </w:r>
    </w:p>
    <w:p w14:paraId="1364684F" w14:textId="09CD8528" w:rsidR="002B2B79" w:rsidRPr="002B2B79" w:rsidRDefault="00470602" w:rsidP="006934E7">
      <w:pPr>
        <w:pStyle w:val="Akapitzlist"/>
        <w:numPr>
          <w:ilvl w:val="2"/>
          <w:numId w:val="65"/>
        </w:numPr>
        <w:spacing w:before="120"/>
        <w:ind w:left="993" w:hanging="321"/>
        <w:jc w:val="left"/>
        <w:rPr>
          <w:lang w:val="pl-PL"/>
        </w:rPr>
      </w:pPr>
      <w:r>
        <w:rPr>
          <w:lang w:val="pl-PL"/>
        </w:rPr>
        <w:t>w</w:t>
      </w:r>
      <w:r w:rsidRPr="00D34E8B">
        <w:rPr>
          <w:lang w:val="pl-PL"/>
        </w:rPr>
        <w:t>spieranie</w:t>
      </w:r>
      <w:r w:rsidR="002B2B79" w:rsidRPr="002B2B79">
        <w:rPr>
          <w:lang w:val="pl-PL"/>
        </w:rPr>
        <w:t xml:space="preserve"> inicjatyw w zakresie termomodernizacji budynków, sieci i źródeł wytwarzania ciepła przez odbiorców i przedsiębiorstwa energetyczne dla zmniejszenia kosztów</w:t>
      </w:r>
      <w:r>
        <w:rPr>
          <w:lang w:val="pl-PL"/>
        </w:rPr>
        <w:t>;</w:t>
      </w:r>
    </w:p>
    <w:p w14:paraId="0E0268F5" w14:textId="5F0C9B43" w:rsidR="002B2B79" w:rsidRPr="002B2B79" w:rsidRDefault="00470602" w:rsidP="006934E7">
      <w:pPr>
        <w:pStyle w:val="Akapitzlist"/>
        <w:numPr>
          <w:ilvl w:val="2"/>
          <w:numId w:val="65"/>
        </w:numPr>
        <w:spacing w:before="120"/>
        <w:ind w:left="993" w:hanging="321"/>
        <w:jc w:val="left"/>
      </w:pPr>
      <w:r>
        <w:rPr>
          <w:lang w:val="pl-PL"/>
        </w:rPr>
        <w:t>p</w:t>
      </w:r>
      <w:proofErr w:type="spellStart"/>
      <w:r w:rsidRPr="002B2B79">
        <w:t>romowanie</w:t>
      </w:r>
      <w:proofErr w:type="spellEnd"/>
      <w:r w:rsidR="002B2B79" w:rsidRPr="002B2B79">
        <w:t xml:space="preserve"> i tworzenie warunków dla wykorzystywania na terenie Miasta odnawialnych źródeł energii: pomp ciepła, kolektorów słonecznych i energii geotermalnej oraz biomasy dla realizacji zadań stawianych w „Polityce energetycznej Polski do 2025 r.”</w:t>
      </w:r>
      <w:r>
        <w:rPr>
          <w:lang w:val="pl-PL"/>
        </w:rPr>
        <w:t>;</w:t>
      </w:r>
    </w:p>
    <w:p w14:paraId="0D8132B5" w14:textId="76382160" w:rsidR="002B2B79" w:rsidRPr="002B2B79" w:rsidRDefault="00470602" w:rsidP="006934E7">
      <w:pPr>
        <w:pStyle w:val="Akapitzlist"/>
        <w:numPr>
          <w:ilvl w:val="2"/>
          <w:numId w:val="65"/>
        </w:numPr>
        <w:spacing w:before="120"/>
        <w:ind w:left="993" w:hanging="321"/>
        <w:jc w:val="left"/>
      </w:pPr>
      <w:r>
        <w:rPr>
          <w:lang w:val="pl-PL"/>
        </w:rPr>
        <w:t>s</w:t>
      </w:r>
      <w:proofErr w:type="spellStart"/>
      <w:r w:rsidRPr="002B2B79">
        <w:t>tymulowanie</w:t>
      </w:r>
      <w:proofErr w:type="spellEnd"/>
      <w:r w:rsidR="002B2B79" w:rsidRPr="002B2B79">
        <w:t xml:space="preserve"> zagospodarowania nadwyżek ciepła sieciowego dla zaopatrzenia mieszkańców zasilanych dotychczas z wyeksploatowanych kotłowni lokalnyc</w:t>
      </w:r>
      <w:r w:rsidR="002B2B79">
        <w:rPr>
          <w:lang w:val="pl-PL"/>
        </w:rPr>
        <w:t>h</w:t>
      </w:r>
      <w:r>
        <w:rPr>
          <w:lang w:val="pl-PL"/>
        </w:rPr>
        <w:t>;</w:t>
      </w:r>
    </w:p>
    <w:p w14:paraId="308309F8" w14:textId="5B2E09F7" w:rsidR="002B2B79" w:rsidRPr="002B2B79" w:rsidRDefault="00470602" w:rsidP="006934E7">
      <w:pPr>
        <w:pStyle w:val="Akapitzlist"/>
        <w:numPr>
          <w:ilvl w:val="2"/>
          <w:numId w:val="65"/>
        </w:numPr>
        <w:spacing w:before="120"/>
        <w:ind w:left="993" w:hanging="321"/>
        <w:jc w:val="left"/>
      </w:pPr>
      <w:r>
        <w:rPr>
          <w:lang w:val="pl-PL"/>
        </w:rPr>
        <w:t>w</w:t>
      </w:r>
      <w:proofErr w:type="spellStart"/>
      <w:r w:rsidRPr="002B2B79">
        <w:t>ypracowanie</w:t>
      </w:r>
      <w:proofErr w:type="spellEnd"/>
      <w:r w:rsidRPr="002B2B79">
        <w:t xml:space="preserve"> </w:t>
      </w:r>
      <w:r w:rsidR="002B2B79" w:rsidRPr="002B2B79">
        <w:t xml:space="preserve">programu działania w zakresie sukcesywnej likwidacji </w:t>
      </w:r>
      <w:r w:rsidR="00AE05E4">
        <w:rPr>
          <w:lang w:val="pl-PL"/>
        </w:rPr>
        <w:t>„</w:t>
      </w:r>
      <w:r w:rsidR="002B2B79" w:rsidRPr="002B2B79">
        <w:t>niskiej emisji” na obszarze Warszawy</w:t>
      </w:r>
      <w:r>
        <w:rPr>
          <w:lang w:val="pl-PL"/>
        </w:rPr>
        <w:t>;</w:t>
      </w:r>
    </w:p>
    <w:p w14:paraId="2E223C1F" w14:textId="45EBFF37" w:rsidR="002B2B79" w:rsidRPr="002B2B79" w:rsidRDefault="00470602" w:rsidP="006934E7">
      <w:pPr>
        <w:pStyle w:val="Akapitzlist"/>
        <w:numPr>
          <w:ilvl w:val="2"/>
          <w:numId w:val="65"/>
        </w:numPr>
        <w:spacing w:before="120"/>
        <w:ind w:left="993" w:hanging="321"/>
        <w:jc w:val="left"/>
      </w:pPr>
      <w:r>
        <w:rPr>
          <w:lang w:val="pl-PL"/>
        </w:rPr>
        <w:t>w</w:t>
      </w:r>
      <w:r w:rsidRPr="002B2B79">
        <w:t>spieranie</w:t>
      </w:r>
      <w:r w:rsidR="002B2B79" w:rsidRPr="002B2B79">
        <w:t xml:space="preserve"> współdziałania SPEC S.A. i dostawców ciepła sieciowego (przede wszystkim EW S.A.) celem utrzymania możliwie niskich cen ciepła dostarczanego mieszkańcom.</w:t>
      </w:r>
    </w:p>
    <w:p w14:paraId="4AE08839" w14:textId="1041214D" w:rsidR="002B2B79" w:rsidRPr="007C0430" w:rsidRDefault="00D34E8B" w:rsidP="006934E7">
      <w:pPr>
        <w:pStyle w:val="Akapitzlist"/>
        <w:numPr>
          <w:ilvl w:val="1"/>
          <w:numId w:val="62"/>
        </w:numPr>
        <w:spacing w:before="120"/>
        <w:ind w:left="709"/>
        <w:jc w:val="left"/>
        <w:rPr>
          <w:lang w:val="pl-PL"/>
        </w:rPr>
      </w:pPr>
      <w:r>
        <w:rPr>
          <w:lang w:val="pl-PL"/>
        </w:rPr>
        <w:t>z</w:t>
      </w:r>
      <w:r w:rsidRPr="00227A35">
        <w:rPr>
          <w:lang w:val="pl-PL"/>
        </w:rPr>
        <w:t xml:space="preserve">apewnienie </w:t>
      </w:r>
      <w:r w:rsidR="002B2B79" w:rsidRPr="007C0430">
        <w:rPr>
          <w:lang w:val="pl-PL"/>
        </w:rPr>
        <w:t>zaopatrzenia w ciepło nowych obszarów rozwojowych</w:t>
      </w:r>
      <w:r>
        <w:rPr>
          <w:lang w:val="pl-PL"/>
        </w:rPr>
        <w:t>, w tym:</w:t>
      </w:r>
    </w:p>
    <w:p w14:paraId="259FE677" w14:textId="7A0BAD0A" w:rsidR="002B2B79" w:rsidRPr="002B2B79" w:rsidRDefault="00D34E8B" w:rsidP="006934E7">
      <w:pPr>
        <w:pStyle w:val="Akapitzlist"/>
        <w:numPr>
          <w:ilvl w:val="2"/>
          <w:numId w:val="66"/>
        </w:numPr>
        <w:spacing w:before="120"/>
        <w:ind w:left="993" w:hanging="322"/>
        <w:jc w:val="left"/>
        <w:rPr>
          <w:lang w:val="pl-PL"/>
        </w:rPr>
      </w:pPr>
      <w:r>
        <w:rPr>
          <w:lang w:val="pl-PL"/>
        </w:rPr>
        <w:t>w</w:t>
      </w:r>
      <w:r w:rsidRPr="00D34E8B">
        <w:rPr>
          <w:lang w:val="pl-PL"/>
        </w:rPr>
        <w:t>spieranie</w:t>
      </w:r>
      <w:r w:rsidR="002B2B79" w:rsidRPr="002B2B79">
        <w:rPr>
          <w:lang w:val="pl-PL"/>
        </w:rPr>
        <w:t xml:space="preserve"> rozbudowy sieci przesyłowych i dystrybucyjnych na terenach objętych zasięgiem warszawskiej sieci cieplnej lub w jej bezpośrednim sąsiedztwie oraz dociążenie źródeł ciepła i sieci przesyłowych poprzez wykorzystanie jej rezerw dla obniżenia jednostkowych kosztów dostaw ciepła</w:t>
      </w:r>
      <w:r>
        <w:rPr>
          <w:lang w:val="pl-PL"/>
        </w:rPr>
        <w:t>;</w:t>
      </w:r>
    </w:p>
    <w:p w14:paraId="0259210D" w14:textId="17FBA06D" w:rsidR="002B2B79" w:rsidRPr="002B2B79" w:rsidRDefault="00D34E8B" w:rsidP="006934E7">
      <w:pPr>
        <w:pStyle w:val="Akapitzlist"/>
        <w:numPr>
          <w:ilvl w:val="2"/>
          <w:numId w:val="66"/>
        </w:numPr>
        <w:spacing w:before="120"/>
        <w:ind w:left="993" w:hanging="322"/>
        <w:jc w:val="left"/>
      </w:pPr>
      <w:r>
        <w:rPr>
          <w:lang w:val="pl-PL"/>
        </w:rPr>
        <w:lastRenderedPageBreak/>
        <w:t>z</w:t>
      </w:r>
      <w:proofErr w:type="spellStart"/>
      <w:r w:rsidRPr="002B2B79">
        <w:t>alecanie</w:t>
      </w:r>
      <w:proofErr w:type="spellEnd"/>
      <w:r w:rsidRPr="002B2B79">
        <w:t xml:space="preserve"> </w:t>
      </w:r>
      <w:r w:rsidR="002B2B79" w:rsidRPr="002B2B79">
        <w:t xml:space="preserve">w opiniach do miejscowych planów zagospodarowania przestrzennego podłączania odbiorców do </w:t>
      </w:r>
      <w:proofErr w:type="spellStart"/>
      <w:r w:rsidR="002B2B79" w:rsidRPr="002B2B79">
        <w:t>w.s.c</w:t>
      </w:r>
      <w:proofErr w:type="spellEnd"/>
      <w:r w:rsidR="002B2B79" w:rsidRPr="002B2B79">
        <w:t>.</w:t>
      </w:r>
      <w:r w:rsidR="002B2B79">
        <w:rPr>
          <w:lang w:val="pl-PL"/>
        </w:rPr>
        <w:t xml:space="preserve"> (warszawskiej sieci ciepłowniczej)</w:t>
      </w:r>
      <w:r w:rsidR="002B2B79" w:rsidRPr="002B2B79">
        <w:t>, a dla zasilania obszarów rozwojowych znacznie oddalonych – do rozproszonych źródeł kogeneracyjnych</w:t>
      </w:r>
      <w:r>
        <w:rPr>
          <w:lang w:val="pl-PL"/>
        </w:rPr>
        <w:t>;</w:t>
      </w:r>
    </w:p>
    <w:p w14:paraId="30559D94" w14:textId="01BF735F" w:rsidR="002B2B79" w:rsidRPr="002B2B79" w:rsidRDefault="00D34E8B" w:rsidP="006934E7">
      <w:pPr>
        <w:pStyle w:val="Akapitzlist"/>
        <w:numPr>
          <w:ilvl w:val="2"/>
          <w:numId w:val="66"/>
        </w:numPr>
        <w:spacing w:before="120"/>
        <w:ind w:left="993" w:hanging="322"/>
        <w:jc w:val="left"/>
      </w:pPr>
      <w:r>
        <w:rPr>
          <w:lang w:val="pl-PL"/>
        </w:rPr>
        <w:t>r</w:t>
      </w:r>
      <w:proofErr w:type="spellStart"/>
      <w:r w:rsidRPr="002B2B79">
        <w:t>ozwiązywanie</w:t>
      </w:r>
      <w:proofErr w:type="spellEnd"/>
      <w:r w:rsidR="002B2B79" w:rsidRPr="002B2B79">
        <w:t xml:space="preserve"> problemów zaspokajania zapotrzebowania na ciepło obszarów rozwojowych w oparciu o Plany zaopatrzenia w ciepło, energię elektryczną</w:t>
      </w:r>
      <w:r w:rsidR="00AE05E4">
        <w:br/>
      </w:r>
      <w:r w:rsidR="002B2B79" w:rsidRPr="002B2B79">
        <w:t>i paliwa gazowe oraz miejscowe plany zagospodarowania przestrzennego.</w:t>
      </w:r>
    </w:p>
    <w:p w14:paraId="61A96BBE" w14:textId="053A8D87" w:rsidR="004423A8" w:rsidRPr="004423A8" w:rsidRDefault="00D34E8B" w:rsidP="0021727E">
      <w:pPr>
        <w:pStyle w:val="Akapitzlist"/>
        <w:numPr>
          <w:ilvl w:val="0"/>
          <w:numId w:val="60"/>
        </w:numPr>
        <w:spacing w:before="120"/>
        <w:ind w:left="426" w:hanging="426"/>
        <w:jc w:val="left"/>
        <w:rPr>
          <w:lang w:val="pl-PL"/>
        </w:rPr>
      </w:pPr>
      <w:r>
        <w:rPr>
          <w:lang w:val="pl-PL"/>
        </w:rPr>
        <w:t>c</w:t>
      </w:r>
      <w:r w:rsidRPr="004423A8">
        <w:rPr>
          <w:lang w:val="pl-PL"/>
        </w:rPr>
        <w:t xml:space="preserve">ele </w:t>
      </w:r>
      <w:r w:rsidR="004423A8" w:rsidRPr="004423A8">
        <w:rPr>
          <w:lang w:val="pl-PL"/>
        </w:rPr>
        <w:t>generalne w zakresie podsektora gazowniczego</w:t>
      </w:r>
      <w:r>
        <w:rPr>
          <w:lang w:val="pl-PL"/>
        </w:rPr>
        <w:t>:</w:t>
      </w:r>
    </w:p>
    <w:p w14:paraId="3DCE8190" w14:textId="62997E2F" w:rsidR="004423A8" w:rsidRPr="004423A8" w:rsidRDefault="00D34E8B" w:rsidP="006934E7">
      <w:pPr>
        <w:pStyle w:val="Akapitzlist"/>
        <w:numPr>
          <w:ilvl w:val="1"/>
          <w:numId w:val="67"/>
        </w:numPr>
        <w:ind w:left="709" w:hanging="425"/>
        <w:jc w:val="left"/>
        <w:rPr>
          <w:lang w:val="pl-PL"/>
        </w:rPr>
      </w:pPr>
      <w:r>
        <w:rPr>
          <w:lang w:val="pl-PL"/>
        </w:rPr>
        <w:t>t</w:t>
      </w:r>
      <w:r w:rsidRPr="004423A8">
        <w:rPr>
          <w:lang w:val="pl-PL"/>
        </w:rPr>
        <w:t xml:space="preserve">worzenie </w:t>
      </w:r>
      <w:r w:rsidR="004423A8" w:rsidRPr="004423A8">
        <w:rPr>
          <w:lang w:val="pl-PL"/>
        </w:rPr>
        <w:t>warunków rozwoju rynku konkurencyjnego w sektorze gazowniczym</w:t>
      </w:r>
      <w:r>
        <w:rPr>
          <w:lang w:val="pl-PL"/>
        </w:rPr>
        <w:t>;</w:t>
      </w:r>
    </w:p>
    <w:p w14:paraId="364D3619" w14:textId="25D3ED46" w:rsidR="004423A8" w:rsidRPr="004423A8" w:rsidRDefault="00D34E8B" w:rsidP="006934E7">
      <w:pPr>
        <w:pStyle w:val="Akapitzlist"/>
        <w:numPr>
          <w:ilvl w:val="1"/>
          <w:numId w:val="67"/>
        </w:numPr>
        <w:ind w:left="709" w:hanging="425"/>
        <w:jc w:val="left"/>
      </w:pPr>
      <w:r>
        <w:rPr>
          <w:lang w:val="pl-PL"/>
        </w:rPr>
        <w:t>m</w:t>
      </w:r>
      <w:proofErr w:type="spellStart"/>
      <w:r w:rsidRPr="004423A8">
        <w:t>onitorowanie</w:t>
      </w:r>
      <w:proofErr w:type="spellEnd"/>
      <w:r w:rsidRPr="004423A8">
        <w:t xml:space="preserve"> </w:t>
      </w:r>
      <w:r w:rsidR="004423A8" w:rsidRPr="004423A8">
        <w:t>rozwoju konkurencyjnego rynku gazowniczego</w:t>
      </w:r>
      <w:r>
        <w:rPr>
          <w:lang w:val="pl-PL"/>
        </w:rPr>
        <w:t>;</w:t>
      </w:r>
    </w:p>
    <w:p w14:paraId="4B212D2E" w14:textId="633C16DF" w:rsidR="004423A8" w:rsidRPr="004423A8" w:rsidRDefault="00D34E8B" w:rsidP="006934E7">
      <w:pPr>
        <w:pStyle w:val="Akapitzlist"/>
        <w:numPr>
          <w:ilvl w:val="1"/>
          <w:numId w:val="67"/>
        </w:numPr>
        <w:ind w:left="709" w:hanging="425"/>
        <w:jc w:val="left"/>
      </w:pPr>
      <w:r>
        <w:rPr>
          <w:lang w:val="pl-PL"/>
        </w:rPr>
        <w:t>o</w:t>
      </w:r>
      <w:proofErr w:type="spellStart"/>
      <w:r w:rsidRPr="004423A8">
        <w:t>piniowanie</w:t>
      </w:r>
      <w:proofErr w:type="spellEnd"/>
      <w:r w:rsidRPr="004423A8">
        <w:t xml:space="preserve"> </w:t>
      </w:r>
      <w:r w:rsidR="004423A8" w:rsidRPr="004423A8">
        <w:t>Planów rozwoju przedsiębiorstw energetycznych sektora gazowniczego</w:t>
      </w:r>
      <w:r>
        <w:rPr>
          <w:lang w:val="pl-PL"/>
        </w:rPr>
        <w:t>;</w:t>
      </w:r>
    </w:p>
    <w:p w14:paraId="52CF1E38" w14:textId="74FBF89F" w:rsidR="004423A8" w:rsidRPr="004423A8" w:rsidRDefault="00D34E8B" w:rsidP="006934E7">
      <w:pPr>
        <w:pStyle w:val="Akapitzlist"/>
        <w:numPr>
          <w:ilvl w:val="1"/>
          <w:numId w:val="67"/>
        </w:numPr>
        <w:ind w:left="709" w:hanging="425"/>
        <w:jc w:val="left"/>
      </w:pPr>
      <w:r>
        <w:rPr>
          <w:lang w:val="pl-PL"/>
        </w:rPr>
        <w:t>w</w:t>
      </w:r>
      <w:r w:rsidRPr="004423A8">
        <w:t xml:space="preserve">spieranie </w:t>
      </w:r>
      <w:r w:rsidR="004423A8" w:rsidRPr="004423A8">
        <w:t>działań przedsiębiorstw gazowniczych mających na celu zapobieganie</w:t>
      </w:r>
      <w:r w:rsidR="00AE05E4">
        <w:rPr>
          <w:lang w:val="pl-PL"/>
        </w:rPr>
        <w:br/>
      </w:r>
      <w:r w:rsidR="004423A8" w:rsidRPr="004423A8">
        <w:t>i szybsze usuwanie skutków awarii sieci gazowych</w:t>
      </w:r>
      <w:r>
        <w:rPr>
          <w:lang w:val="pl-PL"/>
        </w:rPr>
        <w:t>;</w:t>
      </w:r>
    </w:p>
    <w:p w14:paraId="6EC72262" w14:textId="157E2B00" w:rsidR="004423A8" w:rsidRPr="004423A8" w:rsidRDefault="00D34E8B" w:rsidP="006934E7">
      <w:pPr>
        <w:pStyle w:val="Akapitzlist"/>
        <w:numPr>
          <w:ilvl w:val="1"/>
          <w:numId w:val="67"/>
        </w:numPr>
        <w:ind w:left="709" w:hanging="425"/>
        <w:jc w:val="left"/>
      </w:pPr>
      <w:r>
        <w:rPr>
          <w:lang w:val="pl-PL"/>
        </w:rPr>
        <w:t>r</w:t>
      </w:r>
      <w:proofErr w:type="spellStart"/>
      <w:r w:rsidRPr="004423A8">
        <w:t>eagowanie</w:t>
      </w:r>
      <w:proofErr w:type="spellEnd"/>
      <w:r w:rsidRPr="004423A8">
        <w:t xml:space="preserve"> </w:t>
      </w:r>
      <w:r w:rsidR="004423A8" w:rsidRPr="004423A8">
        <w:t>na informacje mieszkańców o zagrożeniach bezpieczeństwa sieci gazowej</w:t>
      </w:r>
      <w:r>
        <w:rPr>
          <w:lang w:val="pl-PL"/>
        </w:rPr>
        <w:t>;</w:t>
      </w:r>
    </w:p>
    <w:p w14:paraId="687EF3D9" w14:textId="2269743F" w:rsidR="004423A8" w:rsidRPr="004423A8" w:rsidRDefault="00BE6E6C" w:rsidP="006934E7">
      <w:pPr>
        <w:pStyle w:val="Akapitzlist"/>
        <w:numPr>
          <w:ilvl w:val="1"/>
          <w:numId w:val="67"/>
        </w:numPr>
        <w:ind w:left="709" w:hanging="425"/>
        <w:jc w:val="left"/>
      </w:pPr>
      <w:r>
        <w:rPr>
          <w:lang w:val="pl-PL"/>
        </w:rPr>
        <w:t>w</w:t>
      </w:r>
      <w:r w:rsidR="004423A8" w:rsidRPr="004423A8">
        <w:t>spółdziałania w zakresie kontroli szczelności sieci gazowej przeprowadzanych przez uprawnione służby</w:t>
      </w:r>
      <w:r w:rsidR="00D34E8B">
        <w:rPr>
          <w:lang w:val="pl-PL"/>
        </w:rPr>
        <w:t>;</w:t>
      </w:r>
    </w:p>
    <w:p w14:paraId="6E3F532A" w14:textId="17E20399" w:rsidR="004423A8" w:rsidRPr="004423A8" w:rsidRDefault="00D34E8B" w:rsidP="0021727E">
      <w:pPr>
        <w:pStyle w:val="Akapitzlist"/>
        <w:numPr>
          <w:ilvl w:val="0"/>
          <w:numId w:val="60"/>
        </w:numPr>
        <w:spacing w:before="120"/>
        <w:ind w:left="426" w:hanging="426"/>
        <w:jc w:val="left"/>
        <w:rPr>
          <w:lang w:val="pl-PL"/>
        </w:rPr>
      </w:pPr>
      <w:r>
        <w:rPr>
          <w:lang w:val="pl-PL"/>
        </w:rPr>
        <w:t>c</w:t>
      </w:r>
      <w:r w:rsidRPr="004423A8">
        <w:rPr>
          <w:lang w:val="pl-PL"/>
        </w:rPr>
        <w:t xml:space="preserve">ele </w:t>
      </w:r>
      <w:r w:rsidR="004423A8" w:rsidRPr="004423A8">
        <w:rPr>
          <w:lang w:val="pl-PL"/>
        </w:rPr>
        <w:t>szczegółowe w zakresie podsektora gazowniczego</w:t>
      </w:r>
      <w:r>
        <w:rPr>
          <w:lang w:val="pl-PL"/>
        </w:rPr>
        <w:t>:</w:t>
      </w:r>
    </w:p>
    <w:p w14:paraId="0A44F600" w14:textId="1EB97946" w:rsidR="004423A8" w:rsidRPr="006D0C29" w:rsidRDefault="00D34E8B" w:rsidP="006934E7">
      <w:pPr>
        <w:pStyle w:val="Akapitzlist"/>
        <w:numPr>
          <w:ilvl w:val="1"/>
          <w:numId w:val="68"/>
        </w:numPr>
        <w:spacing w:before="120"/>
        <w:ind w:left="709" w:hanging="425"/>
        <w:jc w:val="left"/>
        <w:rPr>
          <w:lang w:val="pl-PL"/>
        </w:rPr>
      </w:pPr>
      <w:r w:rsidRPr="00227A35">
        <w:rPr>
          <w:lang w:val="pl-PL"/>
        </w:rPr>
        <w:t xml:space="preserve">zapewnienie </w:t>
      </w:r>
      <w:r w:rsidR="004423A8" w:rsidRPr="007C0430">
        <w:rPr>
          <w:lang w:val="pl-PL"/>
        </w:rPr>
        <w:t>warunków sprawności funkcjonowania systemu gazowniczego dla zagwarantowania wymaganego poziomu bezpieczeństwa</w:t>
      </w:r>
      <w:r>
        <w:rPr>
          <w:lang w:val="pl-PL"/>
        </w:rPr>
        <w:t>, w tym:</w:t>
      </w:r>
    </w:p>
    <w:p w14:paraId="52E67FF4" w14:textId="3A1576EB" w:rsidR="004423A8" w:rsidRPr="004423A8" w:rsidRDefault="00D34E8B" w:rsidP="006934E7">
      <w:pPr>
        <w:pStyle w:val="Akapitzlist"/>
        <w:numPr>
          <w:ilvl w:val="2"/>
          <w:numId w:val="69"/>
        </w:numPr>
        <w:spacing w:before="120"/>
        <w:ind w:left="993" w:hanging="284"/>
        <w:jc w:val="left"/>
        <w:rPr>
          <w:lang w:val="pl-PL"/>
        </w:rPr>
      </w:pPr>
      <w:r>
        <w:rPr>
          <w:lang w:val="pl-PL"/>
        </w:rPr>
        <w:t>w</w:t>
      </w:r>
      <w:r w:rsidRPr="005943D4">
        <w:rPr>
          <w:lang w:val="pl-PL"/>
        </w:rPr>
        <w:t>spieranie</w:t>
      </w:r>
      <w:r w:rsidR="004423A8" w:rsidRPr="004423A8">
        <w:rPr>
          <w:lang w:val="pl-PL"/>
        </w:rPr>
        <w:t>, z uwzględnieniem współpracy z odbiorcami i operatorami, starań przedsiębiorstw energetycznych sektora gazowniczego w zakresie tworzenia warunków pokrycia zapotrzebowania odbiorców na paliwa gazowe, przy zachowaniu wymogów ochrony środowiska</w:t>
      </w:r>
      <w:r>
        <w:rPr>
          <w:lang w:val="pl-PL"/>
        </w:rPr>
        <w:t>;</w:t>
      </w:r>
    </w:p>
    <w:p w14:paraId="6FC782C3" w14:textId="19201247" w:rsidR="004423A8" w:rsidRPr="004423A8" w:rsidRDefault="00D34E8B" w:rsidP="006934E7">
      <w:pPr>
        <w:pStyle w:val="Akapitzlist"/>
        <w:numPr>
          <w:ilvl w:val="2"/>
          <w:numId w:val="69"/>
        </w:numPr>
        <w:spacing w:before="120"/>
        <w:ind w:left="993" w:hanging="284"/>
        <w:jc w:val="left"/>
      </w:pPr>
      <w:r>
        <w:rPr>
          <w:lang w:val="pl-PL"/>
        </w:rPr>
        <w:t>z</w:t>
      </w:r>
      <w:proofErr w:type="spellStart"/>
      <w:r w:rsidRPr="004423A8">
        <w:t>apewnienie</w:t>
      </w:r>
      <w:proofErr w:type="spellEnd"/>
      <w:r w:rsidRPr="004423A8">
        <w:t xml:space="preserve"> </w:t>
      </w:r>
      <w:r w:rsidR="004423A8" w:rsidRPr="004423A8">
        <w:t>warunków do dotrzymywania standardów pracy sieci gazowniczej</w:t>
      </w:r>
      <w:r w:rsidR="004423A8">
        <w:br/>
      </w:r>
      <w:r w:rsidR="004423A8" w:rsidRPr="004423A8">
        <w:t>i obsługi odbiorców</w:t>
      </w:r>
      <w:r>
        <w:rPr>
          <w:lang w:val="pl-PL"/>
        </w:rPr>
        <w:t>;</w:t>
      </w:r>
    </w:p>
    <w:p w14:paraId="53F06BD9" w14:textId="60EF23D8" w:rsidR="004423A8" w:rsidRPr="004423A8" w:rsidRDefault="00D34E8B" w:rsidP="006934E7">
      <w:pPr>
        <w:pStyle w:val="Akapitzlist"/>
        <w:numPr>
          <w:ilvl w:val="2"/>
          <w:numId w:val="69"/>
        </w:numPr>
        <w:spacing w:before="120"/>
        <w:ind w:left="993" w:hanging="284"/>
        <w:jc w:val="left"/>
      </w:pPr>
      <w:r>
        <w:rPr>
          <w:lang w:val="pl-PL"/>
        </w:rPr>
        <w:t>w</w:t>
      </w:r>
      <w:proofErr w:type="spellStart"/>
      <w:r w:rsidRPr="004423A8">
        <w:t>spółpraca</w:t>
      </w:r>
      <w:proofErr w:type="spellEnd"/>
      <w:r w:rsidR="004423A8" w:rsidRPr="004423A8">
        <w:t xml:space="preserve"> z przedsiębiorstwami energetycznymi sektora gazowniczego</w:t>
      </w:r>
      <w:r w:rsidR="00D81BD8">
        <w:br/>
      </w:r>
      <w:r w:rsidR="004423A8" w:rsidRPr="004423A8">
        <w:t>w zakresie likwidowania barier technicznych rynku gazu ziemnego przewodowego (niedostosowanej infrastruktury gazowniczej, braku opomiarowania, niewystarczającego systemu połączeń międzysystemowych, braku magazynów gazu i słabości systemów informatycznych)</w:t>
      </w:r>
      <w:r>
        <w:rPr>
          <w:lang w:val="pl-PL"/>
        </w:rPr>
        <w:t>;</w:t>
      </w:r>
    </w:p>
    <w:p w14:paraId="49664B28" w14:textId="5E807E0B" w:rsidR="004423A8" w:rsidRPr="004423A8" w:rsidRDefault="00D34E8B" w:rsidP="006934E7">
      <w:pPr>
        <w:pStyle w:val="Akapitzlist"/>
        <w:numPr>
          <w:ilvl w:val="2"/>
          <w:numId w:val="69"/>
        </w:numPr>
        <w:spacing w:before="120"/>
        <w:ind w:left="993" w:hanging="284"/>
        <w:jc w:val="left"/>
      </w:pPr>
      <w:r>
        <w:rPr>
          <w:lang w:val="pl-PL"/>
        </w:rPr>
        <w:t>s</w:t>
      </w:r>
      <w:proofErr w:type="spellStart"/>
      <w:r w:rsidRPr="004423A8">
        <w:t>przyjanie</w:t>
      </w:r>
      <w:proofErr w:type="spellEnd"/>
      <w:r w:rsidRPr="004423A8">
        <w:t xml:space="preserve"> </w:t>
      </w:r>
      <w:r w:rsidR="004423A8" w:rsidRPr="004423A8">
        <w:t>realizacji inwestycji modernizacyjnych gazowej infrastruktury sieciowej</w:t>
      </w:r>
      <w:r>
        <w:rPr>
          <w:lang w:val="pl-PL"/>
        </w:rPr>
        <w:t>;</w:t>
      </w:r>
    </w:p>
    <w:p w14:paraId="745E29E0" w14:textId="2D46EF0A" w:rsidR="004423A8" w:rsidRPr="004423A8" w:rsidRDefault="00D34E8B" w:rsidP="006934E7">
      <w:pPr>
        <w:pStyle w:val="Akapitzlist"/>
        <w:numPr>
          <w:ilvl w:val="2"/>
          <w:numId w:val="69"/>
        </w:numPr>
        <w:spacing w:before="120"/>
        <w:ind w:left="993" w:hanging="284"/>
        <w:jc w:val="left"/>
      </w:pPr>
      <w:r>
        <w:rPr>
          <w:lang w:val="pl-PL"/>
        </w:rPr>
        <w:t>s</w:t>
      </w:r>
      <w:proofErr w:type="spellStart"/>
      <w:r w:rsidRPr="004423A8">
        <w:t>twarzanie</w:t>
      </w:r>
      <w:proofErr w:type="spellEnd"/>
      <w:r w:rsidR="004423A8" w:rsidRPr="004423A8">
        <w:t xml:space="preserve"> ram dla promocji i rozwoju procesów skojarzonego wytwarzania energii cieplnej i elektrycznej w źródłach rozproszonych z wykorzystaniem gazu ziemnego</w:t>
      </w:r>
      <w:r>
        <w:rPr>
          <w:lang w:val="pl-PL"/>
        </w:rPr>
        <w:t>;</w:t>
      </w:r>
    </w:p>
    <w:p w14:paraId="5BC73488" w14:textId="154D2641" w:rsidR="004423A8" w:rsidRPr="007C0430" w:rsidRDefault="00D34E8B" w:rsidP="006934E7">
      <w:pPr>
        <w:pStyle w:val="Akapitzlist"/>
        <w:numPr>
          <w:ilvl w:val="1"/>
          <w:numId w:val="68"/>
        </w:numPr>
        <w:spacing w:before="120"/>
        <w:ind w:left="709" w:hanging="425"/>
        <w:jc w:val="left"/>
        <w:rPr>
          <w:lang w:val="pl-PL"/>
        </w:rPr>
      </w:pPr>
      <w:r w:rsidRPr="005943D4">
        <w:rPr>
          <w:lang w:val="pl-PL"/>
        </w:rPr>
        <w:t>z</w:t>
      </w:r>
      <w:r w:rsidRPr="00227A35">
        <w:rPr>
          <w:lang w:val="pl-PL"/>
        </w:rPr>
        <w:t xml:space="preserve">asilanie </w:t>
      </w:r>
      <w:r w:rsidR="004423A8" w:rsidRPr="007C0430">
        <w:rPr>
          <w:lang w:val="pl-PL"/>
        </w:rPr>
        <w:t>obszarów rozwojowych w gaz przewodowy</w:t>
      </w:r>
      <w:r>
        <w:rPr>
          <w:lang w:val="pl-PL"/>
        </w:rPr>
        <w:t>, w tym:</w:t>
      </w:r>
    </w:p>
    <w:p w14:paraId="5362D24A" w14:textId="53B477F4" w:rsidR="004423A8" w:rsidRPr="004423A8" w:rsidRDefault="00D34E8B" w:rsidP="006934E7">
      <w:pPr>
        <w:pStyle w:val="Akapitzlist"/>
        <w:numPr>
          <w:ilvl w:val="2"/>
          <w:numId w:val="70"/>
        </w:numPr>
        <w:spacing w:before="120"/>
        <w:ind w:left="993" w:hanging="284"/>
        <w:jc w:val="left"/>
        <w:rPr>
          <w:lang w:val="pl-PL"/>
        </w:rPr>
      </w:pPr>
      <w:r>
        <w:rPr>
          <w:lang w:val="pl-PL"/>
        </w:rPr>
        <w:t>m</w:t>
      </w:r>
      <w:r w:rsidRPr="005943D4">
        <w:rPr>
          <w:lang w:val="pl-PL"/>
        </w:rPr>
        <w:t xml:space="preserve">onitorowanie </w:t>
      </w:r>
      <w:r w:rsidR="004423A8" w:rsidRPr="004423A8">
        <w:rPr>
          <w:lang w:val="pl-PL"/>
        </w:rPr>
        <w:t>realizacji zadań inwestycyjnych w zakresie zaspokajania potrzeb gazyfikacji nowo urbanizowanych obszarów Miasta</w:t>
      </w:r>
      <w:r>
        <w:rPr>
          <w:lang w:val="pl-PL"/>
        </w:rPr>
        <w:t>;</w:t>
      </w:r>
    </w:p>
    <w:p w14:paraId="112A3A0D" w14:textId="0EB478DC" w:rsidR="004423A8" w:rsidRPr="004423A8" w:rsidRDefault="00D34E8B" w:rsidP="006934E7">
      <w:pPr>
        <w:pStyle w:val="Akapitzlist"/>
        <w:numPr>
          <w:ilvl w:val="2"/>
          <w:numId w:val="70"/>
        </w:numPr>
        <w:spacing w:before="120"/>
        <w:ind w:left="993" w:hanging="284"/>
        <w:jc w:val="left"/>
      </w:pPr>
      <w:r>
        <w:rPr>
          <w:lang w:val="pl-PL"/>
        </w:rPr>
        <w:t>w</w:t>
      </w:r>
      <w:r w:rsidRPr="004423A8">
        <w:t xml:space="preserve">spółdziałanie </w:t>
      </w:r>
      <w:r w:rsidR="004423A8" w:rsidRPr="004423A8">
        <w:t>z przedsiębiorstwami energetycznymi sektora gazowniczego dla pokrycia rosnącego zapotrzebowania na gaz przewodowy w rejonie centrum Miasta</w:t>
      </w:r>
      <w:r>
        <w:rPr>
          <w:lang w:val="pl-PL"/>
        </w:rPr>
        <w:t>;</w:t>
      </w:r>
    </w:p>
    <w:p w14:paraId="1C01BE0C" w14:textId="280C534E" w:rsidR="004423A8" w:rsidRPr="004423A8" w:rsidRDefault="00D34E8B" w:rsidP="006934E7">
      <w:pPr>
        <w:pStyle w:val="Akapitzlist"/>
        <w:numPr>
          <w:ilvl w:val="2"/>
          <w:numId w:val="70"/>
        </w:numPr>
        <w:spacing w:before="120"/>
        <w:ind w:left="993" w:hanging="284"/>
        <w:jc w:val="left"/>
      </w:pPr>
      <w:r>
        <w:rPr>
          <w:lang w:val="pl-PL"/>
        </w:rPr>
        <w:t>w</w:t>
      </w:r>
      <w:proofErr w:type="spellStart"/>
      <w:r w:rsidRPr="004423A8">
        <w:t>spółpraca</w:t>
      </w:r>
      <w:proofErr w:type="spellEnd"/>
      <w:r w:rsidR="004423A8" w:rsidRPr="004423A8">
        <w:t xml:space="preserve"> z jednostkami miejskimi i przedsiębiorstwami energetycznymi sektora gazowniczego</w:t>
      </w:r>
      <w:r w:rsidR="009E2372">
        <w:t xml:space="preserve"> </w:t>
      </w:r>
      <w:r w:rsidR="004423A8" w:rsidRPr="004423A8">
        <w:t>w zakresie kontroli osiedlowych sieci niskiego ciśnienia</w:t>
      </w:r>
      <w:r>
        <w:rPr>
          <w:lang w:val="pl-PL"/>
        </w:rPr>
        <w:t>;</w:t>
      </w:r>
    </w:p>
    <w:p w14:paraId="32805A93" w14:textId="7BE4984C" w:rsidR="002B2B79" w:rsidRPr="00461FF4" w:rsidRDefault="00D34E8B" w:rsidP="006934E7">
      <w:pPr>
        <w:pStyle w:val="Akapitzlist"/>
        <w:numPr>
          <w:ilvl w:val="2"/>
          <w:numId w:val="70"/>
        </w:numPr>
        <w:spacing w:before="120"/>
        <w:ind w:left="993" w:hanging="284"/>
        <w:jc w:val="left"/>
      </w:pPr>
      <w:r>
        <w:rPr>
          <w:lang w:val="pl-PL"/>
        </w:rPr>
        <w:t>s</w:t>
      </w:r>
      <w:proofErr w:type="spellStart"/>
      <w:r w:rsidRPr="004423A8">
        <w:t>tymulowanie</w:t>
      </w:r>
      <w:proofErr w:type="spellEnd"/>
      <w:r w:rsidRPr="004423A8">
        <w:t xml:space="preserve"> </w:t>
      </w:r>
      <w:r w:rsidR="004423A8" w:rsidRPr="004423A8">
        <w:t>warunków dostępu do paliwa gazowego dla ewentualnego zasilenia gazowej generacji rozproszonej.</w:t>
      </w:r>
    </w:p>
    <w:p w14:paraId="36C30E3D" w14:textId="2B520A0B" w:rsidR="0014244F" w:rsidRPr="00461FF4" w:rsidRDefault="0014244F" w:rsidP="00D81BD8">
      <w:pPr>
        <w:pStyle w:val="Nagwek3"/>
        <w:spacing w:before="600"/>
      </w:pPr>
      <w:r>
        <w:lastRenderedPageBreak/>
        <w:t>5.</w:t>
      </w:r>
      <w:r w:rsidR="000C5568">
        <w:rPr>
          <w:lang w:val="pl-PL"/>
        </w:rPr>
        <w:t>5</w:t>
      </w:r>
      <w:r>
        <w:t>. Strefa miasto Płock</w:t>
      </w:r>
    </w:p>
    <w:p w14:paraId="3A3D56FA" w14:textId="1F11C8B0" w:rsidR="000926C5" w:rsidRPr="000926C5" w:rsidRDefault="000926C5" w:rsidP="008725B2">
      <w:pPr>
        <w:spacing w:before="120" w:after="120"/>
        <w:rPr>
          <w:b/>
          <w:bCs/>
          <w:lang w:val="pl-PL" w:bidi="ar-SA"/>
        </w:rPr>
      </w:pPr>
      <w:r w:rsidRPr="000926C5">
        <w:rPr>
          <w:b/>
          <w:bCs/>
          <w:lang w:val="pl-PL" w:bidi="ar-SA"/>
        </w:rPr>
        <w:t>Strategia zrównoważonego rozwoju miasta Płock do 2030 roku</w:t>
      </w:r>
      <w:r>
        <w:rPr>
          <w:rStyle w:val="Odwoanieprzypisudolnego"/>
          <w:b/>
          <w:bCs/>
        </w:rPr>
        <w:footnoteReference w:id="19"/>
      </w:r>
    </w:p>
    <w:p w14:paraId="5824C4A2" w14:textId="0BB387F6" w:rsidR="000926C5" w:rsidRDefault="000926C5" w:rsidP="000926C5">
      <w:pPr>
        <w:rPr>
          <w:lang w:val="pl-PL" w:bidi="ar-SA"/>
        </w:rPr>
      </w:pPr>
      <w:r>
        <w:rPr>
          <w:lang w:val="pl-PL" w:bidi="ar-SA"/>
        </w:rPr>
        <w:tab/>
        <w:t xml:space="preserve">Strategia </w:t>
      </w:r>
      <w:r w:rsidR="001F1221" w:rsidRPr="001F1221">
        <w:rPr>
          <w:lang w:val="pl-PL" w:bidi="ar-SA"/>
        </w:rPr>
        <w:t>zrównoważonego rozwoju miasta Płock do 2030 roku</w:t>
      </w:r>
      <w:r w:rsidR="001F1221" w:rsidRPr="001F1221" w:rsidDel="001F1221">
        <w:rPr>
          <w:lang w:val="pl-PL" w:bidi="ar-SA"/>
        </w:rPr>
        <w:t xml:space="preserve"> </w:t>
      </w:r>
      <w:r w:rsidR="001F1221">
        <w:rPr>
          <w:lang w:val="pl-PL" w:bidi="ar-SA"/>
        </w:rPr>
        <w:t>wskazano</w:t>
      </w:r>
      <w:r>
        <w:rPr>
          <w:lang w:val="pl-PL" w:bidi="ar-SA"/>
        </w:rPr>
        <w:t xml:space="preserve"> następujące cele strategiczne i zadania, które są zbieżne z celami i zadaniami Programu ochrony powietrza:</w:t>
      </w:r>
    </w:p>
    <w:p w14:paraId="1A4CF9F1" w14:textId="6D8E2D4F" w:rsidR="000926C5" w:rsidRPr="000926C5" w:rsidRDefault="000926C5" w:rsidP="006934E7">
      <w:pPr>
        <w:pStyle w:val="Akapitzlist"/>
        <w:numPr>
          <w:ilvl w:val="0"/>
          <w:numId w:val="72"/>
        </w:numPr>
        <w:spacing w:before="0" w:after="0"/>
        <w:ind w:left="426" w:hanging="426"/>
        <w:jc w:val="left"/>
        <w:rPr>
          <w:lang w:val="pl-PL"/>
        </w:rPr>
      </w:pPr>
      <w:r w:rsidRPr="000926C5">
        <w:rPr>
          <w:lang w:val="pl-PL"/>
        </w:rPr>
        <w:t xml:space="preserve">1.4. </w:t>
      </w:r>
      <w:r w:rsidR="001F1221">
        <w:rPr>
          <w:lang w:val="pl-PL"/>
        </w:rPr>
        <w:t>c</w:t>
      </w:r>
      <w:r w:rsidRPr="000926C5">
        <w:rPr>
          <w:lang w:val="pl-PL"/>
        </w:rPr>
        <w:t xml:space="preserve">el strategiczny: </w:t>
      </w:r>
      <w:r w:rsidR="001F1221">
        <w:rPr>
          <w:lang w:val="pl-PL"/>
        </w:rPr>
        <w:t>p</w:t>
      </w:r>
      <w:r w:rsidR="001F1221" w:rsidRPr="000926C5">
        <w:rPr>
          <w:lang w:val="pl-PL"/>
        </w:rPr>
        <w:t xml:space="preserve">oprawa </w:t>
      </w:r>
      <w:r w:rsidRPr="000926C5">
        <w:rPr>
          <w:lang w:val="pl-PL"/>
        </w:rPr>
        <w:t>jakości powietrza w mieście</w:t>
      </w:r>
      <w:r w:rsidR="001F1221">
        <w:rPr>
          <w:lang w:val="pl-PL"/>
        </w:rPr>
        <w:t>, którego głównymi zadaniami są</w:t>
      </w:r>
      <w:r w:rsidRPr="000926C5">
        <w:rPr>
          <w:lang w:val="pl-PL"/>
        </w:rPr>
        <w:t>:</w:t>
      </w:r>
    </w:p>
    <w:p w14:paraId="33708696" w14:textId="026D3141" w:rsidR="000926C5" w:rsidRPr="000926C5" w:rsidRDefault="000926C5" w:rsidP="006934E7">
      <w:pPr>
        <w:pStyle w:val="Akapitzlist"/>
        <w:numPr>
          <w:ilvl w:val="1"/>
          <w:numId w:val="71"/>
        </w:numPr>
        <w:spacing w:before="120"/>
        <w:ind w:left="426"/>
        <w:jc w:val="left"/>
        <w:rPr>
          <w:lang w:val="pl-PL"/>
        </w:rPr>
      </w:pPr>
      <w:r w:rsidRPr="000926C5">
        <w:rPr>
          <w:lang w:val="pl-PL"/>
        </w:rPr>
        <w:t>1.4.1.</w:t>
      </w:r>
      <w:r>
        <w:rPr>
          <w:lang w:val="pl-PL"/>
        </w:rPr>
        <w:t xml:space="preserve"> </w:t>
      </w:r>
      <w:r w:rsidRPr="000926C5">
        <w:rPr>
          <w:lang w:val="pl-PL"/>
        </w:rPr>
        <w:t>Realizacja zadań określonych w programach ochrony środowiska i gospodarki niskoemisyjnej</w:t>
      </w:r>
      <w:r w:rsidR="00F94438">
        <w:rPr>
          <w:lang w:val="pl-PL"/>
        </w:rPr>
        <w:t>;</w:t>
      </w:r>
    </w:p>
    <w:p w14:paraId="7EE7EBB3" w14:textId="5331BE2C" w:rsidR="000926C5" w:rsidRPr="000926C5" w:rsidRDefault="000926C5" w:rsidP="006934E7">
      <w:pPr>
        <w:pStyle w:val="Akapitzlist"/>
        <w:numPr>
          <w:ilvl w:val="1"/>
          <w:numId w:val="71"/>
        </w:numPr>
        <w:spacing w:before="120"/>
        <w:ind w:left="426"/>
        <w:jc w:val="left"/>
        <w:rPr>
          <w:lang w:val="pl-PL"/>
        </w:rPr>
      </w:pPr>
      <w:r w:rsidRPr="000926C5">
        <w:rPr>
          <w:lang w:val="pl-PL"/>
        </w:rPr>
        <w:t>1.4.2.</w:t>
      </w:r>
      <w:r>
        <w:rPr>
          <w:lang w:val="pl-PL"/>
        </w:rPr>
        <w:t xml:space="preserve"> </w:t>
      </w:r>
      <w:r w:rsidRPr="000926C5">
        <w:rPr>
          <w:lang w:val="pl-PL"/>
        </w:rPr>
        <w:t>Współpraca miasta z mieszkańcami oraz podmiotami gospodarczymi w zakresie ograniczenia emisji zanieczyszczeń oraz poprawy jakości powietrza, wód i gleb</w:t>
      </w:r>
      <w:r w:rsidR="00AE05E4">
        <w:rPr>
          <w:lang w:val="pl-PL"/>
        </w:rPr>
        <w:br/>
      </w:r>
      <w:r w:rsidRPr="000926C5">
        <w:rPr>
          <w:lang w:val="pl-PL"/>
        </w:rPr>
        <w:t>w Płocku</w:t>
      </w:r>
      <w:r w:rsidR="00F94438">
        <w:rPr>
          <w:lang w:val="pl-PL"/>
        </w:rPr>
        <w:t>;</w:t>
      </w:r>
    </w:p>
    <w:p w14:paraId="224A2F9C" w14:textId="5B3C0626" w:rsidR="000926C5" w:rsidRPr="000926C5" w:rsidRDefault="000926C5" w:rsidP="006934E7">
      <w:pPr>
        <w:pStyle w:val="Akapitzlist"/>
        <w:numPr>
          <w:ilvl w:val="1"/>
          <w:numId w:val="71"/>
        </w:numPr>
        <w:spacing w:before="120"/>
        <w:ind w:left="426"/>
        <w:jc w:val="left"/>
        <w:rPr>
          <w:lang w:val="pl-PL"/>
        </w:rPr>
      </w:pPr>
      <w:r w:rsidRPr="000926C5">
        <w:rPr>
          <w:lang w:val="pl-PL"/>
        </w:rPr>
        <w:t>1.4.3.</w:t>
      </w:r>
      <w:r>
        <w:rPr>
          <w:lang w:val="pl-PL"/>
        </w:rPr>
        <w:t xml:space="preserve"> </w:t>
      </w:r>
      <w:r w:rsidRPr="000926C5">
        <w:rPr>
          <w:lang w:val="pl-PL"/>
        </w:rPr>
        <w:t>Edukowanie mieszkańców w zakresie dbałości o jakość powietrza w mieście oraz w zakresie ekologii i ochrony środowiska</w:t>
      </w:r>
      <w:r w:rsidR="00F94438">
        <w:rPr>
          <w:lang w:val="pl-PL"/>
        </w:rPr>
        <w:t>;</w:t>
      </w:r>
    </w:p>
    <w:p w14:paraId="131137A3" w14:textId="28C4C7A8" w:rsidR="000926C5" w:rsidRPr="000926C5" w:rsidRDefault="000926C5" w:rsidP="006934E7">
      <w:pPr>
        <w:pStyle w:val="Akapitzlist"/>
        <w:numPr>
          <w:ilvl w:val="1"/>
          <w:numId w:val="71"/>
        </w:numPr>
        <w:spacing w:before="120"/>
        <w:ind w:left="426"/>
        <w:jc w:val="left"/>
        <w:rPr>
          <w:lang w:val="pl-PL"/>
        </w:rPr>
      </w:pPr>
      <w:r w:rsidRPr="000926C5">
        <w:rPr>
          <w:lang w:val="pl-PL"/>
        </w:rPr>
        <w:t>1.4.4.</w:t>
      </w:r>
      <w:r>
        <w:rPr>
          <w:lang w:val="pl-PL"/>
        </w:rPr>
        <w:t xml:space="preserve"> </w:t>
      </w:r>
      <w:r w:rsidRPr="000926C5">
        <w:rPr>
          <w:lang w:val="pl-PL"/>
        </w:rPr>
        <w:t>Wprowadzenie efektywnej organizacji ruchu pojazdów na terenie miasta wraz</w:t>
      </w:r>
      <w:r>
        <w:rPr>
          <w:lang w:val="pl-PL"/>
        </w:rPr>
        <w:br/>
      </w:r>
      <w:r w:rsidRPr="000926C5">
        <w:rPr>
          <w:lang w:val="pl-PL"/>
        </w:rPr>
        <w:t>z intensyfikacją działań na rzecz komunikacji zbiorowej, pieszej i rowerowej</w:t>
      </w:r>
      <w:r w:rsidR="00F94438">
        <w:rPr>
          <w:lang w:val="pl-PL"/>
        </w:rPr>
        <w:t>;</w:t>
      </w:r>
    </w:p>
    <w:p w14:paraId="16901207" w14:textId="202C486E" w:rsidR="000926C5" w:rsidRPr="000926C5" w:rsidRDefault="000926C5" w:rsidP="006934E7">
      <w:pPr>
        <w:pStyle w:val="Akapitzlist"/>
        <w:numPr>
          <w:ilvl w:val="1"/>
          <w:numId w:val="71"/>
        </w:numPr>
        <w:spacing w:before="120"/>
        <w:ind w:left="426"/>
        <w:jc w:val="left"/>
        <w:rPr>
          <w:lang w:val="pl-PL"/>
        </w:rPr>
      </w:pPr>
      <w:r w:rsidRPr="000926C5">
        <w:rPr>
          <w:lang w:val="pl-PL"/>
        </w:rPr>
        <w:t>1.4.5.</w:t>
      </w:r>
      <w:r>
        <w:rPr>
          <w:lang w:val="pl-PL"/>
        </w:rPr>
        <w:t xml:space="preserve"> </w:t>
      </w:r>
      <w:r w:rsidRPr="000926C5">
        <w:rPr>
          <w:lang w:val="pl-PL"/>
        </w:rPr>
        <w:t>Zachowywanie i uwzględnianie w polityce przestrzennej korytarzy powietrznych stanowiących wolne pasy przestrzeni i zieleni w mieście Płocku w kontekście stworzenia spójnego systemu zieleni miejskiej</w:t>
      </w:r>
      <w:r w:rsidR="00F94438">
        <w:rPr>
          <w:lang w:val="pl-PL"/>
        </w:rPr>
        <w:t>;</w:t>
      </w:r>
    </w:p>
    <w:p w14:paraId="301057A8" w14:textId="5DE379FA" w:rsidR="000926C5" w:rsidRPr="000926C5" w:rsidRDefault="000926C5" w:rsidP="006934E7">
      <w:pPr>
        <w:pStyle w:val="Akapitzlist"/>
        <w:numPr>
          <w:ilvl w:val="1"/>
          <w:numId w:val="71"/>
        </w:numPr>
        <w:spacing w:before="120"/>
        <w:ind w:left="426"/>
        <w:jc w:val="left"/>
        <w:rPr>
          <w:lang w:val="pl-PL"/>
        </w:rPr>
      </w:pPr>
      <w:r w:rsidRPr="000926C5">
        <w:rPr>
          <w:lang w:val="pl-PL"/>
        </w:rPr>
        <w:t>1.4.6.</w:t>
      </w:r>
      <w:r>
        <w:rPr>
          <w:lang w:val="pl-PL"/>
        </w:rPr>
        <w:t xml:space="preserve"> </w:t>
      </w:r>
      <w:r w:rsidRPr="000926C5">
        <w:rPr>
          <w:lang w:val="pl-PL"/>
        </w:rPr>
        <w:t>Tworzenie preferencji dla budownictwa zeroemisyjnego</w:t>
      </w:r>
      <w:r w:rsidR="00F94438">
        <w:rPr>
          <w:lang w:val="pl-PL"/>
        </w:rPr>
        <w:t>;</w:t>
      </w:r>
    </w:p>
    <w:p w14:paraId="7DFF9BF3" w14:textId="7ACB59BD" w:rsidR="000926C5" w:rsidRPr="000926C5" w:rsidRDefault="000926C5" w:rsidP="006934E7">
      <w:pPr>
        <w:pStyle w:val="Akapitzlist"/>
        <w:numPr>
          <w:ilvl w:val="1"/>
          <w:numId w:val="71"/>
        </w:numPr>
        <w:spacing w:before="120"/>
        <w:ind w:left="426"/>
        <w:jc w:val="left"/>
        <w:rPr>
          <w:lang w:val="pl-PL"/>
        </w:rPr>
      </w:pPr>
      <w:r w:rsidRPr="000926C5">
        <w:rPr>
          <w:lang w:val="pl-PL"/>
        </w:rPr>
        <w:t>1.4.7.</w:t>
      </w:r>
      <w:r>
        <w:rPr>
          <w:lang w:val="pl-PL"/>
        </w:rPr>
        <w:t xml:space="preserve"> </w:t>
      </w:r>
      <w:r w:rsidRPr="000926C5">
        <w:rPr>
          <w:lang w:val="pl-PL"/>
        </w:rPr>
        <w:t xml:space="preserve">Wprowadzenie </w:t>
      </w:r>
      <w:proofErr w:type="spellStart"/>
      <w:r w:rsidRPr="000926C5">
        <w:rPr>
          <w:lang w:val="pl-PL"/>
        </w:rPr>
        <w:t>eko</w:t>
      </w:r>
      <w:proofErr w:type="spellEnd"/>
      <w:r w:rsidRPr="000926C5">
        <w:rPr>
          <w:lang w:val="pl-PL"/>
        </w:rPr>
        <w:t>-stref w śródmiejskich obszarach</w:t>
      </w:r>
      <w:r w:rsidR="00F94438">
        <w:rPr>
          <w:lang w:val="pl-PL"/>
        </w:rPr>
        <w:t>;</w:t>
      </w:r>
    </w:p>
    <w:p w14:paraId="520EA3E6" w14:textId="6BB34E19" w:rsidR="000926C5" w:rsidRPr="000926C5" w:rsidRDefault="000926C5" w:rsidP="006934E7">
      <w:pPr>
        <w:pStyle w:val="Akapitzlist"/>
        <w:numPr>
          <w:ilvl w:val="1"/>
          <w:numId w:val="71"/>
        </w:numPr>
        <w:spacing w:before="120"/>
        <w:ind w:left="426"/>
        <w:jc w:val="left"/>
        <w:rPr>
          <w:lang w:val="pl-PL"/>
        </w:rPr>
      </w:pPr>
      <w:r w:rsidRPr="000926C5">
        <w:rPr>
          <w:lang w:val="pl-PL"/>
        </w:rPr>
        <w:t>1.4.8.</w:t>
      </w:r>
      <w:r>
        <w:rPr>
          <w:lang w:val="pl-PL"/>
        </w:rPr>
        <w:t xml:space="preserve"> </w:t>
      </w:r>
      <w:r w:rsidRPr="000926C5">
        <w:rPr>
          <w:lang w:val="pl-PL"/>
        </w:rPr>
        <w:t>Stworzenie miejskiego systemu stacji pomiarowych mierzących stan zanieczyszczenia powietrza</w:t>
      </w:r>
      <w:r>
        <w:rPr>
          <w:lang w:val="pl-PL"/>
        </w:rPr>
        <w:t>.</w:t>
      </w:r>
    </w:p>
    <w:p w14:paraId="161D5132" w14:textId="663839CB" w:rsidR="000926C5" w:rsidRPr="000926C5" w:rsidRDefault="000926C5" w:rsidP="006934E7">
      <w:pPr>
        <w:pStyle w:val="Akapitzlist"/>
        <w:numPr>
          <w:ilvl w:val="0"/>
          <w:numId w:val="72"/>
        </w:numPr>
        <w:spacing w:before="240" w:after="240"/>
        <w:ind w:left="426" w:hanging="426"/>
        <w:jc w:val="left"/>
        <w:rPr>
          <w:lang w:val="pl-PL"/>
        </w:rPr>
      </w:pPr>
      <w:r w:rsidRPr="000926C5">
        <w:rPr>
          <w:lang w:val="pl-PL"/>
        </w:rPr>
        <w:t xml:space="preserve">2.5. </w:t>
      </w:r>
      <w:r w:rsidR="001F1221">
        <w:rPr>
          <w:lang w:val="pl-PL"/>
        </w:rPr>
        <w:t>c</w:t>
      </w:r>
      <w:r w:rsidR="001F1221" w:rsidRPr="000926C5">
        <w:rPr>
          <w:lang w:val="pl-PL"/>
        </w:rPr>
        <w:t xml:space="preserve">el </w:t>
      </w:r>
      <w:r w:rsidRPr="000926C5">
        <w:rPr>
          <w:lang w:val="pl-PL"/>
        </w:rPr>
        <w:t xml:space="preserve">strategiczny: </w:t>
      </w:r>
      <w:r w:rsidR="001F1221">
        <w:rPr>
          <w:lang w:val="pl-PL"/>
        </w:rPr>
        <w:t>a</w:t>
      </w:r>
      <w:r w:rsidR="001F1221" w:rsidRPr="000926C5">
        <w:rPr>
          <w:lang w:val="pl-PL"/>
        </w:rPr>
        <w:t xml:space="preserve">daptacja </w:t>
      </w:r>
      <w:r w:rsidRPr="000926C5">
        <w:rPr>
          <w:lang w:val="pl-PL"/>
        </w:rPr>
        <w:t>do zmian klimatu i dostępność infrastruktury technicznej</w:t>
      </w:r>
      <w:r w:rsidR="001F1221" w:rsidRPr="005943D4">
        <w:rPr>
          <w:lang w:val="pl-PL"/>
        </w:rPr>
        <w:t>, którego głównymi zadaniami są</w:t>
      </w:r>
      <w:r w:rsidRPr="00BD194F">
        <w:rPr>
          <w:lang w:val="pl-PL"/>
        </w:rPr>
        <w:t>:</w:t>
      </w:r>
    </w:p>
    <w:p w14:paraId="5CE4BCCE" w14:textId="160DFDE3" w:rsidR="000926C5" w:rsidRPr="000926C5" w:rsidRDefault="000926C5" w:rsidP="006934E7">
      <w:pPr>
        <w:pStyle w:val="Akapitzlist"/>
        <w:numPr>
          <w:ilvl w:val="1"/>
          <w:numId w:val="71"/>
        </w:numPr>
        <w:spacing w:before="120"/>
        <w:ind w:left="426"/>
        <w:jc w:val="left"/>
        <w:rPr>
          <w:lang w:val="pl-PL"/>
        </w:rPr>
      </w:pPr>
      <w:r w:rsidRPr="000926C5">
        <w:rPr>
          <w:lang w:val="pl-PL"/>
        </w:rPr>
        <w:t>2.5.2.</w:t>
      </w:r>
      <w:r w:rsidR="009D2755">
        <w:rPr>
          <w:lang w:val="pl-PL"/>
        </w:rPr>
        <w:t xml:space="preserve"> </w:t>
      </w:r>
      <w:r w:rsidRPr="000926C5">
        <w:rPr>
          <w:lang w:val="pl-PL"/>
        </w:rPr>
        <w:t>Stworzenie systemu zachęt oraz działania własne samorządu na rzecz edukacji</w:t>
      </w:r>
      <w:r w:rsidR="009D2755">
        <w:rPr>
          <w:lang w:val="pl-PL"/>
        </w:rPr>
        <w:br/>
      </w:r>
      <w:r w:rsidRPr="000926C5">
        <w:rPr>
          <w:lang w:val="pl-PL"/>
        </w:rPr>
        <w:t>i upowszechnienia działań i rozwiązań z zakresu błękitno-zielonej infrastruktury / odnawialnych źródeł energii, energii wiatru i wody</w:t>
      </w:r>
      <w:r w:rsidR="00F94438">
        <w:rPr>
          <w:lang w:val="pl-PL"/>
        </w:rPr>
        <w:t>;</w:t>
      </w:r>
    </w:p>
    <w:p w14:paraId="4E2C227F" w14:textId="31D1987A" w:rsidR="000926C5" w:rsidRPr="000926C5" w:rsidRDefault="000926C5" w:rsidP="006934E7">
      <w:pPr>
        <w:pStyle w:val="Akapitzlist"/>
        <w:numPr>
          <w:ilvl w:val="1"/>
          <w:numId w:val="71"/>
        </w:numPr>
        <w:spacing w:before="120"/>
        <w:ind w:left="426"/>
        <w:jc w:val="left"/>
        <w:rPr>
          <w:lang w:val="pl-PL"/>
        </w:rPr>
      </w:pPr>
      <w:r w:rsidRPr="000926C5">
        <w:rPr>
          <w:lang w:val="pl-PL"/>
        </w:rPr>
        <w:t>2.5.3.</w:t>
      </w:r>
      <w:r w:rsidR="009D2755">
        <w:rPr>
          <w:lang w:val="pl-PL"/>
        </w:rPr>
        <w:t xml:space="preserve"> </w:t>
      </w:r>
      <w:r w:rsidRPr="000926C5">
        <w:rPr>
          <w:lang w:val="pl-PL"/>
        </w:rPr>
        <w:t>Podnoszenie efektywności energetycznej infrastruktury miejskiej</w:t>
      </w:r>
      <w:r w:rsidR="00F94438">
        <w:rPr>
          <w:lang w:val="pl-PL"/>
        </w:rPr>
        <w:t>;</w:t>
      </w:r>
    </w:p>
    <w:p w14:paraId="0E343F0D" w14:textId="50D33DD6" w:rsidR="000926C5" w:rsidRPr="000926C5" w:rsidRDefault="000926C5" w:rsidP="006934E7">
      <w:pPr>
        <w:pStyle w:val="Akapitzlist"/>
        <w:numPr>
          <w:ilvl w:val="1"/>
          <w:numId w:val="71"/>
        </w:numPr>
        <w:spacing w:before="120"/>
        <w:ind w:left="426"/>
        <w:jc w:val="left"/>
        <w:rPr>
          <w:lang w:val="pl-PL"/>
        </w:rPr>
      </w:pPr>
      <w:r w:rsidRPr="000926C5">
        <w:rPr>
          <w:lang w:val="pl-PL"/>
        </w:rPr>
        <w:t>2.5.4.</w:t>
      </w:r>
      <w:r w:rsidR="009D2755">
        <w:rPr>
          <w:lang w:val="pl-PL"/>
        </w:rPr>
        <w:t xml:space="preserve"> </w:t>
      </w:r>
      <w:r w:rsidRPr="000926C5">
        <w:rPr>
          <w:lang w:val="pl-PL"/>
        </w:rPr>
        <w:t>Rozbudowa infrastruktury gazowniczej w tym w szczególności na lewobrzeżu</w:t>
      </w:r>
      <w:r w:rsidR="00F94438">
        <w:rPr>
          <w:lang w:val="pl-PL"/>
        </w:rPr>
        <w:t>;</w:t>
      </w:r>
    </w:p>
    <w:p w14:paraId="05639232" w14:textId="52F81973" w:rsidR="000926C5" w:rsidRPr="000926C5" w:rsidRDefault="000926C5" w:rsidP="006934E7">
      <w:pPr>
        <w:pStyle w:val="Akapitzlist"/>
        <w:numPr>
          <w:ilvl w:val="1"/>
          <w:numId w:val="71"/>
        </w:numPr>
        <w:spacing w:before="120"/>
        <w:ind w:left="426"/>
        <w:jc w:val="left"/>
        <w:rPr>
          <w:lang w:val="pl-PL"/>
        </w:rPr>
      </w:pPr>
      <w:r w:rsidRPr="000926C5">
        <w:rPr>
          <w:lang w:val="pl-PL"/>
        </w:rPr>
        <w:t>2.5.5.</w:t>
      </w:r>
      <w:r w:rsidR="009D2755">
        <w:rPr>
          <w:lang w:val="pl-PL"/>
        </w:rPr>
        <w:t xml:space="preserve"> </w:t>
      </w:r>
      <w:r w:rsidRPr="000926C5">
        <w:rPr>
          <w:lang w:val="pl-PL"/>
        </w:rPr>
        <w:t>Rozbudowa i modernizacja sieci ciepłowniczej</w:t>
      </w:r>
      <w:r w:rsidR="00F94438">
        <w:rPr>
          <w:lang w:val="pl-PL"/>
        </w:rPr>
        <w:t>;</w:t>
      </w:r>
    </w:p>
    <w:p w14:paraId="7DC098F1" w14:textId="10616BDE" w:rsidR="000926C5" w:rsidRPr="006D0C29" w:rsidRDefault="000926C5" w:rsidP="006934E7">
      <w:pPr>
        <w:pStyle w:val="Akapitzlist"/>
        <w:numPr>
          <w:ilvl w:val="0"/>
          <w:numId w:val="72"/>
        </w:numPr>
        <w:spacing w:before="120"/>
        <w:ind w:left="426" w:hanging="426"/>
        <w:jc w:val="left"/>
        <w:rPr>
          <w:lang w:val="pl-PL"/>
        </w:rPr>
      </w:pPr>
      <w:r w:rsidRPr="000926C5">
        <w:rPr>
          <w:lang w:val="pl-PL"/>
        </w:rPr>
        <w:t xml:space="preserve">2.6. </w:t>
      </w:r>
      <w:r w:rsidR="001F1221">
        <w:rPr>
          <w:lang w:val="pl-PL"/>
        </w:rPr>
        <w:t>c</w:t>
      </w:r>
      <w:r w:rsidR="001F1221" w:rsidRPr="000926C5">
        <w:rPr>
          <w:lang w:val="pl-PL"/>
        </w:rPr>
        <w:t xml:space="preserve">el </w:t>
      </w:r>
      <w:r w:rsidRPr="000926C5">
        <w:rPr>
          <w:lang w:val="pl-PL"/>
        </w:rPr>
        <w:t xml:space="preserve">strategiczny: </w:t>
      </w:r>
      <w:r w:rsidR="001F1221">
        <w:rPr>
          <w:lang w:val="pl-PL"/>
        </w:rPr>
        <w:t>z</w:t>
      </w:r>
      <w:r w:rsidR="001F1221" w:rsidRPr="000926C5">
        <w:rPr>
          <w:lang w:val="pl-PL"/>
        </w:rPr>
        <w:t xml:space="preserve">apewnienie </w:t>
      </w:r>
      <w:r w:rsidRPr="000926C5">
        <w:rPr>
          <w:lang w:val="pl-PL"/>
        </w:rPr>
        <w:t>wydajnego systemu transportowego</w:t>
      </w:r>
      <w:r w:rsidR="001F1221" w:rsidRPr="001F1221">
        <w:rPr>
          <w:lang w:val="pl-PL"/>
        </w:rPr>
        <w:t>, którego głównymi zadaniami są</w:t>
      </w:r>
      <w:r w:rsidRPr="007C0430">
        <w:rPr>
          <w:lang w:val="pl-PL"/>
        </w:rPr>
        <w:t>:</w:t>
      </w:r>
    </w:p>
    <w:p w14:paraId="71CAE7C2" w14:textId="58FB67BE" w:rsidR="000926C5" w:rsidRDefault="000926C5" w:rsidP="006934E7">
      <w:pPr>
        <w:pStyle w:val="Akapitzlist"/>
        <w:numPr>
          <w:ilvl w:val="1"/>
          <w:numId w:val="71"/>
        </w:numPr>
        <w:spacing w:before="120"/>
        <w:ind w:left="426"/>
        <w:jc w:val="left"/>
        <w:rPr>
          <w:lang w:val="pl-PL"/>
        </w:rPr>
      </w:pPr>
      <w:r w:rsidRPr="000926C5">
        <w:rPr>
          <w:lang w:val="pl-PL"/>
        </w:rPr>
        <w:t>2.6.1. Poprawa mobilności w mieście, poprzez rozwój sieci transportu zbiorowego oraz zintegrowany system ruchu rowerowego - rozwój transportu niskoemisyjnego</w:t>
      </w:r>
      <w:r w:rsidR="009D2755">
        <w:rPr>
          <w:lang w:val="pl-PL"/>
        </w:rPr>
        <w:t>.</w:t>
      </w:r>
    </w:p>
    <w:p w14:paraId="64D3F5E1" w14:textId="0097F9ED" w:rsidR="00416483" w:rsidRPr="00416483" w:rsidRDefault="00416483" w:rsidP="00AE05E4">
      <w:pPr>
        <w:spacing w:before="120" w:after="120"/>
        <w:rPr>
          <w:b/>
          <w:bCs/>
          <w:lang w:val="pl-PL" w:bidi="ar-SA"/>
        </w:rPr>
      </w:pPr>
      <w:r w:rsidRPr="00416483">
        <w:rPr>
          <w:b/>
          <w:bCs/>
          <w:lang w:val="pl-PL" w:bidi="ar-SA"/>
        </w:rPr>
        <w:t>Program Ochrony Środowiska dla Miasta Płocka na lata 2016 – 2022</w:t>
      </w:r>
      <w:r>
        <w:rPr>
          <w:rStyle w:val="Odwoanieprzypisudolnego"/>
          <w:b/>
          <w:bCs/>
        </w:rPr>
        <w:footnoteReference w:id="20"/>
      </w:r>
    </w:p>
    <w:p w14:paraId="568F618C" w14:textId="20EF4AF7" w:rsidR="00416483" w:rsidRPr="00416483" w:rsidRDefault="004F7D50" w:rsidP="005410A4">
      <w:pPr>
        <w:ind w:firstLine="709"/>
        <w:rPr>
          <w:lang w:val="pl-PL" w:bidi="ar-SA"/>
        </w:rPr>
      </w:pPr>
      <w:r>
        <w:rPr>
          <w:lang w:val="pl-PL" w:bidi="ar-SA"/>
        </w:rPr>
        <w:t xml:space="preserve">W </w:t>
      </w:r>
      <w:r w:rsidRPr="004F7D50">
        <w:rPr>
          <w:lang w:val="pl-PL" w:bidi="ar-SA"/>
        </w:rPr>
        <w:t>Program</w:t>
      </w:r>
      <w:r>
        <w:rPr>
          <w:lang w:val="pl-PL" w:bidi="ar-SA"/>
        </w:rPr>
        <w:t>ie</w:t>
      </w:r>
      <w:r w:rsidRPr="004F7D50">
        <w:rPr>
          <w:lang w:val="pl-PL" w:bidi="ar-SA"/>
        </w:rPr>
        <w:t xml:space="preserve"> Ochrony Środowiska dla Miasta Płocka na lata 2016 – 2022</w:t>
      </w:r>
      <w:r>
        <w:rPr>
          <w:lang w:val="pl-PL" w:bidi="ar-SA"/>
        </w:rPr>
        <w:t xml:space="preserve"> wskazano następujące z</w:t>
      </w:r>
      <w:r w:rsidR="00416483" w:rsidRPr="00416483">
        <w:rPr>
          <w:lang w:val="pl-PL" w:bidi="ar-SA"/>
        </w:rPr>
        <w:t>adania przewidziane do realizacji w obszarze interwencji</w:t>
      </w:r>
      <w:r w:rsidR="00416483">
        <w:rPr>
          <w:lang w:val="pl-PL" w:bidi="ar-SA"/>
        </w:rPr>
        <w:t xml:space="preserve"> - </w:t>
      </w:r>
      <w:r>
        <w:rPr>
          <w:lang w:val="pl-PL" w:bidi="ar-SA"/>
        </w:rPr>
        <w:t>o</w:t>
      </w:r>
      <w:r w:rsidRPr="00416483">
        <w:rPr>
          <w:lang w:val="pl-PL" w:bidi="ar-SA"/>
        </w:rPr>
        <w:t xml:space="preserve">chrona </w:t>
      </w:r>
      <w:r w:rsidR="00416483" w:rsidRPr="00416483">
        <w:rPr>
          <w:lang w:val="pl-PL" w:bidi="ar-SA"/>
        </w:rPr>
        <w:t>klimatu</w:t>
      </w:r>
      <w:r w:rsidR="00AE05E4">
        <w:rPr>
          <w:lang w:val="pl-PL" w:bidi="ar-SA"/>
        </w:rPr>
        <w:br/>
      </w:r>
      <w:r w:rsidR="00416483" w:rsidRPr="00416483">
        <w:rPr>
          <w:lang w:val="pl-PL" w:bidi="ar-SA"/>
        </w:rPr>
        <w:t>i jakość powietrza:</w:t>
      </w:r>
    </w:p>
    <w:p w14:paraId="2E9AD4DC" w14:textId="796266A2" w:rsidR="00416483" w:rsidRPr="00416483" w:rsidRDefault="00416483" w:rsidP="006934E7">
      <w:pPr>
        <w:pStyle w:val="Akapitzlist"/>
        <w:numPr>
          <w:ilvl w:val="0"/>
          <w:numId w:val="12"/>
        </w:numPr>
        <w:spacing w:before="120"/>
        <w:ind w:left="426" w:hanging="426"/>
        <w:jc w:val="left"/>
        <w:rPr>
          <w:lang w:val="pl-PL"/>
        </w:rPr>
      </w:pPr>
      <w:r w:rsidRPr="00416483">
        <w:rPr>
          <w:lang w:val="pl-PL"/>
        </w:rPr>
        <w:lastRenderedPageBreak/>
        <w:t>realizacja przedsięwzięć termomodernizacyjnych (</w:t>
      </w:r>
      <w:r w:rsidR="00042D9B">
        <w:rPr>
          <w:lang w:val="pl-PL"/>
        </w:rPr>
        <w:t>m.in.</w:t>
      </w:r>
      <w:r w:rsidRPr="00416483">
        <w:rPr>
          <w:lang w:val="pl-PL"/>
        </w:rPr>
        <w:t xml:space="preserve"> </w:t>
      </w:r>
      <w:r w:rsidR="00042D9B">
        <w:rPr>
          <w:lang w:val="pl-PL"/>
        </w:rPr>
        <w:t>dotycząca</w:t>
      </w:r>
      <w:r w:rsidRPr="00416483">
        <w:rPr>
          <w:lang w:val="pl-PL"/>
        </w:rPr>
        <w:t xml:space="preserve"> obiektów</w:t>
      </w:r>
      <w:r>
        <w:rPr>
          <w:lang w:val="pl-PL"/>
        </w:rPr>
        <w:t xml:space="preserve"> </w:t>
      </w:r>
      <w:r w:rsidRPr="00416483">
        <w:rPr>
          <w:lang w:val="pl-PL"/>
        </w:rPr>
        <w:t>użyteczności publicznej)</w:t>
      </w:r>
      <w:r>
        <w:rPr>
          <w:lang w:val="pl-PL"/>
        </w:rPr>
        <w:t>,</w:t>
      </w:r>
    </w:p>
    <w:p w14:paraId="04E4D70A" w14:textId="4C57F325" w:rsidR="00416483" w:rsidRPr="00416483" w:rsidRDefault="00416483" w:rsidP="006934E7">
      <w:pPr>
        <w:pStyle w:val="Akapitzlist"/>
        <w:numPr>
          <w:ilvl w:val="0"/>
          <w:numId w:val="12"/>
        </w:numPr>
        <w:spacing w:before="120"/>
        <w:ind w:left="426" w:hanging="426"/>
        <w:jc w:val="left"/>
        <w:rPr>
          <w:lang w:val="pl-PL"/>
        </w:rPr>
      </w:pPr>
      <w:r w:rsidRPr="00416483">
        <w:rPr>
          <w:lang w:val="pl-PL"/>
        </w:rPr>
        <w:t>wspieranie działań na rzecz ograniczenia niskiej emisji poprzez modernizację systemów ogrzewania budynków komunalnych i indywidualnych oraz wprowadzanie odnawialnych źródeł energii i podłączenie budynków do sieci gazowej</w:t>
      </w:r>
      <w:r>
        <w:rPr>
          <w:lang w:val="pl-PL"/>
        </w:rPr>
        <w:t>,</w:t>
      </w:r>
    </w:p>
    <w:p w14:paraId="5789E603" w14:textId="4F084FF5" w:rsidR="00042D9B" w:rsidRDefault="00416483" w:rsidP="006934E7">
      <w:pPr>
        <w:pStyle w:val="Akapitzlist"/>
        <w:numPr>
          <w:ilvl w:val="0"/>
          <w:numId w:val="12"/>
        </w:numPr>
        <w:spacing w:before="120"/>
        <w:ind w:left="426" w:hanging="426"/>
        <w:jc w:val="left"/>
        <w:rPr>
          <w:lang w:val="pl-PL"/>
        </w:rPr>
      </w:pPr>
      <w:r w:rsidRPr="00416483">
        <w:rPr>
          <w:lang w:val="pl-PL"/>
        </w:rPr>
        <w:t>zmniejszanie emisji przemysłowych</w:t>
      </w:r>
      <w:r w:rsidR="00042D9B">
        <w:rPr>
          <w:lang w:val="pl-PL"/>
        </w:rPr>
        <w:t>,</w:t>
      </w:r>
    </w:p>
    <w:p w14:paraId="5A1A4950" w14:textId="19A60E5C" w:rsidR="00416483" w:rsidRPr="00416483" w:rsidRDefault="00416483" w:rsidP="006934E7">
      <w:pPr>
        <w:pStyle w:val="Akapitzlist"/>
        <w:numPr>
          <w:ilvl w:val="0"/>
          <w:numId w:val="12"/>
        </w:numPr>
        <w:spacing w:before="120"/>
        <w:ind w:left="426" w:hanging="426"/>
        <w:jc w:val="left"/>
        <w:rPr>
          <w:lang w:val="pl-PL"/>
        </w:rPr>
      </w:pPr>
      <w:r w:rsidRPr="00416483">
        <w:rPr>
          <w:lang w:val="pl-PL"/>
        </w:rPr>
        <w:t>sukcesywne zwiększanie świadomości społeczeństwa w zakresie potrzeb i możliwości ochrony powietrza, w tym oszczędności energii oraz szkodliwości spalania odpadów</w:t>
      </w:r>
      <w:r w:rsidR="00AE05E4">
        <w:rPr>
          <w:lang w:val="pl-PL"/>
        </w:rPr>
        <w:br/>
      </w:r>
      <w:r w:rsidRPr="00416483">
        <w:rPr>
          <w:lang w:val="pl-PL"/>
        </w:rPr>
        <w:t>w gospodarstwach domowych</w:t>
      </w:r>
      <w:r>
        <w:rPr>
          <w:lang w:val="pl-PL"/>
        </w:rPr>
        <w:t>,</w:t>
      </w:r>
    </w:p>
    <w:p w14:paraId="3D7B621F" w14:textId="3454F0FA" w:rsidR="00416483" w:rsidRPr="00416483" w:rsidRDefault="00416483" w:rsidP="006934E7">
      <w:pPr>
        <w:pStyle w:val="Akapitzlist"/>
        <w:numPr>
          <w:ilvl w:val="0"/>
          <w:numId w:val="12"/>
        </w:numPr>
        <w:spacing w:before="120"/>
        <w:ind w:left="426" w:hanging="426"/>
        <w:jc w:val="left"/>
        <w:rPr>
          <w:lang w:val="pl-PL"/>
        </w:rPr>
      </w:pPr>
      <w:r w:rsidRPr="00416483">
        <w:rPr>
          <w:lang w:val="pl-PL"/>
        </w:rPr>
        <w:t>wspomagani</w:t>
      </w:r>
      <w:r w:rsidR="00042D9B">
        <w:rPr>
          <w:lang w:val="pl-PL"/>
        </w:rPr>
        <w:t>e</w:t>
      </w:r>
      <w:r w:rsidRPr="00416483">
        <w:rPr>
          <w:lang w:val="pl-PL"/>
        </w:rPr>
        <w:t xml:space="preserve"> systemów kontrolnopomiarowych oraz badań stanu środowiska przyrodniczego, nawiązywania współpracy z innymi jednostkami w tworzeniu baz danych dotyczących jakości powietrza</w:t>
      </w:r>
      <w:r>
        <w:rPr>
          <w:lang w:val="pl-PL"/>
        </w:rPr>
        <w:t>,</w:t>
      </w:r>
    </w:p>
    <w:p w14:paraId="1F8F8AD0" w14:textId="37AD0044" w:rsidR="00416483" w:rsidRDefault="00416483" w:rsidP="006934E7">
      <w:pPr>
        <w:pStyle w:val="Akapitzlist"/>
        <w:numPr>
          <w:ilvl w:val="0"/>
          <w:numId w:val="12"/>
        </w:numPr>
        <w:spacing w:before="120"/>
        <w:ind w:left="426" w:hanging="426"/>
        <w:jc w:val="left"/>
        <w:rPr>
          <w:lang w:val="pl-PL"/>
        </w:rPr>
      </w:pPr>
      <w:r w:rsidRPr="00416483">
        <w:rPr>
          <w:lang w:val="pl-PL"/>
        </w:rPr>
        <w:t>utrzymanie czystości na drogach</w:t>
      </w:r>
      <w:r>
        <w:rPr>
          <w:lang w:val="pl-PL"/>
        </w:rPr>
        <w:t>,</w:t>
      </w:r>
    </w:p>
    <w:p w14:paraId="417013DB" w14:textId="7500176C" w:rsidR="00416483" w:rsidRPr="00416483" w:rsidRDefault="00416483" w:rsidP="006934E7">
      <w:pPr>
        <w:pStyle w:val="Akapitzlist"/>
        <w:numPr>
          <w:ilvl w:val="0"/>
          <w:numId w:val="12"/>
        </w:numPr>
        <w:spacing w:before="120"/>
        <w:ind w:left="426" w:hanging="426"/>
        <w:jc w:val="left"/>
        <w:rPr>
          <w:lang w:val="pl-PL"/>
        </w:rPr>
      </w:pPr>
      <w:r w:rsidRPr="00416483">
        <w:rPr>
          <w:lang w:val="pl-PL"/>
        </w:rPr>
        <w:t>ograniczenie oddziaływania transportu na jakość powietrza i klimat</w:t>
      </w:r>
      <w:r>
        <w:rPr>
          <w:lang w:val="pl-PL"/>
        </w:rPr>
        <w:t>,</w:t>
      </w:r>
    </w:p>
    <w:p w14:paraId="04BAFEE9" w14:textId="1026D0A5" w:rsidR="00416483" w:rsidRDefault="00042D9B" w:rsidP="006934E7">
      <w:pPr>
        <w:pStyle w:val="Akapitzlist"/>
        <w:numPr>
          <w:ilvl w:val="0"/>
          <w:numId w:val="12"/>
        </w:numPr>
        <w:spacing w:before="120"/>
        <w:ind w:left="426" w:hanging="426"/>
        <w:jc w:val="left"/>
        <w:rPr>
          <w:lang w:val="pl-PL"/>
        </w:rPr>
      </w:pPr>
      <w:r>
        <w:rPr>
          <w:lang w:val="pl-PL"/>
        </w:rPr>
        <w:t>realizacja</w:t>
      </w:r>
      <w:r w:rsidR="00416483" w:rsidRPr="00416483">
        <w:rPr>
          <w:lang w:val="pl-PL"/>
        </w:rPr>
        <w:t xml:space="preserve"> działań mających na celu wspieranie rozwiązań pozwalających na eliminację lub minimalizację wielkości emisji pochodzących z transportu (poprawa nawierzchni</w:t>
      </w:r>
      <w:r w:rsidR="00AE05E4">
        <w:rPr>
          <w:lang w:val="pl-PL"/>
        </w:rPr>
        <w:br/>
      </w:r>
      <w:r w:rsidR="00416483" w:rsidRPr="00416483">
        <w:rPr>
          <w:lang w:val="pl-PL"/>
        </w:rPr>
        <w:t>i warunków bezpieczeństwa ruchu, modernizacja i rozbudowa dróg</w:t>
      </w:r>
      <w:r w:rsidR="00416483">
        <w:rPr>
          <w:lang w:val="pl-PL"/>
        </w:rPr>
        <w:t>.</w:t>
      </w:r>
    </w:p>
    <w:p w14:paraId="3D6A6523" w14:textId="03D2B4BC" w:rsidR="00C40612" w:rsidRPr="00C40612" w:rsidRDefault="00575DA4" w:rsidP="00227A35">
      <w:pPr>
        <w:spacing w:before="120" w:after="120"/>
        <w:rPr>
          <w:lang w:val="pl-PL" w:bidi="ar-SA"/>
        </w:rPr>
      </w:pPr>
      <w:r>
        <w:rPr>
          <w:b/>
          <w:bCs/>
          <w:color w:val="000000" w:themeColor="text1"/>
          <w:lang w:val="pl-PL" w:bidi="ar-SA"/>
        </w:rPr>
        <w:t>Założenia do planu zaopatrzenia w ciepło, energię elektryczną i paliwa gazowe dla Gminy Miasto Płock</w:t>
      </w:r>
      <w:r>
        <w:rPr>
          <w:rStyle w:val="Odwoanieprzypisudolnego"/>
          <w:b/>
          <w:bCs/>
          <w:color w:val="000000" w:themeColor="text1"/>
        </w:rPr>
        <w:footnoteReference w:id="21"/>
      </w:r>
      <w:r>
        <w:rPr>
          <w:b/>
          <w:bCs/>
          <w:color w:val="000000" w:themeColor="text1"/>
          <w:lang w:val="pl-PL" w:bidi="ar-SA"/>
        </w:rPr>
        <w:t xml:space="preserve"> </w:t>
      </w:r>
      <w:r w:rsidR="00FE5D1D">
        <w:rPr>
          <w:rStyle w:val="Odwoanieprzypisudolnego"/>
          <w:b/>
          <w:bCs/>
        </w:rPr>
        <w:footnoteReference w:id="22"/>
      </w:r>
    </w:p>
    <w:p w14:paraId="3CE40659" w14:textId="1F5F7A61" w:rsidR="00CE75A1" w:rsidRDefault="008E5282" w:rsidP="00CE75A1">
      <w:pPr>
        <w:ind w:firstLine="709"/>
        <w:rPr>
          <w:lang w:val="pl-PL" w:bidi="ar-SA"/>
        </w:rPr>
      </w:pPr>
      <w:r w:rsidRPr="008E5282">
        <w:rPr>
          <w:lang w:val="pl-PL" w:bidi="ar-SA"/>
        </w:rPr>
        <w:t>Założenia do planu zaopatrzenia w ciepło, energię elektryczną i paliwa gazowe dla Gminy Miasto Płock</w:t>
      </w:r>
      <w:r w:rsidRPr="008E5282" w:rsidDel="008E5282">
        <w:rPr>
          <w:lang w:val="pl-PL" w:bidi="ar-SA"/>
        </w:rPr>
        <w:t xml:space="preserve"> </w:t>
      </w:r>
      <w:r>
        <w:rPr>
          <w:lang w:val="pl-PL" w:bidi="ar-SA"/>
        </w:rPr>
        <w:t xml:space="preserve">zawierają analizę </w:t>
      </w:r>
      <w:r w:rsidR="00774742">
        <w:rPr>
          <w:lang w:val="pl-PL" w:bidi="ar-SA"/>
        </w:rPr>
        <w:t>zakres</w:t>
      </w:r>
      <w:r>
        <w:rPr>
          <w:lang w:val="pl-PL" w:bidi="ar-SA"/>
        </w:rPr>
        <w:t>u</w:t>
      </w:r>
      <w:r w:rsidR="00774742">
        <w:rPr>
          <w:lang w:val="pl-PL" w:bidi="ar-SA"/>
        </w:rPr>
        <w:t xml:space="preserve"> przewidywanych zmian zapotrzebowania na ciepło.</w:t>
      </w:r>
      <w:r w:rsidR="00CE75A1">
        <w:rPr>
          <w:lang w:val="pl-PL" w:bidi="ar-SA"/>
        </w:rPr>
        <w:t xml:space="preserve"> </w:t>
      </w:r>
      <w:r w:rsidR="00774742">
        <w:rPr>
          <w:lang w:val="pl-PL" w:bidi="ar-SA"/>
        </w:rPr>
        <w:t xml:space="preserve">Z szacunkowych obliczeń wynika, że w wariancie zrównoważonym w okresie docelowym do 2030 r. (w stosunku do </w:t>
      </w:r>
      <w:r w:rsidR="00CE75A1">
        <w:rPr>
          <w:lang w:val="pl-PL" w:bidi="ar-SA"/>
        </w:rPr>
        <w:t>roku bazowego 2014) nastąpi spadek zapotrzebowania na ciepło o około 8,3 MW.</w:t>
      </w:r>
      <w:r w:rsidR="00DE6476">
        <w:rPr>
          <w:lang w:val="pl-PL" w:bidi="ar-SA"/>
        </w:rPr>
        <w:t xml:space="preserve"> W dokumencie tym ustalono następujący s</w:t>
      </w:r>
      <w:r w:rsidR="00CE75A1">
        <w:rPr>
          <w:lang w:val="pl-PL" w:bidi="ar-SA"/>
        </w:rPr>
        <w:t>posób pokrycia potrzeb nowych odbiorców i zmiany w strukturze zapotrzebowania na ciepło:</w:t>
      </w:r>
    </w:p>
    <w:p w14:paraId="19213CBD" w14:textId="23D595F7" w:rsidR="00CE75A1" w:rsidRDefault="00DE6476" w:rsidP="006934E7">
      <w:pPr>
        <w:pStyle w:val="Akapitzlist"/>
        <w:numPr>
          <w:ilvl w:val="0"/>
          <w:numId w:val="19"/>
        </w:numPr>
        <w:spacing w:before="0" w:after="0"/>
        <w:ind w:left="425" w:hanging="425"/>
        <w:jc w:val="left"/>
        <w:rPr>
          <w:lang w:val="pl-PL"/>
        </w:rPr>
      </w:pPr>
      <w:r>
        <w:rPr>
          <w:lang w:val="pl-PL"/>
        </w:rPr>
        <w:t>samorząd gminny powinien</w:t>
      </w:r>
      <w:r w:rsidR="00CE75A1">
        <w:rPr>
          <w:lang w:val="pl-PL"/>
        </w:rPr>
        <w:t xml:space="preserve"> dążyć do likwidacji przestarzałych i </w:t>
      </w:r>
      <w:proofErr w:type="spellStart"/>
      <w:r w:rsidR="00CE75A1">
        <w:rPr>
          <w:lang w:val="pl-PL"/>
        </w:rPr>
        <w:t>niskosprawnych</w:t>
      </w:r>
      <w:proofErr w:type="spellEnd"/>
      <w:r w:rsidR="00CE75A1">
        <w:rPr>
          <w:lang w:val="pl-PL"/>
        </w:rPr>
        <w:t xml:space="preserve"> </w:t>
      </w:r>
      <w:proofErr w:type="spellStart"/>
      <w:r w:rsidR="00CE75A1">
        <w:rPr>
          <w:lang w:val="pl-PL"/>
        </w:rPr>
        <w:t>ogrzewań</w:t>
      </w:r>
      <w:proofErr w:type="spellEnd"/>
      <w:r w:rsidR="00CE75A1">
        <w:rPr>
          <w:lang w:val="pl-PL"/>
        </w:rPr>
        <w:t xml:space="preserve"> bazujących na spalaniu węgla kamiennego (szczególnie </w:t>
      </w:r>
      <w:proofErr w:type="spellStart"/>
      <w:r w:rsidR="00CE75A1">
        <w:rPr>
          <w:lang w:val="pl-PL"/>
        </w:rPr>
        <w:t>ogrzewań</w:t>
      </w:r>
      <w:proofErr w:type="spellEnd"/>
      <w:r w:rsidR="00CE75A1">
        <w:rPr>
          <w:lang w:val="pl-PL"/>
        </w:rPr>
        <w:t xml:space="preserve"> piecowych) i zmianie ich na rzecz:</w:t>
      </w:r>
    </w:p>
    <w:p w14:paraId="21920933" w14:textId="5CD59A56" w:rsidR="00CE75A1" w:rsidRDefault="00DE6476" w:rsidP="006934E7">
      <w:pPr>
        <w:pStyle w:val="Akapitzlist"/>
        <w:numPr>
          <w:ilvl w:val="1"/>
          <w:numId w:val="73"/>
        </w:numPr>
        <w:spacing w:before="120"/>
        <w:ind w:left="851"/>
        <w:jc w:val="left"/>
        <w:rPr>
          <w:lang w:val="pl-PL"/>
        </w:rPr>
      </w:pPr>
      <w:r>
        <w:rPr>
          <w:lang w:val="pl-PL"/>
        </w:rPr>
        <w:t>przyłączenia</w:t>
      </w:r>
      <w:r w:rsidR="00CE75A1">
        <w:rPr>
          <w:lang w:val="pl-PL"/>
        </w:rPr>
        <w:t xml:space="preserve"> odbiorców do miejskiego systemu ciepłowniczego Fortum Power and </w:t>
      </w:r>
      <w:proofErr w:type="spellStart"/>
      <w:r w:rsidR="00CE75A1">
        <w:rPr>
          <w:lang w:val="pl-PL"/>
        </w:rPr>
        <w:t>Heat</w:t>
      </w:r>
      <w:proofErr w:type="spellEnd"/>
      <w:r w:rsidR="00CE75A1">
        <w:rPr>
          <w:lang w:val="pl-PL"/>
        </w:rPr>
        <w:t xml:space="preserve"> Polska sp. z o.o. lub działającego systemu o zasięgu lokalnym</w:t>
      </w:r>
      <w:r w:rsidR="006B529F">
        <w:rPr>
          <w:lang w:val="pl-PL"/>
        </w:rPr>
        <w:t>;</w:t>
      </w:r>
    </w:p>
    <w:p w14:paraId="5CB4C356" w14:textId="4166CFBC" w:rsidR="006B529F" w:rsidRDefault="00DE6476" w:rsidP="006934E7">
      <w:pPr>
        <w:pStyle w:val="Akapitzlist"/>
        <w:numPr>
          <w:ilvl w:val="1"/>
          <w:numId w:val="73"/>
        </w:numPr>
        <w:spacing w:before="120"/>
        <w:ind w:left="851"/>
        <w:jc w:val="left"/>
        <w:rPr>
          <w:lang w:val="pl-PL"/>
        </w:rPr>
      </w:pPr>
      <w:r>
        <w:rPr>
          <w:lang w:val="pl-PL"/>
        </w:rPr>
        <w:t>paliw</w:t>
      </w:r>
      <w:r w:rsidR="006B529F">
        <w:rPr>
          <w:lang w:val="pl-PL"/>
        </w:rPr>
        <w:t xml:space="preserve"> niskoemisyjnych (gaz ziemny, olej opałowy, gaz płynny, węgiel wysokiej jakości);</w:t>
      </w:r>
    </w:p>
    <w:p w14:paraId="132C68DB" w14:textId="203C25F5" w:rsidR="006B529F" w:rsidRDefault="00DE6476" w:rsidP="006934E7">
      <w:pPr>
        <w:pStyle w:val="Akapitzlist"/>
        <w:numPr>
          <w:ilvl w:val="1"/>
          <w:numId w:val="73"/>
        </w:numPr>
        <w:spacing w:before="120"/>
        <w:ind w:left="851"/>
        <w:jc w:val="left"/>
        <w:rPr>
          <w:lang w:val="pl-PL"/>
        </w:rPr>
      </w:pPr>
      <w:r>
        <w:rPr>
          <w:lang w:val="pl-PL"/>
        </w:rPr>
        <w:t xml:space="preserve">źródła </w:t>
      </w:r>
      <w:r w:rsidR="006B529F">
        <w:rPr>
          <w:lang w:val="pl-PL"/>
        </w:rPr>
        <w:t>energii odnawialnej (kolektory słoneczne, pompy ciepła, biomasa);</w:t>
      </w:r>
    </w:p>
    <w:p w14:paraId="088A78C5" w14:textId="24FF5C59" w:rsidR="006B529F" w:rsidRDefault="00DE6476" w:rsidP="006934E7">
      <w:pPr>
        <w:pStyle w:val="Akapitzlist"/>
        <w:numPr>
          <w:ilvl w:val="1"/>
          <w:numId w:val="73"/>
        </w:numPr>
        <w:spacing w:before="120"/>
        <w:ind w:left="851"/>
        <w:jc w:val="left"/>
        <w:rPr>
          <w:lang w:val="pl-PL"/>
        </w:rPr>
      </w:pPr>
      <w:r>
        <w:rPr>
          <w:lang w:val="pl-PL"/>
        </w:rPr>
        <w:t xml:space="preserve">energii </w:t>
      </w:r>
      <w:r w:rsidR="006B529F">
        <w:rPr>
          <w:lang w:val="pl-PL"/>
        </w:rPr>
        <w:t>elektrycznej</w:t>
      </w:r>
      <w:r>
        <w:rPr>
          <w:lang w:val="pl-PL"/>
        </w:rPr>
        <w:t>;</w:t>
      </w:r>
    </w:p>
    <w:p w14:paraId="16C4F904" w14:textId="4199A66F" w:rsidR="006B529F" w:rsidRDefault="00DE6476" w:rsidP="006934E7">
      <w:pPr>
        <w:pStyle w:val="Akapitzlist"/>
        <w:numPr>
          <w:ilvl w:val="0"/>
          <w:numId w:val="19"/>
        </w:numPr>
        <w:spacing w:before="120"/>
        <w:ind w:left="426" w:hanging="426"/>
        <w:jc w:val="left"/>
        <w:rPr>
          <w:lang w:val="pl-PL"/>
        </w:rPr>
      </w:pPr>
      <w:r>
        <w:rPr>
          <w:lang w:val="pl-PL"/>
        </w:rPr>
        <w:t>sposób</w:t>
      </w:r>
      <w:r w:rsidR="006B529F">
        <w:rPr>
          <w:lang w:val="pl-PL"/>
        </w:rPr>
        <w:t xml:space="preserve"> pokrycia potrzeb potencjalnych nowych odbiorców odbywać się będzie przede wszystkim </w:t>
      </w:r>
      <w:r w:rsidR="00CE7A34">
        <w:rPr>
          <w:lang w:val="pl-PL"/>
        </w:rPr>
        <w:t xml:space="preserve">za pomocą kotłowni opalanych gazem sieciowym, gazem płynnym, olejem opałowym, drewnem, dobrej jakości węglem spalanym w nowoczesnych, wysokosprawnych kotłach, wykorzystania </w:t>
      </w:r>
      <w:r>
        <w:rPr>
          <w:lang w:val="pl-PL"/>
        </w:rPr>
        <w:t xml:space="preserve">odnawialnych źródeł energii </w:t>
      </w:r>
      <w:r w:rsidR="00CE7A34">
        <w:rPr>
          <w:lang w:val="pl-PL"/>
        </w:rPr>
        <w:t>(w tym jako wspomaganie rozwiązań tradycyjnych) oraz poprzez ogrzewanie elektryczne</w:t>
      </w:r>
      <w:r w:rsidR="00C44347">
        <w:rPr>
          <w:lang w:val="pl-PL"/>
        </w:rPr>
        <w:t>;</w:t>
      </w:r>
    </w:p>
    <w:p w14:paraId="6DE7157D" w14:textId="0B010E27" w:rsidR="00C44347" w:rsidRDefault="00DE6476" w:rsidP="006934E7">
      <w:pPr>
        <w:pStyle w:val="Akapitzlist"/>
        <w:numPr>
          <w:ilvl w:val="0"/>
          <w:numId w:val="19"/>
        </w:numPr>
        <w:spacing w:before="120"/>
        <w:ind w:left="426" w:hanging="426"/>
        <w:jc w:val="left"/>
        <w:rPr>
          <w:lang w:val="pl-PL"/>
        </w:rPr>
      </w:pPr>
      <w:r>
        <w:rPr>
          <w:lang w:val="pl-PL"/>
        </w:rPr>
        <w:t>w</w:t>
      </w:r>
      <w:r w:rsidR="00C44347">
        <w:rPr>
          <w:lang w:val="pl-PL"/>
        </w:rPr>
        <w:t xml:space="preserve"> przypadku nowego budownictwa gmina powinna akceptować, w procesie poprzedzającym budowę, tylko niskoemisyjne źródła ciepła, tj. system ciepłowniczy oraz </w:t>
      </w:r>
      <w:r w:rsidR="00C44347">
        <w:rPr>
          <w:lang w:val="pl-PL"/>
        </w:rPr>
        <w:lastRenderedPageBreak/>
        <w:t>kotłownie opalane gazem sieciowym, gazem płynnym, olejem opałowym, drewnem, dobrej jakości węglem spalanym w nowoczesnych wysokosprawnych kotłach</w:t>
      </w:r>
      <w:r w:rsidR="00AE05E4">
        <w:rPr>
          <w:lang w:val="pl-PL"/>
        </w:rPr>
        <w:br/>
      </w:r>
      <w:r w:rsidR="00C44347">
        <w:rPr>
          <w:lang w:val="pl-PL"/>
        </w:rPr>
        <w:t>z automatycznym podajnikiem;</w:t>
      </w:r>
    </w:p>
    <w:p w14:paraId="302D8BC1" w14:textId="44B1BF65" w:rsidR="00C44347" w:rsidRDefault="00DE6476" w:rsidP="006934E7">
      <w:pPr>
        <w:pStyle w:val="Akapitzlist"/>
        <w:numPr>
          <w:ilvl w:val="0"/>
          <w:numId w:val="19"/>
        </w:numPr>
        <w:spacing w:before="0" w:after="0"/>
        <w:ind w:left="425" w:hanging="425"/>
        <w:jc w:val="left"/>
        <w:rPr>
          <w:lang w:val="pl-PL"/>
        </w:rPr>
      </w:pPr>
      <w:r>
        <w:rPr>
          <w:lang w:val="pl-PL"/>
        </w:rPr>
        <w:t>s</w:t>
      </w:r>
      <w:r w:rsidR="0028004D">
        <w:rPr>
          <w:lang w:val="pl-PL"/>
        </w:rPr>
        <w:t>amorząd gminny</w:t>
      </w:r>
      <w:r w:rsidR="00C44347">
        <w:rPr>
          <w:lang w:val="pl-PL"/>
        </w:rPr>
        <w:t xml:space="preserve"> powinna zachęcać mieszkańców do zmiany obecnego, często przestarzałego ogrzewania z wykorzystaniem węgla spalanego w sposób „tradycyjny” (czasem nawet odpadów) na wykorzystanie nośników energii, które nie powodują pogorszenia stanu środowiska.</w:t>
      </w:r>
    </w:p>
    <w:p w14:paraId="769CD75C" w14:textId="7208606D" w:rsidR="00410880" w:rsidRPr="00410880" w:rsidRDefault="00410880" w:rsidP="005410A4">
      <w:pPr>
        <w:ind w:firstLine="709"/>
        <w:rPr>
          <w:lang w:val="pl-PL"/>
        </w:rPr>
      </w:pPr>
      <w:r>
        <w:rPr>
          <w:lang w:val="pl-PL"/>
        </w:rPr>
        <w:t>Rozbudowana sieć gazowa po prawobrzeżnej stronie Wisły stanowi podstawę znaczącego wykorzystania tego nośnika energii dla pokrycia potrzeb cieplnych w mieście. Rozważana jest możliwość realizacji gazociągów na lewobrzeżnej stronie Wisły, jeśli zaistnieją techniczne i ekonomiczne warunki budowy sieci.</w:t>
      </w:r>
    </w:p>
    <w:p w14:paraId="0AEA4570" w14:textId="0C82E8C3" w:rsidR="00B22250" w:rsidRPr="00B22250" w:rsidRDefault="00B22250" w:rsidP="00BE6616">
      <w:pPr>
        <w:spacing w:before="120" w:after="120"/>
        <w:rPr>
          <w:b/>
          <w:bCs/>
          <w:lang w:val="pl-PL" w:eastAsia="x-none" w:bidi="ar-SA"/>
        </w:rPr>
      </w:pPr>
      <w:r w:rsidRPr="00B22250">
        <w:rPr>
          <w:b/>
          <w:bCs/>
          <w:lang w:val="pl-PL" w:eastAsia="x-none" w:bidi="ar-SA"/>
        </w:rPr>
        <w:t>Plan adaptacji do zmian klimatu dla Miasta Płocka do roku 2030</w:t>
      </w:r>
    </w:p>
    <w:p w14:paraId="587686F1" w14:textId="0D831611" w:rsidR="00B22250" w:rsidRPr="00B22250" w:rsidRDefault="000926C5" w:rsidP="000826D0">
      <w:pPr>
        <w:ind w:firstLine="709"/>
        <w:rPr>
          <w:lang w:val="pl-PL" w:eastAsia="x-none" w:bidi="ar-SA"/>
        </w:rPr>
      </w:pPr>
      <w:r>
        <w:rPr>
          <w:lang w:val="pl-PL" w:eastAsia="x-none" w:bidi="ar-SA"/>
        </w:rPr>
        <w:t xml:space="preserve">Plan </w:t>
      </w:r>
      <w:r w:rsidR="00BC0019" w:rsidRPr="00BC0019">
        <w:rPr>
          <w:lang w:val="pl-PL" w:eastAsia="x-none" w:bidi="ar-SA"/>
        </w:rPr>
        <w:t>adaptacji do zmian klimatu dla Miasta Płocka do roku 2030</w:t>
      </w:r>
      <w:r w:rsidR="00BC0019">
        <w:rPr>
          <w:lang w:val="pl-PL" w:eastAsia="x-none" w:bidi="ar-SA"/>
        </w:rPr>
        <w:t xml:space="preserve"> </w:t>
      </w:r>
      <w:r>
        <w:rPr>
          <w:lang w:val="pl-PL" w:eastAsia="x-none" w:bidi="ar-SA"/>
        </w:rPr>
        <w:t>wskazuje działania</w:t>
      </w:r>
      <w:r w:rsidR="00AE05E4">
        <w:rPr>
          <w:lang w:val="pl-PL" w:eastAsia="x-none" w:bidi="ar-SA"/>
        </w:rPr>
        <w:br/>
      </w:r>
      <w:r>
        <w:rPr>
          <w:lang w:val="pl-PL" w:eastAsia="x-none" w:bidi="ar-SA"/>
        </w:rPr>
        <w:t xml:space="preserve">i </w:t>
      </w:r>
      <w:r w:rsidR="00BC0019">
        <w:rPr>
          <w:lang w:val="pl-PL" w:eastAsia="x-none" w:bidi="ar-SA"/>
        </w:rPr>
        <w:t xml:space="preserve">przewidywane </w:t>
      </w:r>
      <w:r w:rsidR="00B22250" w:rsidRPr="00B22250">
        <w:rPr>
          <w:lang w:val="pl-PL" w:eastAsia="x-none" w:bidi="ar-SA"/>
        </w:rPr>
        <w:t xml:space="preserve">efekty </w:t>
      </w:r>
      <w:r>
        <w:rPr>
          <w:lang w:val="pl-PL" w:eastAsia="x-none" w:bidi="ar-SA"/>
        </w:rPr>
        <w:t xml:space="preserve">ich </w:t>
      </w:r>
      <w:r w:rsidR="00B22250" w:rsidRPr="00B22250">
        <w:rPr>
          <w:lang w:val="pl-PL" w:eastAsia="x-none" w:bidi="ar-SA"/>
        </w:rPr>
        <w:t>realizacji</w:t>
      </w:r>
      <w:r>
        <w:rPr>
          <w:lang w:val="pl-PL" w:eastAsia="x-none" w:bidi="ar-SA"/>
        </w:rPr>
        <w:t xml:space="preserve">. W zakresie </w:t>
      </w:r>
      <w:r w:rsidR="00B22250" w:rsidRPr="00B22250">
        <w:rPr>
          <w:lang w:val="pl-PL" w:eastAsia="x-none" w:bidi="ar-SA"/>
        </w:rPr>
        <w:t>ochrony powietrza</w:t>
      </w:r>
      <w:r>
        <w:rPr>
          <w:lang w:val="pl-PL" w:eastAsia="x-none" w:bidi="ar-SA"/>
        </w:rPr>
        <w:t xml:space="preserve"> istotne są następujące działania</w:t>
      </w:r>
      <w:r w:rsidR="00BC0019">
        <w:rPr>
          <w:lang w:val="pl-PL" w:eastAsia="x-none" w:bidi="ar-SA"/>
        </w:rPr>
        <w:t xml:space="preserve"> wskazane w planie</w:t>
      </w:r>
      <w:r w:rsidR="00B22250" w:rsidRPr="00B22250">
        <w:rPr>
          <w:lang w:val="pl-PL" w:eastAsia="x-none" w:bidi="ar-SA"/>
        </w:rPr>
        <w:t>:</w:t>
      </w:r>
    </w:p>
    <w:p w14:paraId="34A30FED" w14:textId="6BA39C86" w:rsidR="00B22250" w:rsidRPr="000926C5" w:rsidRDefault="00BC0019" w:rsidP="00551402">
      <w:pPr>
        <w:pStyle w:val="Akapitzlist"/>
        <w:numPr>
          <w:ilvl w:val="0"/>
          <w:numId w:val="11"/>
        </w:numPr>
        <w:spacing w:before="0" w:after="0"/>
        <w:ind w:left="425" w:hanging="425"/>
        <w:jc w:val="left"/>
        <w:rPr>
          <w:lang w:val="pl-PL"/>
        </w:rPr>
      </w:pPr>
      <w:r>
        <w:rPr>
          <w:lang w:val="pl-PL"/>
        </w:rPr>
        <w:t>d</w:t>
      </w:r>
      <w:r w:rsidRPr="000926C5">
        <w:rPr>
          <w:lang w:val="pl-PL"/>
        </w:rPr>
        <w:t xml:space="preserve">ziałania </w:t>
      </w:r>
      <w:r w:rsidR="00B22250" w:rsidRPr="000926C5">
        <w:rPr>
          <w:lang w:val="pl-PL"/>
        </w:rPr>
        <w:t xml:space="preserve">w kierunku zwiększenia </w:t>
      </w:r>
      <w:r>
        <w:rPr>
          <w:lang w:val="pl-PL"/>
        </w:rPr>
        <w:t>liczby</w:t>
      </w:r>
      <w:r w:rsidRPr="000926C5">
        <w:rPr>
          <w:lang w:val="pl-PL"/>
        </w:rPr>
        <w:t xml:space="preserve"> </w:t>
      </w:r>
      <w:r w:rsidR="00B22250" w:rsidRPr="000926C5">
        <w:rPr>
          <w:lang w:val="pl-PL"/>
        </w:rPr>
        <w:t>osób korzystających z transportu publicznego</w:t>
      </w:r>
      <w:r>
        <w:rPr>
          <w:lang w:val="pl-PL"/>
        </w:rPr>
        <w:t>,</w:t>
      </w:r>
      <w:r w:rsidR="000926C5">
        <w:rPr>
          <w:lang w:val="pl-PL"/>
        </w:rPr>
        <w:t xml:space="preserve"> </w:t>
      </w:r>
      <w:r>
        <w:rPr>
          <w:lang w:val="pl-PL"/>
        </w:rPr>
        <w:t>co</w:t>
      </w:r>
      <w:r w:rsidR="00B22250" w:rsidRPr="000926C5">
        <w:rPr>
          <w:lang w:val="pl-PL"/>
        </w:rPr>
        <w:t xml:space="preserve"> przyczyni się do zmniejszenia zanieczyszczenia powietrza pochodzącego z pojazdów z silnikami spalinowymi</w:t>
      </w:r>
      <w:r>
        <w:rPr>
          <w:lang w:val="pl-PL"/>
        </w:rPr>
        <w:t>;</w:t>
      </w:r>
    </w:p>
    <w:p w14:paraId="6EA6CC97" w14:textId="4AB01419" w:rsidR="00B22250" w:rsidRPr="00B22250" w:rsidRDefault="00BC0019" w:rsidP="00551402">
      <w:pPr>
        <w:pStyle w:val="Akapitzlist"/>
        <w:numPr>
          <w:ilvl w:val="0"/>
          <w:numId w:val="11"/>
        </w:numPr>
        <w:spacing w:before="120"/>
        <w:ind w:left="425" w:hanging="425"/>
        <w:jc w:val="left"/>
        <w:rPr>
          <w:lang w:val="pl-PL"/>
        </w:rPr>
      </w:pPr>
      <w:r>
        <w:rPr>
          <w:lang w:val="pl-PL"/>
        </w:rPr>
        <w:t>s</w:t>
      </w:r>
      <w:r w:rsidRPr="00B22250">
        <w:rPr>
          <w:lang w:val="pl-PL"/>
        </w:rPr>
        <w:t>przątanie</w:t>
      </w:r>
      <w:r w:rsidR="00B22250" w:rsidRPr="00B22250">
        <w:rPr>
          <w:lang w:val="pl-PL"/>
        </w:rPr>
        <w:t xml:space="preserve"> i czyszczenie (na mokro) ulic z pyłu i zanieczyszczeń</w:t>
      </w:r>
      <w:r w:rsidR="000926C5">
        <w:rPr>
          <w:lang w:val="pl-PL"/>
        </w:rPr>
        <w:t xml:space="preserve"> - z</w:t>
      </w:r>
      <w:r w:rsidR="00B22250" w:rsidRPr="00B22250">
        <w:rPr>
          <w:lang w:val="pl-PL"/>
        </w:rPr>
        <w:t>astąpienie suchego zamiatania na rzecz mycia ulic na mokro</w:t>
      </w:r>
      <w:r>
        <w:rPr>
          <w:lang w:val="pl-PL"/>
        </w:rPr>
        <w:t>, co</w:t>
      </w:r>
      <w:r w:rsidR="00B22250" w:rsidRPr="00B22250">
        <w:rPr>
          <w:lang w:val="pl-PL"/>
        </w:rPr>
        <w:t xml:space="preserve"> zmniejszy ilość pyłu w powietrzu</w:t>
      </w:r>
      <w:r>
        <w:rPr>
          <w:lang w:val="pl-PL"/>
        </w:rPr>
        <w:t>;</w:t>
      </w:r>
    </w:p>
    <w:p w14:paraId="1003A05D" w14:textId="55F4B3F8" w:rsidR="00B22250" w:rsidRPr="00B22250" w:rsidRDefault="00BC0019" w:rsidP="00551402">
      <w:pPr>
        <w:pStyle w:val="Akapitzlist"/>
        <w:numPr>
          <w:ilvl w:val="0"/>
          <w:numId w:val="11"/>
        </w:numPr>
        <w:spacing w:before="120"/>
        <w:ind w:left="425" w:hanging="425"/>
        <w:jc w:val="left"/>
        <w:rPr>
          <w:lang w:val="pl-PL"/>
        </w:rPr>
      </w:pPr>
      <w:r>
        <w:rPr>
          <w:lang w:val="pl-PL"/>
        </w:rPr>
        <w:t>s</w:t>
      </w:r>
      <w:r w:rsidRPr="00B22250">
        <w:rPr>
          <w:lang w:val="pl-PL"/>
        </w:rPr>
        <w:t xml:space="preserve">tworzenie </w:t>
      </w:r>
      <w:proofErr w:type="spellStart"/>
      <w:r>
        <w:rPr>
          <w:lang w:val="pl-PL"/>
        </w:rPr>
        <w:t>e</w:t>
      </w:r>
      <w:r w:rsidRPr="00B22250">
        <w:rPr>
          <w:lang w:val="pl-PL"/>
        </w:rPr>
        <w:t>kostref</w:t>
      </w:r>
      <w:proofErr w:type="spellEnd"/>
      <w:r w:rsidRPr="00B22250">
        <w:rPr>
          <w:lang w:val="pl-PL"/>
        </w:rPr>
        <w:t xml:space="preserve"> </w:t>
      </w:r>
      <w:r w:rsidR="00B22250" w:rsidRPr="00B22250">
        <w:rPr>
          <w:lang w:val="pl-PL"/>
        </w:rPr>
        <w:t>(LEZ)</w:t>
      </w:r>
      <w:r w:rsidR="000926C5">
        <w:rPr>
          <w:lang w:val="pl-PL"/>
        </w:rPr>
        <w:t xml:space="preserve"> - </w:t>
      </w:r>
      <w:r>
        <w:rPr>
          <w:lang w:val="pl-PL"/>
        </w:rPr>
        <w:t>s</w:t>
      </w:r>
      <w:r w:rsidR="00B22250" w:rsidRPr="00B22250">
        <w:rPr>
          <w:lang w:val="pl-PL"/>
        </w:rPr>
        <w:t>tworzeni</w:t>
      </w:r>
      <w:r w:rsidR="000926C5">
        <w:rPr>
          <w:lang w:val="pl-PL"/>
        </w:rPr>
        <w:t>e</w:t>
      </w:r>
      <w:r w:rsidR="00B22250" w:rsidRPr="00B22250">
        <w:rPr>
          <w:lang w:val="pl-PL"/>
        </w:rPr>
        <w:t xml:space="preserve"> stref z ograniczonym wjazdem pojazdów</w:t>
      </w:r>
      <w:r w:rsidR="00AE05E4">
        <w:rPr>
          <w:lang w:val="pl-PL"/>
        </w:rPr>
        <w:br/>
      </w:r>
      <w:r w:rsidR="00B22250" w:rsidRPr="00B22250">
        <w:rPr>
          <w:lang w:val="pl-PL"/>
        </w:rPr>
        <w:t xml:space="preserve">z silnikami spalinowymi </w:t>
      </w:r>
      <w:r>
        <w:rPr>
          <w:lang w:val="pl-PL"/>
        </w:rPr>
        <w:t>pozwoli</w:t>
      </w:r>
      <w:r w:rsidR="00B22250" w:rsidRPr="00B22250">
        <w:rPr>
          <w:lang w:val="pl-PL"/>
        </w:rPr>
        <w:t xml:space="preserve"> </w:t>
      </w:r>
      <w:r>
        <w:rPr>
          <w:lang w:val="pl-PL"/>
        </w:rPr>
        <w:t xml:space="preserve">na </w:t>
      </w:r>
      <w:r w:rsidRPr="00B22250">
        <w:rPr>
          <w:lang w:val="pl-PL"/>
        </w:rPr>
        <w:t>zredukowani</w:t>
      </w:r>
      <w:r>
        <w:rPr>
          <w:lang w:val="pl-PL"/>
        </w:rPr>
        <w:t>e</w:t>
      </w:r>
      <w:r w:rsidRPr="00B22250">
        <w:rPr>
          <w:lang w:val="pl-PL"/>
        </w:rPr>
        <w:t xml:space="preserve"> </w:t>
      </w:r>
      <w:r w:rsidR="00B22250" w:rsidRPr="00B22250">
        <w:rPr>
          <w:lang w:val="pl-PL"/>
        </w:rPr>
        <w:t>zanieczyszczenia powietrza</w:t>
      </w:r>
      <w:r w:rsidR="00D81BD8">
        <w:rPr>
          <w:lang w:val="pl-PL"/>
        </w:rPr>
        <w:br/>
      </w:r>
      <w:r w:rsidR="00B22250" w:rsidRPr="00B22250">
        <w:rPr>
          <w:lang w:val="pl-PL"/>
        </w:rPr>
        <w:t>w terenach zwartej zabudowy, gdzie nie ma wystarczająco dobrego przewietrzania</w:t>
      </w:r>
      <w:r>
        <w:rPr>
          <w:lang w:val="pl-PL"/>
        </w:rPr>
        <w:t>;</w:t>
      </w:r>
    </w:p>
    <w:p w14:paraId="74060D8D" w14:textId="4C9FF949" w:rsidR="0014244F" w:rsidRDefault="00BC0019" w:rsidP="00551402">
      <w:pPr>
        <w:pStyle w:val="Akapitzlist"/>
        <w:numPr>
          <w:ilvl w:val="0"/>
          <w:numId w:val="11"/>
        </w:numPr>
        <w:spacing w:before="120"/>
        <w:ind w:left="425" w:hanging="425"/>
        <w:jc w:val="left"/>
        <w:rPr>
          <w:lang w:val="pl-PL"/>
        </w:rPr>
      </w:pPr>
      <w:r>
        <w:rPr>
          <w:lang w:val="pl-PL"/>
        </w:rPr>
        <w:t>r</w:t>
      </w:r>
      <w:r w:rsidRPr="00B22250">
        <w:rPr>
          <w:lang w:val="pl-PL"/>
        </w:rPr>
        <w:t xml:space="preserve">ozbudowa </w:t>
      </w:r>
      <w:r w:rsidR="00B22250" w:rsidRPr="00B22250">
        <w:rPr>
          <w:lang w:val="pl-PL"/>
        </w:rPr>
        <w:t>ścieżek rowerowych</w:t>
      </w:r>
      <w:r w:rsidR="000926C5">
        <w:rPr>
          <w:lang w:val="pl-PL"/>
        </w:rPr>
        <w:t xml:space="preserve"> - </w:t>
      </w:r>
      <w:r>
        <w:rPr>
          <w:lang w:val="pl-PL"/>
        </w:rPr>
        <w:t>s</w:t>
      </w:r>
      <w:r w:rsidRPr="00B22250">
        <w:rPr>
          <w:lang w:val="pl-PL"/>
        </w:rPr>
        <w:t>tworzenie bezpiecznych</w:t>
      </w:r>
      <w:r>
        <w:rPr>
          <w:lang w:val="pl-PL"/>
        </w:rPr>
        <w:t xml:space="preserve"> </w:t>
      </w:r>
      <w:r w:rsidRPr="00B22250">
        <w:rPr>
          <w:lang w:val="pl-PL"/>
        </w:rPr>
        <w:t>i komfortowych warunków przemieszczania się po mieście alternatywnym</w:t>
      </w:r>
      <w:r>
        <w:rPr>
          <w:lang w:val="pl-PL"/>
        </w:rPr>
        <w:t xml:space="preserve"> </w:t>
      </w:r>
      <w:r w:rsidRPr="00B22250">
        <w:rPr>
          <w:lang w:val="pl-PL"/>
        </w:rPr>
        <w:t>i ekologicznym środkiem transportu, jakim jest rower</w:t>
      </w:r>
      <w:r>
        <w:rPr>
          <w:lang w:val="pl-PL"/>
        </w:rPr>
        <w:t xml:space="preserve"> pozwoli na </w:t>
      </w:r>
      <w:r w:rsidR="000926C5">
        <w:rPr>
          <w:lang w:val="pl-PL"/>
        </w:rPr>
        <w:t>z</w:t>
      </w:r>
      <w:r w:rsidR="00B22250" w:rsidRPr="00B22250">
        <w:rPr>
          <w:lang w:val="pl-PL"/>
        </w:rPr>
        <w:t>większenie odporności miasta na negatywne skutki zwiększonej koncentracji zanieczyszczeń powietrza</w:t>
      </w:r>
      <w:r w:rsidR="000926C5">
        <w:rPr>
          <w:lang w:val="pl-PL"/>
        </w:rPr>
        <w:t>.</w:t>
      </w:r>
    </w:p>
    <w:p w14:paraId="7AE6DA4C" w14:textId="234CFF5D" w:rsidR="00BE6616" w:rsidRPr="00BE6616" w:rsidRDefault="00BE6616" w:rsidP="00BE6616">
      <w:pPr>
        <w:spacing w:before="120" w:after="120"/>
        <w:rPr>
          <w:b/>
          <w:bCs/>
          <w:lang w:val="pl-PL"/>
        </w:rPr>
      </w:pPr>
      <w:r w:rsidRPr="00BE6616">
        <w:rPr>
          <w:b/>
          <w:bCs/>
          <w:lang w:val="pl-PL"/>
        </w:rPr>
        <w:t>Plan Gospodarki Niskoemisyjnej dla Miasta Płocka</w:t>
      </w:r>
      <w:r>
        <w:rPr>
          <w:rStyle w:val="Odwoanieprzypisudolnego"/>
          <w:b/>
          <w:bCs/>
        </w:rPr>
        <w:footnoteReference w:id="23"/>
      </w:r>
    </w:p>
    <w:p w14:paraId="79D6FC83" w14:textId="065F5E13" w:rsidR="00BE6616" w:rsidRDefault="0094464C" w:rsidP="00BE6616">
      <w:pPr>
        <w:spacing w:before="120"/>
        <w:ind w:firstLine="709"/>
        <w:rPr>
          <w:lang w:val="pl-PL"/>
        </w:rPr>
      </w:pPr>
      <w:r>
        <w:rPr>
          <w:lang w:val="pl-PL"/>
        </w:rPr>
        <w:t xml:space="preserve">Głównym celem </w:t>
      </w:r>
      <w:r w:rsidRPr="0094464C">
        <w:rPr>
          <w:lang w:val="pl-PL"/>
        </w:rPr>
        <w:t>Plan</w:t>
      </w:r>
      <w:r>
        <w:rPr>
          <w:lang w:val="pl-PL"/>
        </w:rPr>
        <w:t>u</w:t>
      </w:r>
      <w:r w:rsidRPr="0094464C">
        <w:rPr>
          <w:lang w:val="pl-PL"/>
        </w:rPr>
        <w:t xml:space="preserve"> Gospodarki Niskoemisyjnej dla Miasta Płocka</w:t>
      </w:r>
      <w:r w:rsidRPr="0094464C" w:rsidDel="0094464C">
        <w:rPr>
          <w:lang w:val="pl-PL"/>
        </w:rPr>
        <w:t xml:space="preserve"> </w:t>
      </w:r>
      <w:r>
        <w:rPr>
          <w:lang w:val="pl-PL"/>
        </w:rPr>
        <w:t>jest p</w:t>
      </w:r>
      <w:r w:rsidR="00BE6616">
        <w:rPr>
          <w:lang w:val="pl-PL"/>
        </w:rPr>
        <w:t xml:space="preserve">oprawa jakości życia mieszkańców poprzez rozwój gospodarczy </w:t>
      </w:r>
      <w:r>
        <w:rPr>
          <w:lang w:val="pl-PL"/>
        </w:rPr>
        <w:t xml:space="preserve">miasta </w:t>
      </w:r>
      <w:r w:rsidR="00BE6616">
        <w:rPr>
          <w:lang w:val="pl-PL"/>
        </w:rPr>
        <w:t>z zachowaniem niskoemisyjności realizowanych działań.</w:t>
      </w:r>
      <w:r>
        <w:rPr>
          <w:lang w:val="pl-PL"/>
        </w:rPr>
        <w:t xml:space="preserve"> W planie określono następujące cele strategiczne</w:t>
      </w:r>
      <w:r w:rsidR="00BE6616">
        <w:rPr>
          <w:lang w:val="pl-PL"/>
        </w:rPr>
        <w:t>:</w:t>
      </w:r>
    </w:p>
    <w:p w14:paraId="7F4A6180" w14:textId="482977EC" w:rsidR="00BE6616" w:rsidRDefault="0094464C" w:rsidP="006934E7">
      <w:pPr>
        <w:pStyle w:val="Akapitzlist"/>
        <w:numPr>
          <w:ilvl w:val="0"/>
          <w:numId w:val="20"/>
        </w:numPr>
        <w:spacing w:before="0" w:after="0"/>
        <w:ind w:left="425" w:hanging="425"/>
        <w:jc w:val="left"/>
        <w:rPr>
          <w:lang w:val="pl-PL"/>
        </w:rPr>
      </w:pPr>
      <w:r>
        <w:rPr>
          <w:lang w:val="pl-PL"/>
        </w:rPr>
        <w:t xml:space="preserve">zwiększenie </w:t>
      </w:r>
      <w:r w:rsidR="00BE6616">
        <w:rPr>
          <w:lang w:val="pl-PL"/>
        </w:rPr>
        <w:t>efektywności wykorzystania i wytwarzania energii</w:t>
      </w:r>
      <w:r>
        <w:rPr>
          <w:lang w:val="pl-PL"/>
        </w:rPr>
        <w:t>;</w:t>
      </w:r>
    </w:p>
    <w:p w14:paraId="025425A9" w14:textId="30F571B0" w:rsidR="00BE6616" w:rsidRDefault="0094464C" w:rsidP="006934E7">
      <w:pPr>
        <w:pStyle w:val="Akapitzlist"/>
        <w:numPr>
          <w:ilvl w:val="0"/>
          <w:numId w:val="20"/>
        </w:numPr>
        <w:spacing w:before="120"/>
        <w:ind w:left="425" w:hanging="425"/>
        <w:jc w:val="left"/>
        <w:rPr>
          <w:lang w:val="pl-PL"/>
        </w:rPr>
      </w:pPr>
      <w:r>
        <w:rPr>
          <w:lang w:val="pl-PL"/>
        </w:rPr>
        <w:t xml:space="preserve">racjonalne </w:t>
      </w:r>
      <w:r w:rsidR="00BE6616">
        <w:rPr>
          <w:lang w:val="pl-PL"/>
        </w:rPr>
        <w:t>zwiększenie wykorzystania energii pochodzącej ze źródeł odnawialnych</w:t>
      </w:r>
      <w:r>
        <w:rPr>
          <w:lang w:val="pl-PL"/>
        </w:rPr>
        <w:t>;</w:t>
      </w:r>
    </w:p>
    <w:p w14:paraId="62FDF9F7" w14:textId="61FC56E7" w:rsidR="00BE6616" w:rsidRDefault="0094464C" w:rsidP="006934E7">
      <w:pPr>
        <w:pStyle w:val="Akapitzlist"/>
        <w:numPr>
          <w:ilvl w:val="0"/>
          <w:numId w:val="20"/>
        </w:numPr>
        <w:spacing w:before="120"/>
        <w:ind w:left="425" w:hanging="425"/>
        <w:jc w:val="left"/>
        <w:rPr>
          <w:lang w:val="pl-PL"/>
        </w:rPr>
      </w:pPr>
      <w:r>
        <w:rPr>
          <w:lang w:val="pl-PL"/>
        </w:rPr>
        <w:t>efektywne</w:t>
      </w:r>
      <w:r w:rsidR="00BE6616">
        <w:rPr>
          <w:lang w:val="pl-PL"/>
        </w:rPr>
        <w:t xml:space="preserve"> zarządzanie infrastrukturą miasta i jej rozwój ukierunkowany na wykorzystanie rozwiązań niskoemisyjnych</w:t>
      </w:r>
      <w:r>
        <w:rPr>
          <w:lang w:val="pl-PL"/>
        </w:rPr>
        <w:t>;</w:t>
      </w:r>
    </w:p>
    <w:p w14:paraId="2342A1E1" w14:textId="6DA6AE84" w:rsidR="00BE6616" w:rsidRDefault="0094464C" w:rsidP="006934E7">
      <w:pPr>
        <w:pStyle w:val="Akapitzlist"/>
        <w:numPr>
          <w:ilvl w:val="0"/>
          <w:numId w:val="20"/>
        </w:numPr>
        <w:spacing w:before="120"/>
        <w:ind w:left="425" w:hanging="425"/>
        <w:jc w:val="left"/>
        <w:rPr>
          <w:lang w:val="pl-PL"/>
        </w:rPr>
      </w:pPr>
      <w:r>
        <w:rPr>
          <w:lang w:val="pl-PL"/>
        </w:rPr>
        <w:t xml:space="preserve">wprowadzenie </w:t>
      </w:r>
      <w:r w:rsidR="00BE6616">
        <w:rPr>
          <w:lang w:val="pl-PL"/>
        </w:rPr>
        <w:t xml:space="preserve">niskoemisyjnych wzorców konsumpcji energii i jej nośników we wszystkich sektorach </w:t>
      </w:r>
      <w:r w:rsidR="00A47BFB">
        <w:rPr>
          <w:lang w:val="pl-PL"/>
        </w:rPr>
        <w:t>gospodarki miasta</w:t>
      </w:r>
      <w:r>
        <w:rPr>
          <w:lang w:val="pl-PL"/>
        </w:rPr>
        <w:t>;</w:t>
      </w:r>
    </w:p>
    <w:p w14:paraId="7C6A0F45" w14:textId="47572BE0" w:rsidR="00A47BFB" w:rsidRPr="00BE6616" w:rsidRDefault="0094464C" w:rsidP="006934E7">
      <w:pPr>
        <w:pStyle w:val="Akapitzlist"/>
        <w:numPr>
          <w:ilvl w:val="0"/>
          <w:numId w:val="20"/>
        </w:numPr>
        <w:spacing w:before="120"/>
        <w:ind w:left="425" w:hanging="425"/>
        <w:jc w:val="left"/>
        <w:rPr>
          <w:lang w:val="pl-PL"/>
        </w:rPr>
      </w:pPr>
      <w:r>
        <w:rPr>
          <w:lang w:val="pl-PL"/>
        </w:rPr>
        <w:t xml:space="preserve">rozwój </w:t>
      </w:r>
      <w:r w:rsidR="00A47BFB">
        <w:rPr>
          <w:lang w:val="pl-PL"/>
        </w:rPr>
        <w:t>transportu niskoemisyjnego.</w:t>
      </w:r>
    </w:p>
    <w:p w14:paraId="2742E0CC" w14:textId="2172DC47" w:rsidR="0014244F" w:rsidRPr="00461FF4" w:rsidRDefault="0014244F" w:rsidP="006A5AD7">
      <w:pPr>
        <w:pStyle w:val="Nagwek3"/>
      </w:pPr>
      <w:r>
        <w:lastRenderedPageBreak/>
        <w:t>5.</w:t>
      </w:r>
      <w:r w:rsidR="000C5568">
        <w:rPr>
          <w:lang w:val="pl-PL"/>
        </w:rPr>
        <w:t>6</w:t>
      </w:r>
      <w:r>
        <w:t>. Strefa miasto Radom</w:t>
      </w:r>
    </w:p>
    <w:p w14:paraId="26A92A45" w14:textId="7099803B" w:rsidR="00DE4F95" w:rsidRPr="00DE4F95" w:rsidRDefault="00DE4F95" w:rsidP="006A5AD7">
      <w:pPr>
        <w:keepNext/>
        <w:keepLines/>
        <w:spacing w:before="120" w:after="120"/>
        <w:rPr>
          <w:b/>
          <w:bCs/>
          <w:lang w:val="pl-PL"/>
        </w:rPr>
      </w:pPr>
      <w:r w:rsidRPr="00DE4F95">
        <w:rPr>
          <w:b/>
          <w:bCs/>
          <w:lang w:val="pl-PL"/>
        </w:rPr>
        <w:t>Strategia rozwoju miasta Radomia na lata 2008 – 2020</w:t>
      </w:r>
      <w:r>
        <w:rPr>
          <w:rStyle w:val="Odwoanieprzypisudolnego"/>
          <w:b/>
          <w:bCs/>
        </w:rPr>
        <w:footnoteReference w:id="24"/>
      </w:r>
    </w:p>
    <w:p w14:paraId="3447D08B" w14:textId="6F00EACD" w:rsidR="00DE4F95" w:rsidRPr="00DE4F95" w:rsidRDefault="008560F0" w:rsidP="00227A35">
      <w:pPr>
        <w:ind w:firstLine="709"/>
        <w:rPr>
          <w:lang w:val="pl-PL"/>
        </w:rPr>
      </w:pPr>
      <w:r>
        <w:rPr>
          <w:lang w:val="pl-PL"/>
        </w:rPr>
        <w:t xml:space="preserve">Jednym z celów kierunkowych </w:t>
      </w:r>
      <w:r w:rsidRPr="008560F0">
        <w:rPr>
          <w:lang w:val="pl-PL"/>
        </w:rPr>
        <w:t>Strategi</w:t>
      </w:r>
      <w:r>
        <w:rPr>
          <w:lang w:val="pl-PL"/>
        </w:rPr>
        <w:t>i</w:t>
      </w:r>
      <w:r w:rsidRPr="008560F0">
        <w:rPr>
          <w:lang w:val="pl-PL"/>
        </w:rPr>
        <w:t xml:space="preserve"> rozwoju miasta Radomia na lata 2008 – 2020</w:t>
      </w:r>
      <w:r>
        <w:rPr>
          <w:lang w:val="pl-PL"/>
        </w:rPr>
        <w:t xml:space="preserve"> jest</w:t>
      </w:r>
      <w:r w:rsidR="00DE4F95" w:rsidRPr="00DE4F95">
        <w:rPr>
          <w:lang w:val="pl-PL"/>
        </w:rPr>
        <w:t xml:space="preserve"> wspieranie inicjatyw proekologicznych, poprawiających jakość środowiska i bezpieczeństwo ekologiczne</w:t>
      </w:r>
      <w:r>
        <w:rPr>
          <w:lang w:val="pl-PL"/>
        </w:rPr>
        <w:t>, poprzez m.in.</w:t>
      </w:r>
      <w:r w:rsidR="00DE4F95" w:rsidRPr="00DE4F95">
        <w:rPr>
          <w:lang w:val="pl-PL"/>
        </w:rPr>
        <w:t>:</w:t>
      </w:r>
    </w:p>
    <w:p w14:paraId="7549966C" w14:textId="5F00D0FB" w:rsidR="00DE4F95" w:rsidRPr="00E24AD3" w:rsidRDefault="008560F0" w:rsidP="006934E7">
      <w:pPr>
        <w:pStyle w:val="Akapitzlist"/>
        <w:numPr>
          <w:ilvl w:val="0"/>
          <w:numId w:val="14"/>
        </w:numPr>
        <w:spacing w:before="0" w:after="0"/>
        <w:ind w:left="425" w:hanging="425"/>
        <w:jc w:val="left"/>
        <w:rPr>
          <w:lang w:val="pl-PL"/>
        </w:rPr>
      </w:pPr>
      <w:r>
        <w:rPr>
          <w:lang w:val="pl-PL"/>
        </w:rPr>
        <w:t>p</w:t>
      </w:r>
      <w:r w:rsidRPr="00E24AD3">
        <w:rPr>
          <w:lang w:val="pl-PL"/>
        </w:rPr>
        <w:t>opraw</w:t>
      </w:r>
      <w:r>
        <w:rPr>
          <w:lang w:val="pl-PL"/>
        </w:rPr>
        <w:t>ę</w:t>
      </w:r>
      <w:r w:rsidRPr="00E24AD3">
        <w:rPr>
          <w:lang w:val="pl-PL"/>
        </w:rPr>
        <w:t xml:space="preserve"> </w:t>
      </w:r>
      <w:r w:rsidR="00DE4F95" w:rsidRPr="00E24AD3">
        <w:rPr>
          <w:lang w:val="pl-PL"/>
        </w:rPr>
        <w:t>jakości powietrza atmosferycznego w mieście</w:t>
      </w:r>
      <w:r>
        <w:rPr>
          <w:lang w:val="pl-PL"/>
        </w:rPr>
        <w:t>;</w:t>
      </w:r>
    </w:p>
    <w:p w14:paraId="231C94DD" w14:textId="5AF86615" w:rsidR="00DE4F95" w:rsidRPr="00E24AD3" w:rsidRDefault="008560F0" w:rsidP="006934E7">
      <w:pPr>
        <w:pStyle w:val="Akapitzlist"/>
        <w:numPr>
          <w:ilvl w:val="0"/>
          <w:numId w:val="14"/>
        </w:numPr>
        <w:spacing w:before="120"/>
        <w:ind w:left="426" w:hanging="426"/>
        <w:jc w:val="left"/>
        <w:rPr>
          <w:lang w:val="pl-PL"/>
        </w:rPr>
      </w:pPr>
      <w:r>
        <w:rPr>
          <w:lang w:val="pl-PL"/>
        </w:rPr>
        <w:t>p</w:t>
      </w:r>
      <w:r w:rsidRPr="00E24AD3">
        <w:rPr>
          <w:lang w:val="pl-PL"/>
        </w:rPr>
        <w:t>opraw</w:t>
      </w:r>
      <w:r>
        <w:rPr>
          <w:lang w:val="pl-PL"/>
        </w:rPr>
        <w:t>ę</w:t>
      </w:r>
      <w:r w:rsidRPr="00E24AD3">
        <w:rPr>
          <w:lang w:val="pl-PL"/>
        </w:rPr>
        <w:t xml:space="preserve"> </w:t>
      </w:r>
      <w:r w:rsidR="00DE4F95" w:rsidRPr="00E24AD3">
        <w:rPr>
          <w:lang w:val="pl-PL"/>
        </w:rPr>
        <w:t>stanu zieleni towarzyszącej trasom komunikacyjnym</w:t>
      </w:r>
      <w:r>
        <w:rPr>
          <w:lang w:val="pl-PL"/>
        </w:rPr>
        <w:t>;</w:t>
      </w:r>
    </w:p>
    <w:p w14:paraId="1A879DDB" w14:textId="3DFE39A6" w:rsidR="00DE4F95" w:rsidRPr="00E24AD3" w:rsidRDefault="008560F0" w:rsidP="006934E7">
      <w:pPr>
        <w:pStyle w:val="Akapitzlist"/>
        <w:numPr>
          <w:ilvl w:val="0"/>
          <w:numId w:val="14"/>
        </w:numPr>
        <w:spacing w:before="120"/>
        <w:ind w:left="426" w:hanging="426"/>
        <w:jc w:val="left"/>
        <w:rPr>
          <w:lang w:val="pl-PL"/>
        </w:rPr>
      </w:pPr>
      <w:r>
        <w:rPr>
          <w:lang w:val="pl-PL"/>
        </w:rPr>
        <w:t>z</w:t>
      </w:r>
      <w:r w:rsidRPr="00E24AD3">
        <w:rPr>
          <w:lang w:val="pl-PL"/>
        </w:rPr>
        <w:t xml:space="preserve">większenie </w:t>
      </w:r>
      <w:r w:rsidR="00DE4F95" w:rsidRPr="00E24AD3">
        <w:rPr>
          <w:lang w:val="pl-PL"/>
        </w:rPr>
        <w:t>wykorzystania energii pochodzącej ze źródeł odnawialnych</w:t>
      </w:r>
      <w:r>
        <w:rPr>
          <w:lang w:val="pl-PL"/>
        </w:rPr>
        <w:t>;</w:t>
      </w:r>
    </w:p>
    <w:p w14:paraId="14D3A4CC" w14:textId="74A854E5" w:rsidR="00DE4F95" w:rsidRPr="00E24AD3" w:rsidRDefault="008560F0" w:rsidP="006934E7">
      <w:pPr>
        <w:pStyle w:val="Akapitzlist"/>
        <w:numPr>
          <w:ilvl w:val="0"/>
          <w:numId w:val="14"/>
        </w:numPr>
        <w:spacing w:before="120"/>
        <w:ind w:left="426" w:hanging="426"/>
        <w:jc w:val="left"/>
        <w:rPr>
          <w:lang w:val="pl-PL"/>
        </w:rPr>
      </w:pPr>
      <w:r>
        <w:rPr>
          <w:lang w:val="pl-PL"/>
        </w:rPr>
        <w:t>z</w:t>
      </w:r>
      <w:r w:rsidRPr="00E24AD3">
        <w:rPr>
          <w:lang w:val="pl-PL"/>
        </w:rPr>
        <w:t xml:space="preserve">mniejszenie </w:t>
      </w:r>
      <w:r w:rsidR="00DE4F95" w:rsidRPr="00E24AD3">
        <w:rPr>
          <w:lang w:val="pl-PL"/>
        </w:rPr>
        <w:t>zużycia energii.</w:t>
      </w:r>
    </w:p>
    <w:p w14:paraId="06D852ED" w14:textId="53409B9B" w:rsidR="00C40612" w:rsidRPr="00C40612" w:rsidRDefault="00C40612" w:rsidP="00BE6616">
      <w:pPr>
        <w:spacing w:before="120" w:after="120"/>
        <w:rPr>
          <w:b/>
          <w:bCs/>
          <w:lang w:val="pl-PL"/>
        </w:rPr>
      </w:pPr>
      <w:r w:rsidRPr="00C40612">
        <w:rPr>
          <w:b/>
          <w:bCs/>
          <w:lang w:val="pl-PL"/>
        </w:rPr>
        <w:t>Program Ochrony Środowiska dla miasta Radomia na lata 2013-2016</w:t>
      </w:r>
      <w:r w:rsidR="00DE4F95">
        <w:rPr>
          <w:b/>
          <w:bCs/>
          <w:lang w:val="pl-PL"/>
        </w:rPr>
        <w:br/>
      </w:r>
      <w:r w:rsidRPr="00C40612">
        <w:rPr>
          <w:b/>
          <w:bCs/>
          <w:lang w:val="pl-PL"/>
        </w:rPr>
        <w:t>z uwzględnieniem lat 2017 - 2020</w:t>
      </w:r>
      <w:r>
        <w:rPr>
          <w:rStyle w:val="Odwoanieprzypisudolnego"/>
          <w:b/>
          <w:bCs/>
        </w:rPr>
        <w:footnoteReference w:id="25"/>
      </w:r>
    </w:p>
    <w:p w14:paraId="33F1FAE8" w14:textId="19B45A02" w:rsidR="00C40612" w:rsidRPr="00C40612" w:rsidRDefault="00335E73" w:rsidP="006A5AD7">
      <w:pPr>
        <w:ind w:firstLine="709"/>
        <w:rPr>
          <w:lang w:val="pl-PL"/>
        </w:rPr>
      </w:pPr>
      <w:r>
        <w:rPr>
          <w:lang w:val="pl-PL"/>
        </w:rPr>
        <w:t xml:space="preserve">W </w:t>
      </w:r>
      <w:r w:rsidRPr="00335E73">
        <w:rPr>
          <w:lang w:val="pl-PL"/>
        </w:rPr>
        <w:t>Program</w:t>
      </w:r>
      <w:r>
        <w:rPr>
          <w:lang w:val="pl-PL"/>
        </w:rPr>
        <w:t>ie</w:t>
      </w:r>
      <w:r w:rsidRPr="00335E73">
        <w:rPr>
          <w:lang w:val="pl-PL"/>
        </w:rPr>
        <w:t xml:space="preserve"> Ochrony Środowiska dla miasta Radomia na lata 2013-2016</w:t>
      </w:r>
      <w:r>
        <w:rPr>
          <w:lang w:val="pl-PL"/>
        </w:rPr>
        <w:t xml:space="preserve"> </w:t>
      </w:r>
      <w:r w:rsidRPr="00C40612">
        <w:rPr>
          <w:lang w:val="pl-PL"/>
        </w:rPr>
        <w:t>w postaci celów</w:t>
      </w:r>
      <w:r>
        <w:rPr>
          <w:lang w:val="pl-PL"/>
        </w:rPr>
        <w:t xml:space="preserve"> </w:t>
      </w:r>
      <w:r w:rsidRPr="00C40612">
        <w:rPr>
          <w:lang w:val="pl-PL"/>
        </w:rPr>
        <w:t>w perspektywie średniookresowej do 2020 r.</w:t>
      </w:r>
      <w:r>
        <w:rPr>
          <w:lang w:val="pl-PL"/>
        </w:rPr>
        <w:t xml:space="preserve"> ujęto działania</w:t>
      </w:r>
      <w:r w:rsidR="00C40612" w:rsidRPr="00C40612">
        <w:rPr>
          <w:lang w:val="pl-PL"/>
        </w:rPr>
        <w:t xml:space="preserve"> związane z ochroną</w:t>
      </w:r>
      <w:r w:rsidR="00096674">
        <w:rPr>
          <w:lang w:val="pl-PL"/>
        </w:rPr>
        <w:br/>
      </w:r>
      <w:r w:rsidR="00C40612" w:rsidRPr="00C40612">
        <w:rPr>
          <w:lang w:val="pl-PL"/>
        </w:rPr>
        <w:t>i poprawą stanu środowiska</w:t>
      </w:r>
      <w:r>
        <w:rPr>
          <w:lang w:val="pl-PL"/>
        </w:rPr>
        <w:t>, są to</w:t>
      </w:r>
      <w:r w:rsidR="00C40612" w:rsidRPr="00C40612">
        <w:rPr>
          <w:lang w:val="pl-PL"/>
        </w:rPr>
        <w:t>:</w:t>
      </w:r>
    </w:p>
    <w:p w14:paraId="7F338005" w14:textId="5D69470F" w:rsidR="00C40612" w:rsidRPr="001814FF" w:rsidRDefault="00335E73" w:rsidP="006934E7">
      <w:pPr>
        <w:pStyle w:val="Akapitzlist"/>
        <w:numPr>
          <w:ilvl w:val="0"/>
          <w:numId w:val="13"/>
        </w:numPr>
        <w:spacing w:before="0" w:after="0"/>
        <w:ind w:left="426" w:hanging="284"/>
        <w:jc w:val="left"/>
        <w:rPr>
          <w:lang w:val="pl-PL"/>
        </w:rPr>
      </w:pPr>
      <w:r>
        <w:rPr>
          <w:lang w:val="pl-PL"/>
        </w:rPr>
        <w:t>p</w:t>
      </w:r>
      <w:r w:rsidRPr="001814FF">
        <w:rPr>
          <w:lang w:val="pl-PL"/>
        </w:rPr>
        <w:t>odejmowanie</w:t>
      </w:r>
      <w:r w:rsidR="00C40612" w:rsidRPr="001814FF">
        <w:rPr>
          <w:lang w:val="pl-PL"/>
        </w:rPr>
        <w:t xml:space="preserve"> działań umożliwiających osiągnięcie wymaganych przepisami prawa standardów jakości powietrza oraz ograniczanie zużycia energii pochodzącej ze źródeł</w:t>
      </w:r>
      <w:r w:rsidR="001814FF">
        <w:rPr>
          <w:lang w:val="pl-PL"/>
        </w:rPr>
        <w:t xml:space="preserve"> </w:t>
      </w:r>
      <w:r w:rsidR="00C40612" w:rsidRPr="001814FF">
        <w:rPr>
          <w:lang w:val="pl-PL"/>
        </w:rPr>
        <w:t>konwencjonalnych</w:t>
      </w:r>
      <w:r>
        <w:rPr>
          <w:lang w:val="pl-PL"/>
        </w:rPr>
        <w:t>;</w:t>
      </w:r>
    </w:p>
    <w:p w14:paraId="75C3396C" w14:textId="2AD7E317" w:rsidR="00C40612" w:rsidRPr="001814FF" w:rsidRDefault="00335E73" w:rsidP="006934E7">
      <w:pPr>
        <w:pStyle w:val="Akapitzlist"/>
        <w:numPr>
          <w:ilvl w:val="0"/>
          <w:numId w:val="13"/>
        </w:numPr>
        <w:spacing w:before="0" w:after="0"/>
        <w:ind w:left="426" w:hanging="357"/>
        <w:jc w:val="left"/>
        <w:rPr>
          <w:lang w:val="pl-PL"/>
        </w:rPr>
      </w:pPr>
      <w:r>
        <w:rPr>
          <w:lang w:val="pl-PL"/>
        </w:rPr>
        <w:t>z</w:t>
      </w:r>
      <w:r w:rsidRPr="001814FF">
        <w:rPr>
          <w:lang w:val="pl-PL"/>
        </w:rPr>
        <w:t xml:space="preserve">większenie </w:t>
      </w:r>
      <w:r w:rsidR="00C40612" w:rsidRPr="001814FF">
        <w:rPr>
          <w:lang w:val="pl-PL"/>
        </w:rPr>
        <w:t>świadomości ekologicznej i kształtowanie postaw proekologicznych mieszkańców miasta</w:t>
      </w:r>
      <w:r w:rsidR="001814FF">
        <w:rPr>
          <w:lang w:val="pl-PL"/>
        </w:rPr>
        <w:t>.</w:t>
      </w:r>
    </w:p>
    <w:p w14:paraId="66EEFB5D" w14:textId="372FBEA0" w:rsidR="00C40612" w:rsidRPr="00C40612" w:rsidRDefault="00335E73" w:rsidP="006A5AD7">
      <w:pPr>
        <w:ind w:firstLine="426"/>
        <w:rPr>
          <w:lang w:val="pl-PL"/>
        </w:rPr>
      </w:pPr>
      <w:r>
        <w:rPr>
          <w:lang w:val="pl-PL"/>
        </w:rPr>
        <w:t>W programie wskazano również z</w:t>
      </w:r>
      <w:r w:rsidR="00C40612" w:rsidRPr="00C40612">
        <w:rPr>
          <w:lang w:val="pl-PL"/>
        </w:rPr>
        <w:t>adania inwestycyjne w zakresie jakości powietrza:</w:t>
      </w:r>
    </w:p>
    <w:p w14:paraId="792E1B9D" w14:textId="42F77DCD" w:rsidR="00C40612" w:rsidRPr="00C40612" w:rsidRDefault="00335E73" w:rsidP="006934E7">
      <w:pPr>
        <w:pStyle w:val="Akapitzlist"/>
        <w:numPr>
          <w:ilvl w:val="0"/>
          <w:numId w:val="13"/>
        </w:numPr>
        <w:spacing w:before="0" w:after="0"/>
        <w:ind w:left="426" w:hanging="357"/>
        <w:jc w:val="left"/>
        <w:rPr>
          <w:lang w:val="pl-PL"/>
        </w:rPr>
      </w:pPr>
      <w:r>
        <w:rPr>
          <w:lang w:val="pl-PL"/>
        </w:rPr>
        <w:t>b</w:t>
      </w:r>
      <w:r w:rsidRPr="00C40612">
        <w:rPr>
          <w:lang w:val="pl-PL"/>
        </w:rPr>
        <w:t xml:space="preserve">udowa </w:t>
      </w:r>
      <w:r w:rsidR="00C40612" w:rsidRPr="00C40612">
        <w:rPr>
          <w:lang w:val="pl-PL"/>
        </w:rPr>
        <w:t>Instalacji Termicznego Przekształcania Odpadów Komunalnych</w:t>
      </w:r>
      <w:r w:rsidR="001814FF">
        <w:rPr>
          <w:lang w:val="pl-PL"/>
        </w:rPr>
        <w:t>.</w:t>
      </w:r>
    </w:p>
    <w:p w14:paraId="1739FFA7" w14:textId="258A7101" w:rsidR="00C40612" w:rsidRDefault="00335E73" w:rsidP="006934E7">
      <w:pPr>
        <w:pStyle w:val="Akapitzlist"/>
        <w:numPr>
          <w:ilvl w:val="0"/>
          <w:numId w:val="13"/>
        </w:numPr>
        <w:spacing w:before="0" w:after="0"/>
        <w:ind w:left="426" w:hanging="357"/>
        <w:jc w:val="left"/>
        <w:rPr>
          <w:lang w:val="pl-PL"/>
        </w:rPr>
      </w:pPr>
      <w:r>
        <w:rPr>
          <w:lang w:val="pl-PL"/>
        </w:rPr>
        <w:t>r</w:t>
      </w:r>
      <w:r w:rsidRPr="00C40612">
        <w:rPr>
          <w:lang w:val="pl-PL"/>
        </w:rPr>
        <w:t xml:space="preserve">ealizacja </w:t>
      </w:r>
      <w:r w:rsidR="00C40612" w:rsidRPr="00C40612">
        <w:rPr>
          <w:lang w:val="pl-PL"/>
        </w:rPr>
        <w:t xml:space="preserve">Programu obniżania niskiej emisji na terenie miasta Radomia </w:t>
      </w:r>
      <w:r>
        <w:rPr>
          <w:lang w:val="pl-PL"/>
        </w:rPr>
        <w:t xml:space="preserve">poprzez </w:t>
      </w:r>
      <w:r w:rsidR="00C40612" w:rsidRPr="00C40612">
        <w:rPr>
          <w:lang w:val="pl-PL"/>
        </w:rPr>
        <w:t>dofinansowanie wymiany źródeł ciepła</w:t>
      </w:r>
      <w:r w:rsidR="001814FF">
        <w:rPr>
          <w:lang w:val="pl-PL"/>
        </w:rPr>
        <w:t>.</w:t>
      </w:r>
    </w:p>
    <w:p w14:paraId="5542F441" w14:textId="2502D6E5" w:rsidR="00657D8E" w:rsidRPr="00657D8E" w:rsidRDefault="00657D8E" w:rsidP="00BE6616">
      <w:pPr>
        <w:spacing w:before="120" w:after="120"/>
        <w:ind w:left="68"/>
        <w:rPr>
          <w:b/>
          <w:bCs/>
          <w:lang w:val="pl-PL"/>
        </w:rPr>
      </w:pPr>
      <w:r w:rsidRPr="00657D8E">
        <w:rPr>
          <w:b/>
          <w:bCs/>
          <w:lang w:val="pl-PL"/>
        </w:rPr>
        <w:t>Plan gospodarki niskoemisyjnej dla miasta Radomia</w:t>
      </w:r>
      <w:r>
        <w:rPr>
          <w:rStyle w:val="Odwoanieprzypisudolnego"/>
          <w:b/>
          <w:bCs/>
        </w:rPr>
        <w:footnoteReference w:id="26"/>
      </w:r>
    </w:p>
    <w:p w14:paraId="04A149B1" w14:textId="565B75B3" w:rsidR="00657D8E" w:rsidRPr="00657D8E" w:rsidRDefault="000A1243" w:rsidP="00556F9C">
      <w:pPr>
        <w:spacing w:before="120"/>
        <w:ind w:left="69" w:firstLine="640"/>
        <w:rPr>
          <w:lang w:val="pl-PL"/>
        </w:rPr>
      </w:pPr>
      <w:r>
        <w:rPr>
          <w:lang w:val="pl-PL"/>
        </w:rPr>
        <w:t xml:space="preserve">W </w:t>
      </w:r>
      <w:r w:rsidRPr="000A1243">
        <w:rPr>
          <w:lang w:val="pl-PL"/>
        </w:rPr>
        <w:t>Plan</w:t>
      </w:r>
      <w:r>
        <w:rPr>
          <w:lang w:val="pl-PL"/>
        </w:rPr>
        <w:t>ie</w:t>
      </w:r>
      <w:r w:rsidRPr="000A1243">
        <w:rPr>
          <w:lang w:val="pl-PL"/>
        </w:rPr>
        <w:t xml:space="preserve"> gospodarki niskoemisyjnej dla miasta Radomia </w:t>
      </w:r>
      <w:r>
        <w:rPr>
          <w:lang w:val="pl-PL"/>
        </w:rPr>
        <w:t>określono c</w:t>
      </w:r>
      <w:r w:rsidR="00657D8E" w:rsidRPr="00657D8E">
        <w:rPr>
          <w:lang w:val="pl-PL"/>
        </w:rPr>
        <w:t>ele szczegółowe związane z ochroną powietrza</w:t>
      </w:r>
      <w:r w:rsidR="00657D8E">
        <w:rPr>
          <w:lang w:val="pl-PL"/>
        </w:rPr>
        <w:t xml:space="preserve">, </w:t>
      </w:r>
      <w:r>
        <w:rPr>
          <w:lang w:val="pl-PL"/>
        </w:rPr>
        <w:t>w tym</w:t>
      </w:r>
      <w:r w:rsidR="00657D8E" w:rsidRPr="00657D8E">
        <w:rPr>
          <w:lang w:val="pl-PL"/>
        </w:rPr>
        <w:t>:</w:t>
      </w:r>
    </w:p>
    <w:p w14:paraId="3A94CA3E" w14:textId="135BE70B" w:rsidR="00657D8E" w:rsidRPr="00657D8E" w:rsidRDefault="000A1243" w:rsidP="006934E7">
      <w:pPr>
        <w:pStyle w:val="Akapitzlist"/>
        <w:numPr>
          <w:ilvl w:val="0"/>
          <w:numId w:val="13"/>
        </w:numPr>
        <w:spacing w:before="0" w:after="0"/>
        <w:ind w:left="425" w:hanging="357"/>
        <w:jc w:val="left"/>
        <w:rPr>
          <w:lang w:val="pl-PL"/>
        </w:rPr>
      </w:pPr>
      <w:r>
        <w:rPr>
          <w:lang w:val="pl-PL"/>
        </w:rPr>
        <w:t>o</w:t>
      </w:r>
      <w:r w:rsidRPr="00657D8E">
        <w:rPr>
          <w:lang w:val="pl-PL"/>
        </w:rPr>
        <w:t>graniczenie</w:t>
      </w:r>
      <w:r w:rsidR="00657D8E" w:rsidRPr="00657D8E">
        <w:rPr>
          <w:lang w:val="pl-PL"/>
        </w:rPr>
        <w:t xml:space="preserve"> emisji CO</w:t>
      </w:r>
      <w:r w:rsidR="00657D8E" w:rsidRPr="00657D8E">
        <w:rPr>
          <w:vertAlign w:val="subscript"/>
          <w:lang w:val="pl-PL"/>
        </w:rPr>
        <w:t>2</w:t>
      </w:r>
      <w:r w:rsidR="00657D8E" w:rsidRPr="00657D8E">
        <w:rPr>
          <w:lang w:val="pl-PL"/>
        </w:rPr>
        <w:t xml:space="preserve"> oraz emisji zanieczyszczeń z instalacji wykorzystywanych na terenie miasta, a także emisji pochodzącej z transportu, spełnienie norm w zakresie jakości powietrza</w:t>
      </w:r>
      <w:r>
        <w:rPr>
          <w:lang w:val="pl-PL"/>
        </w:rPr>
        <w:t>;</w:t>
      </w:r>
    </w:p>
    <w:p w14:paraId="47058B64" w14:textId="77249D48" w:rsidR="00657D8E" w:rsidRPr="00657D8E" w:rsidRDefault="000A1243" w:rsidP="006934E7">
      <w:pPr>
        <w:pStyle w:val="Akapitzlist"/>
        <w:numPr>
          <w:ilvl w:val="0"/>
          <w:numId w:val="13"/>
        </w:numPr>
        <w:spacing w:before="120"/>
        <w:ind w:left="426" w:hanging="357"/>
        <w:jc w:val="left"/>
        <w:rPr>
          <w:lang w:val="pl-PL"/>
        </w:rPr>
      </w:pPr>
      <w:r>
        <w:rPr>
          <w:lang w:val="pl-PL"/>
        </w:rPr>
        <w:t>z</w:t>
      </w:r>
      <w:r w:rsidRPr="00657D8E">
        <w:rPr>
          <w:lang w:val="pl-PL"/>
        </w:rPr>
        <w:t xml:space="preserve">większenie </w:t>
      </w:r>
      <w:r w:rsidR="00657D8E" w:rsidRPr="00657D8E">
        <w:rPr>
          <w:lang w:val="pl-PL"/>
        </w:rPr>
        <w:t>wykorzystania energii pochodzącej ze źródeł odnawialnych w budynkach</w:t>
      </w:r>
      <w:r w:rsidR="00657D8E">
        <w:rPr>
          <w:lang w:val="pl-PL"/>
        </w:rPr>
        <w:t xml:space="preserve"> </w:t>
      </w:r>
      <w:r w:rsidR="00657D8E" w:rsidRPr="00657D8E">
        <w:rPr>
          <w:lang w:val="pl-PL"/>
        </w:rPr>
        <w:t>użyteczności publicznej oraz mieszkalnych</w:t>
      </w:r>
      <w:r>
        <w:rPr>
          <w:lang w:val="pl-PL"/>
        </w:rPr>
        <w:t>;</w:t>
      </w:r>
    </w:p>
    <w:p w14:paraId="373B619B" w14:textId="6715FF41" w:rsidR="00657D8E" w:rsidRPr="00657D8E" w:rsidRDefault="000A1243" w:rsidP="006934E7">
      <w:pPr>
        <w:pStyle w:val="Akapitzlist"/>
        <w:numPr>
          <w:ilvl w:val="0"/>
          <w:numId w:val="13"/>
        </w:numPr>
        <w:spacing w:before="120"/>
        <w:ind w:left="426" w:hanging="357"/>
        <w:jc w:val="left"/>
        <w:rPr>
          <w:lang w:val="pl-PL"/>
        </w:rPr>
      </w:pPr>
      <w:r>
        <w:rPr>
          <w:lang w:val="pl-PL"/>
        </w:rPr>
        <w:t>r</w:t>
      </w:r>
      <w:r w:rsidRPr="00657D8E">
        <w:rPr>
          <w:lang w:val="pl-PL"/>
        </w:rPr>
        <w:t xml:space="preserve">ozwój </w:t>
      </w:r>
      <w:r w:rsidR="00657D8E" w:rsidRPr="00657D8E">
        <w:rPr>
          <w:lang w:val="pl-PL"/>
        </w:rPr>
        <w:t xml:space="preserve">systemów zaopatrzenia w </w:t>
      </w:r>
      <w:r w:rsidRPr="00657D8E">
        <w:rPr>
          <w:lang w:val="pl-PL"/>
        </w:rPr>
        <w:t>energi</w:t>
      </w:r>
      <w:r>
        <w:rPr>
          <w:lang w:val="pl-PL"/>
        </w:rPr>
        <w:t>ę,</w:t>
      </w:r>
      <w:r w:rsidRPr="00657D8E">
        <w:rPr>
          <w:lang w:val="pl-PL"/>
        </w:rPr>
        <w:t xml:space="preserve"> </w:t>
      </w:r>
      <w:r w:rsidR="00657D8E" w:rsidRPr="00657D8E">
        <w:rPr>
          <w:lang w:val="pl-PL"/>
        </w:rPr>
        <w:t>zmniejszających występowanie niskiej</w:t>
      </w:r>
      <w:r w:rsidR="00657D8E">
        <w:rPr>
          <w:lang w:val="pl-PL"/>
        </w:rPr>
        <w:t xml:space="preserve"> </w:t>
      </w:r>
      <w:r w:rsidR="00657D8E" w:rsidRPr="00657D8E">
        <w:rPr>
          <w:lang w:val="pl-PL"/>
        </w:rPr>
        <w:t>emisji zanieczyszczeń (w tym emisji pyłów)</w:t>
      </w:r>
      <w:r>
        <w:rPr>
          <w:lang w:val="pl-PL"/>
        </w:rPr>
        <w:t>;</w:t>
      </w:r>
    </w:p>
    <w:p w14:paraId="3B2344B4" w14:textId="3C64B8E1" w:rsidR="00657D8E" w:rsidRPr="00657D8E" w:rsidRDefault="000A1243" w:rsidP="006934E7">
      <w:pPr>
        <w:pStyle w:val="Akapitzlist"/>
        <w:numPr>
          <w:ilvl w:val="0"/>
          <w:numId w:val="13"/>
        </w:numPr>
        <w:spacing w:before="120"/>
        <w:ind w:left="426" w:hanging="357"/>
        <w:jc w:val="left"/>
        <w:rPr>
          <w:lang w:val="pl-PL"/>
        </w:rPr>
      </w:pPr>
      <w:r>
        <w:rPr>
          <w:lang w:val="pl-PL"/>
        </w:rPr>
        <w:t>p</w:t>
      </w:r>
      <w:r w:rsidRPr="00657D8E">
        <w:rPr>
          <w:lang w:val="pl-PL"/>
        </w:rPr>
        <w:t xml:space="preserve">romocja </w:t>
      </w:r>
      <w:r w:rsidR="00657D8E" w:rsidRPr="00657D8E">
        <w:rPr>
          <w:lang w:val="pl-PL"/>
        </w:rPr>
        <w:t>budownictwa energooszczędnego i pasywnego</w:t>
      </w:r>
      <w:r>
        <w:rPr>
          <w:lang w:val="pl-PL"/>
        </w:rPr>
        <w:t>;</w:t>
      </w:r>
    </w:p>
    <w:p w14:paraId="530F8475" w14:textId="74EA5424" w:rsidR="00657D8E" w:rsidRPr="00657D8E" w:rsidRDefault="000A1243" w:rsidP="006934E7">
      <w:pPr>
        <w:pStyle w:val="Akapitzlist"/>
        <w:numPr>
          <w:ilvl w:val="0"/>
          <w:numId w:val="13"/>
        </w:numPr>
        <w:spacing w:before="120"/>
        <w:ind w:left="426" w:hanging="357"/>
        <w:jc w:val="left"/>
        <w:rPr>
          <w:lang w:val="pl-PL"/>
        </w:rPr>
      </w:pPr>
      <w:r>
        <w:rPr>
          <w:lang w:val="pl-PL"/>
        </w:rPr>
        <w:t>z</w:t>
      </w:r>
      <w:r w:rsidRPr="00657D8E">
        <w:rPr>
          <w:lang w:val="pl-PL"/>
        </w:rPr>
        <w:t xml:space="preserve">większenie </w:t>
      </w:r>
      <w:r w:rsidR="00657D8E" w:rsidRPr="00657D8E">
        <w:rPr>
          <w:lang w:val="pl-PL"/>
        </w:rPr>
        <w:t xml:space="preserve">świadomości mieszkańców dotyczącej ich wpływu na lokalną gospodarkę </w:t>
      </w:r>
      <w:proofErr w:type="spellStart"/>
      <w:r w:rsidR="00657D8E" w:rsidRPr="00657D8E">
        <w:rPr>
          <w:lang w:val="pl-PL"/>
        </w:rPr>
        <w:t>ekoenergetyczną</w:t>
      </w:r>
      <w:proofErr w:type="spellEnd"/>
      <w:r w:rsidR="00657D8E" w:rsidRPr="00657D8E">
        <w:rPr>
          <w:lang w:val="pl-PL"/>
        </w:rPr>
        <w:t xml:space="preserve"> oraz jakość powietrza</w:t>
      </w:r>
      <w:r>
        <w:rPr>
          <w:lang w:val="pl-PL"/>
        </w:rPr>
        <w:t>;</w:t>
      </w:r>
    </w:p>
    <w:p w14:paraId="2BB01A95" w14:textId="209F651E" w:rsidR="00657D8E" w:rsidRDefault="000A1243" w:rsidP="006934E7">
      <w:pPr>
        <w:pStyle w:val="Akapitzlist"/>
        <w:numPr>
          <w:ilvl w:val="0"/>
          <w:numId w:val="13"/>
        </w:numPr>
        <w:spacing w:before="120"/>
        <w:ind w:left="426" w:hanging="357"/>
        <w:jc w:val="left"/>
        <w:rPr>
          <w:lang w:val="pl-PL"/>
        </w:rPr>
      </w:pPr>
      <w:r>
        <w:rPr>
          <w:lang w:val="pl-PL"/>
        </w:rPr>
        <w:lastRenderedPageBreak/>
        <w:t>p</w:t>
      </w:r>
      <w:r w:rsidRPr="00657D8E">
        <w:rPr>
          <w:lang w:val="pl-PL"/>
        </w:rPr>
        <w:t>romocja</w:t>
      </w:r>
      <w:r w:rsidR="00657D8E" w:rsidRPr="00657D8E">
        <w:rPr>
          <w:lang w:val="pl-PL"/>
        </w:rPr>
        <w:t xml:space="preserve"> i realizacja wizji zrównoważonego transportu - z uwzględnieniem transportu</w:t>
      </w:r>
      <w:r w:rsidR="00657D8E">
        <w:rPr>
          <w:lang w:val="pl-PL"/>
        </w:rPr>
        <w:t xml:space="preserve"> </w:t>
      </w:r>
      <w:r w:rsidR="00657D8E" w:rsidRPr="00657D8E">
        <w:rPr>
          <w:lang w:val="pl-PL"/>
        </w:rPr>
        <w:t>publicznego i indywidualnego.</w:t>
      </w:r>
    </w:p>
    <w:p w14:paraId="7C2D5BF3" w14:textId="77777777" w:rsidR="0008614C" w:rsidRPr="00943EE7" w:rsidRDefault="0008614C" w:rsidP="006A5AD7">
      <w:pPr>
        <w:spacing w:before="120" w:after="120"/>
        <w:rPr>
          <w:b/>
          <w:bCs/>
          <w:lang w:val="pl-PL"/>
        </w:rPr>
      </w:pPr>
      <w:r w:rsidRPr="00943EE7">
        <w:rPr>
          <w:b/>
          <w:bCs/>
          <w:lang w:val="pl-PL"/>
        </w:rPr>
        <w:t>Plan zrównoważonego rozwoju publicznego transportu zbiorowego dla Miasta Radomia na lata 2013 – 2025</w:t>
      </w:r>
      <w:r w:rsidRPr="00943EE7">
        <w:rPr>
          <w:b/>
          <w:bCs/>
          <w:sz w:val="24"/>
          <w:szCs w:val="24"/>
          <w:vertAlign w:val="superscript"/>
          <w:lang w:val="pl-PL" w:eastAsia="pl-PL" w:bidi="ar-SA"/>
        </w:rPr>
        <w:footnoteReference w:id="27"/>
      </w:r>
    </w:p>
    <w:p w14:paraId="732D8038" w14:textId="77777777" w:rsidR="0008614C" w:rsidRPr="00943EE7" w:rsidRDefault="0008614C" w:rsidP="0008614C">
      <w:pPr>
        <w:ind w:firstLine="709"/>
        <w:rPr>
          <w:lang w:val="pl-PL"/>
        </w:rPr>
      </w:pPr>
      <w:r w:rsidRPr="00943EE7">
        <w:rPr>
          <w:lang w:val="pl-PL"/>
        </w:rPr>
        <w:t>Celem głównym Planu zrównoważonego rozwoju transportu publicznego</w:t>
      </w:r>
      <w:r w:rsidRPr="008E6C78">
        <w:rPr>
          <w:lang w:val="pl-PL"/>
        </w:rPr>
        <w:t xml:space="preserve"> w</w:t>
      </w:r>
      <w:r w:rsidRPr="00943EE7">
        <w:rPr>
          <w:lang w:val="pl-PL"/>
        </w:rPr>
        <w:t xml:space="preserve"> Radomiu</w:t>
      </w:r>
      <w:r w:rsidRPr="008E6C78">
        <w:rPr>
          <w:lang w:val="pl-PL"/>
        </w:rPr>
        <w:t xml:space="preserve"> i</w:t>
      </w:r>
      <w:r w:rsidRPr="00943EE7">
        <w:rPr>
          <w:lang w:val="pl-PL"/>
        </w:rPr>
        <w:t xml:space="preserve"> gminach ościennych</w:t>
      </w:r>
      <w:r w:rsidRPr="008E6C78">
        <w:rPr>
          <w:lang w:val="pl-PL"/>
        </w:rPr>
        <w:t>,</w:t>
      </w:r>
      <w:r w:rsidRPr="00943EE7">
        <w:rPr>
          <w:lang w:val="pl-PL"/>
        </w:rPr>
        <w:t xml:space="preserve"> które podpisały</w:t>
      </w:r>
      <w:r w:rsidRPr="008E6C78">
        <w:rPr>
          <w:lang w:val="pl-PL"/>
        </w:rPr>
        <w:t xml:space="preserve"> z</w:t>
      </w:r>
      <w:r w:rsidRPr="00943EE7">
        <w:rPr>
          <w:lang w:val="pl-PL"/>
        </w:rPr>
        <w:t xml:space="preserve"> Miastem</w:t>
      </w:r>
      <w:r w:rsidRPr="008E6C78">
        <w:rPr>
          <w:lang w:val="pl-PL"/>
        </w:rPr>
        <w:t xml:space="preserve"> Radom</w:t>
      </w:r>
      <w:r w:rsidRPr="00943EE7">
        <w:rPr>
          <w:lang w:val="pl-PL"/>
        </w:rPr>
        <w:t xml:space="preserve"> porozumienia międzygminne</w:t>
      </w:r>
      <w:r w:rsidRPr="008E6C78">
        <w:rPr>
          <w:lang w:val="pl-PL"/>
        </w:rPr>
        <w:t xml:space="preserve"> w</w:t>
      </w:r>
      <w:r w:rsidRPr="00943EE7">
        <w:rPr>
          <w:lang w:val="pl-PL"/>
        </w:rPr>
        <w:t xml:space="preserve"> sprawie powierzenia organizacji transportu publicznego</w:t>
      </w:r>
      <w:r w:rsidRPr="008E6C78">
        <w:rPr>
          <w:lang w:val="pl-PL"/>
        </w:rPr>
        <w:t>, jest</w:t>
      </w:r>
      <w:r w:rsidRPr="00943EE7">
        <w:rPr>
          <w:lang w:val="pl-PL"/>
        </w:rPr>
        <w:t xml:space="preserve"> zapewnienie funkcjonowania transportu zbiorowego według zasad zrównoważonego rozwoju transportu</w:t>
      </w:r>
      <w:r w:rsidRPr="008E6C78">
        <w:rPr>
          <w:lang w:val="pl-PL"/>
        </w:rPr>
        <w:t>,</w:t>
      </w:r>
      <w:r w:rsidRPr="00943EE7">
        <w:rPr>
          <w:lang w:val="pl-PL"/>
        </w:rPr>
        <w:t xml:space="preserve"> którego głównym przejawem</w:t>
      </w:r>
      <w:r w:rsidRPr="008E6C78">
        <w:rPr>
          <w:lang w:val="pl-PL"/>
        </w:rPr>
        <w:t xml:space="preserve"> jest</w:t>
      </w:r>
      <w:r w:rsidRPr="00943EE7">
        <w:rPr>
          <w:lang w:val="pl-PL"/>
        </w:rPr>
        <w:t xml:space="preserve"> udział transportu zbiorowego</w:t>
      </w:r>
      <w:r w:rsidRPr="008E6C78">
        <w:rPr>
          <w:lang w:val="pl-PL"/>
        </w:rPr>
        <w:t xml:space="preserve"> w</w:t>
      </w:r>
      <w:r w:rsidRPr="00943EE7">
        <w:rPr>
          <w:lang w:val="pl-PL"/>
        </w:rPr>
        <w:t xml:space="preserve"> przewozach na poziomie nie mniejszym niż</w:t>
      </w:r>
      <w:r w:rsidRPr="008E6C78">
        <w:rPr>
          <w:lang w:val="pl-PL"/>
        </w:rPr>
        <w:t xml:space="preserve"> 50% i</w:t>
      </w:r>
      <w:r w:rsidRPr="00943EE7">
        <w:rPr>
          <w:lang w:val="pl-PL"/>
        </w:rPr>
        <w:t xml:space="preserve"> wzrost udziału</w:t>
      </w:r>
      <w:r w:rsidRPr="008E6C78">
        <w:rPr>
          <w:lang w:val="pl-PL"/>
        </w:rPr>
        <w:t xml:space="preserve"> w</w:t>
      </w:r>
      <w:r w:rsidRPr="00943EE7">
        <w:rPr>
          <w:lang w:val="pl-PL"/>
        </w:rPr>
        <w:t xml:space="preserve"> obsłudze miasta pojazdów transportu zbiorowego spełniających najwyższe normy czystości spalin</w:t>
      </w:r>
      <w:r w:rsidRPr="008E6C78">
        <w:rPr>
          <w:lang w:val="pl-PL"/>
        </w:rPr>
        <w:t>.</w:t>
      </w:r>
    </w:p>
    <w:p w14:paraId="339CE9CB" w14:textId="77777777" w:rsidR="0008614C" w:rsidRPr="008E6C78" w:rsidRDefault="0008614C" w:rsidP="0008614C">
      <w:pPr>
        <w:ind w:firstLine="709"/>
        <w:rPr>
          <w:lang w:val="pl-PL"/>
        </w:rPr>
      </w:pPr>
      <w:r w:rsidRPr="00943EE7">
        <w:rPr>
          <w:lang w:val="pl-PL"/>
        </w:rPr>
        <w:t>Cele uzupełniające planu są następujące</w:t>
      </w:r>
      <w:r w:rsidRPr="008E6C78">
        <w:rPr>
          <w:lang w:val="pl-PL"/>
        </w:rPr>
        <w:t>:</w:t>
      </w:r>
    </w:p>
    <w:p w14:paraId="25C1D78E" w14:textId="77777777" w:rsidR="0008614C" w:rsidRPr="001C1B9A" w:rsidRDefault="0008614C" w:rsidP="006934E7">
      <w:pPr>
        <w:pStyle w:val="Akapitzlist"/>
        <w:numPr>
          <w:ilvl w:val="0"/>
          <w:numId w:val="53"/>
        </w:numPr>
        <w:spacing w:before="0" w:after="0"/>
        <w:ind w:left="357" w:hanging="357"/>
        <w:jc w:val="left"/>
      </w:pPr>
      <w:r w:rsidRPr="001C1B9A">
        <w:t>Zapewnienie zasad dostępności do usług transportu publicznego, w tym dla osób niepełnosprawnych,</w:t>
      </w:r>
      <w:r>
        <w:t xml:space="preserve"> </w:t>
      </w:r>
      <w:r w:rsidRPr="001C1B9A">
        <w:t>wymaganych i określonych w dyrektywach Unii Europejskiej i przepisach</w:t>
      </w:r>
      <w:r>
        <w:t xml:space="preserve"> </w:t>
      </w:r>
      <w:r w:rsidRPr="001C1B9A">
        <w:t>krajowych</w:t>
      </w:r>
      <w:r>
        <w:t xml:space="preserve"> oraz w tzw. dobrych praktykach.</w:t>
      </w:r>
    </w:p>
    <w:p w14:paraId="18772F04" w14:textId="77777777" w:rsidR="0008614C" w:rsidRPr="001C1B9A" w:rsidRDefault="0008614C" w:rsidP="006934E7">
      <w:pPr>
        <w:pStyle w:val="Akapitzlist"/>
        <w:numPr>
          <w:ilvl w:val="0"/>
          <w:numId w:val="53"/>
        </w:numPr>
        <w:spacing w:after="0"/>
        <w:jc w:val="left"/>
      </w:pPr>
      <w:r w:rsidRPr="001C1B9A">
        <w:t>Funkcjonowanie transportu publicznego w sposób tworzący z tego podsystemu transportu</w:t>
      </w:r>
      <w:r>
        <w:t xml:space="preserve"> </w:t>
      </w:r>
      <w:r w:rsidRPr="001C1B9A">
        <w:t>miejskiego realną alternatywę dla realizacji podroży samochodami osobowymi – poprzez</w:t>
      </w:r>
      <w:r>
        <w:t xml:space="preserve"> </w:t>
      </w:r>
      <w:r w:rsidRPr="001C1B9A">
        <w:t>zapewnienie wysokiej jakości usług i uprzywilejowanie pojazdów transportu zbiorowego</w:t>
      </w:r>
      <w:r>
        <w:t xml:space="preserve"> </w:t>
      </w:r>
      <w:r w:rsidRPr="001C1B9A">
        <w:t>w ruchu drogowym.</w:t>
      </w:r>
    </w:p>
    <w:p w14:paraId="2F536A6C" w14:textId="77777777" w:rsidR="0008614C" w:rsidRPr="001C1B9A" w:rsidRDefault="0008614C" w:rsidP="006934E7">
      <w:pPr>
        <w:pStyle w:val="Akapitzlist"/>
        <w:numPr>
          <w:ilvl w:val="0"/>
          <w:numId w:val="53"/>
        </w:numPr>
        <w:spacing w:after="0"/>
        <w:jc w:val="left"/>
      </w:pPr>
      <w:r w:rsidRPr="001C1B9A">
        <w:t>Integracja transportu publicznego, obejmująca transport miejski i transport regionalny –</w:t>
      </w:r>
      <w:r>
        <w:t xml:space="preserve"> </w:t>
      </w:r>
      <w:r w:rsidRPr="001C1B9A">
        <w:t>przede wszystkim w zakresie taryfowo-biletowym, koordynacji rozkładów jazdy, informacji</w:t>
      </w:r>
      <w:r>
        <w:t xml:space="preserve"> </w:t>
      </w:r>
      <w:r w:rsidRPr="001C1B9A">
        <w:t>o usługach – oraz budowa węzłów integracyjnych.</w:t>
      </w:r>
    </w:p>
    <w:p w14:paraId="2E266D07" w14:textId="77777777" w:rsidR="0008614C" w:rsidRPr="001C1B9A" w:rsidRDefault="0008614C" w:rsidP="006934E7">
      <w:pPr>
        <w:pStyle w:val="Akapitzlist"/>
        <w:numPr>
          <w:ilvl w:val="0"/>
          <w:numId w:val="53"/>
        </w:numPr>
        <w:spacing w:after="0"/>
        <w:jc w:val="left"/>
      </w:pPr>
      <w:r w:rsidRPr="001C1B9A">
        <w:t>Zmniejszenie negatywnego oddziaływania transportu na środowisko – poprzez utrzymanie</w:t>
      </w:r>
      <w:r>
        <w:t xml:space="preserve"> </w:t>
      </w:r>
      <w:r w:rsidRPr="001C1B9A">
        <w:t>założonego udziału transportu publicznego w przewozach miejskich, dalsza rozbudowa</w:t>
      </w:r>
      <w:r>
        <w:t xml:space="preserve"> </w:t>
      </w:r>
      <w:r w:rsidRPr="001C1B9A">
        <w:t>taboru zasilanego CNG i sukcesywna wymiana pozostałych autobusów na spełniające</w:t>
      </w:r>
      <w:r>
        <w:t xml:space="preserve"> </w:t>
      </w:r>
      <w:r w:rsidRPr="001C1B9A">
        <w:t>coraz wyższe normy czystości spalin.</w:t>
      </w:r>
    </w:p>
    <w:p w14:paraId="13317D70" w14:textId="77777777" w:rsidR="0008614C" w:rsidRDefault="0008614C" w:rsidP="006934E7">
      <w:pPr>
        <w:pStyle w:val="Akapitzlist"/>
        <w:numPr>
          <w:ilvl w:val="0"/>
          <w:numId w:val="53"/>
        </w:numPr>
        <w:spacing w:after="0"/>
        <w:jc w:val="left"/>
      </w:pPr>
      <w:r w:rsidRPr="001C1B9A">
        <w:t>Utrzymanie założonej efektywności ekonomiczno-finansowej komunikacji miejskiej</w:t>
      </w:r>
      <w:r>
        <w:t xml:space="preserve"> </w:t>
      </w:r>
      <w:r w:rsidRPr="001C1B9A">
        <w:t>w ramach określonej polityki transportowej.</w:t>
      </w:r>
    </w:p>
    <w:p w14:paraId="3AECE942" w14:textId="0FD82D61" w:rsidR="00C23A89" w:rsidRPr="00C23A89" w:rsidRDefault="00C23A89" w:rsidP="00D81BD8">
      <w:pPr>
        <w:spacing w:before="120"/>
        <w:rPr>
          <w:b/>
          <w:bCs/>
          <w:lang w:val="pl-PL"/>
        </w:rPr>
      </w:pPr>
      <w:r w:rsidRPr="00C23A89">
        <w:rPr>
          <w:b/>
          <w:bCs/>
          <w:lang w:val="pl-PL"/>
        </w:rPr>
        <w:t>Założenia do planu zaopatrzenia w ciepło energię elektryczną i paliwa gazowe dla Gminy Miasta Radomia na lata 2017-203</w:t>
      </w:r>
      <w:r w:rsidR="00D035E4">
        <w:rPr>
          <w:b/>
          <w:bCs/>
          <w:lang w:val="pl-PL"/>
        </w:rPr>
        <w:t>1</w:t>
      </w:r>
      <w:r w:rsidR="00D035E4">
        <w:rPr>
          <w:rStyle w:val="Odwoanieprzypisudolnego"/>
          <w:b/>
          <w:bCs/>
        </w:rPr>
        <w:footnoteReference w:id="28"/>
      </w:r>
    </w:p>
    <w:p w14:paraId="01F7B7F2" w14:textId="2629987E" w:rsidR="004261DE" w:rsidRDefault="00C23A89" w:rsidP="00C23A89">
      <w:pPr>
        <w:spacing w:before="120"/>
        <w:ind w:firstLine="709"/>
        <w:rPr>
          <w:lang w:val="pl-PL"/>
        </w:rPr>
      </w:pPr>
      <w:r w:rsidRPr="00C23A89">
        <w:rPr>
          <w:lang w:val="pl-PL"/>
        </w:rPr>
        <w:t>Na podstawie danych zawartych w ogólnej charakterystyce trendów społeczno-gospodarczych miasta</w:t>
      </w:r>
      <w:r w:rsidR="004261DE">
        <w:rPr>
          <w:lang w:val="pl-PL"/>
        </w:rPr>
        <w:t xml:space="preserve"> w </w:t>
      </w:r>
      <w:r w:rsidR="009A3DDC" w:rsidRPr="009A3DDC">
        <w:rPr>
          <w:lang w:val="pl-PL"/>
        </w:rPr>
        <w:t>Założenia</w:t>
      </w:r>
      <w:r w:rsidR="009A3DDC">
        <w:rPr>
          <w:lang w:val="pl-PL"/>
        </w:rPr>
        <w:t>ch</w:t>
      </w:r>
      <w:r w:rsidR="009A3DDC" w:rsidRPr="009A3DDC">
        <w:rPr>
          <w:lang w:val="pl-PL"/>
        </w:rPr>
        <w:t xml:space="preserve"> do planu zaopatrzenia w ciepło energię elektryczną</w:t>
      </w:r>
      <w:r w:rsidR="00AE05E4">
        <w:rPr>
          <w:lang w:val="pl-PL"/>
        </w:rPr>
        <w:br/>
      </w:r>
      <w:r w:rsidR="009A3DDC" w:rsidRPr="009A3DDC">
        <w:rPr>
          <w:lang w:val="pl-PL"/>
        </w:rPr>
        <w:t>i paliwa gazowe dla Gminy Miasta Radomia na lata 2017-2031</w:t>
      </w:r>
      <w:r w:rsidR="0026503E">
        <w:rPr>
          <w:lang w:val="pl-PL"/>
        </w:rPr>
        <w:t xml:space="preserve"> </w:t>
      </w:r>
      <w:r w:rsidRPr="00C23A89">
        <w:rPr>
          <w:lang w:val="pl-PL"/>
        </w:rPr>
        <w:t>przedstawiono trzy scenariusze rozwoju społeczno-gospodarczego Radomia do 2031 roku tzn. pasywny, umiarkowany oraz aktywny.</w:t>
      </w:r>
    </w:p>
    <w:p w14:paraId="736171DE" w14:textId="4E59C554" w:rsidR="004261DE" w:rsidRDefault="004261DE" w:rsidP="006A5AD7">
      <w:pPr>
        <w:ind w:firstLine="709"/>
        <w:rPr>
          <w:lang w:val="pl-PL"/>
        </w:rPr>
      </w:pPr>
      <w:r w:rsidRPr="004261DE">
        <w:rPr>
          <w:lang w:val="pl-PL"/>
        </w:rPr>
        <w:t>Scenariusz B – „</w:t>
      </w:r>
      <w:r w:rsidR="0026503E">
        <w:rPr>
          <w:lang w:val="pl-PL"/>
        </w:rPr>
        <w:t>u</w:t>
      </w:r>
      <w:r w:rsidR="0026503E" w:rsidRPr="004261DE">
        <w:rPr>
          <w:lang w:val="pl-PL"/>
        </w:rPr>
        <w:t>miarkowany</w:t>
      </w:r>
      <w:r w:rsidRPr="004261DE">
        <w:rPr>
          <w:lang w:val="pl-PL"/>
        </w:rPr>
        <w:t>”</w:t>
      </w:r>
      <w:r>
        <w:rPr>
          <w:lang w:val="pl-PL"/>
        </w:rPr>
        <w:t xml:space="preserve"> (najbardziej realny)</w:t>
      </w:r>
      <w:r w:rsidRPr="004261DE">
        <w:rPr>
          <w:lang w:val="pl-PL"/>
        </w:rPr>
        <w:t xml:space="preserve"> – zakłada</w:t>
      </w:r>
      <w:r>
        <w:rPr>
          <w:lang w:val="pl-PL"/>
        </w:rPr>
        <w:t xml:space="preserve">, </w:t>
      </w:r>
      <w:r w:rsidRPr="004261DE">
        <w:rPr>
          <w:lang w:val="pl-PL"/>
        </w:rPr>
        <w:t>że wszystkie obszary przeznaczone pod zabudowę</w:t>
      </w:r>
      <w:r>
        <w:rPr>
          <w:lang w:val="pl-PL"/>
        </w:rPr>
        <w:t xml:space="preserve"> </w:t>
      </w:r>
      <w:r w:rsidRPr="004261DE">
        <w:rPr>
          <w:lang w:val="pl-PL"/>
        </w:rPr>
        <w:t>mieszkaniową, usługową oraz zabudowę usługowo-produkcyjną zostaną zagospodarowane w 50%.</w:t>
      </w:r>
      <w:r>
        <w:rPr>
          <w:lang w:val="pl-PL"/>
        </w:rPr>
        <w:t xml:space="preserve"> </w:t>
      </w:r>
      <w:r w:rsidRPr="004261DE">
        <w:rPr>
          <w:lang w:val="pl-PL"/>
        </w:rPr>
        <w:t>Scenariusz ten charakteryzuje się wprowadzaniem przedsięwzięć racjonalizujących zużycie nośników</w:t>
      </w:r>
      <w:r>
        <w:rPr>
          <w:lang w:val="pl-PL"/>
        </w:rPr>
        <w:t xml:space="preserve"> </w:t>
      </w:r>
      <w:r w:rsidRPr="004261DE">
        <w:rPr>
          <w:lang w:val="pl-PL"/>
        </w:rPr>
        <w:t>energii przez odbiorców komunalnych do celów grzewczych w stopniu średnim oraz wzrostem zużycia</w:t>
      </w:r>
      <w:r>
        <w:rPr>
          <w:lang w:val="pl-PL"/>
        </w:rPr>
        <w:t xml:space="preserve"> </w:t>
      </w:r>
      <w:r w:rsidRPr="004261DE">
        <w:rPr>
          <w:lang w:val="pl-PL"/>
        </w:rPr>
        <w:t xml:space="preserve">energii elektrycznej o około 8%, co spowodowane jest większym przyrostem nowych obiektów, </w:t>
      </w:r>
      <w:r w:rsidRPr="004261DE">
        <w:rPr>
          <w:lang w:val="pl-PL"/>
        </w:rPr>
        <w:lastRenderedPageBreak/>
        <w:t>zgodnie</w:t>
      </w:r>
      <w:r>
        <w:rPr>
          <w:lang w:val="pl-PL"/>
        </w:rPr>
        <w:t xml:space="preserve"> </w:t>
      </w:r>
      <w:r w:rsidRPr="004261DE">
        <w:rPr>
          <w:lang w:val="pl-PL"/>
        </w:rPr>
        <w:t>z przyjętym stopniem realizacji zagospodarowania terenów.</w:t>
      </w:r>
      <w:r>
        <w:rPr>
          <w:lang w:val="pl-PL"/>
        </w:rPr>
        <w:t xml:space="preserve"> </w:t>
      </w:r>
      <w:r w:rsidRPr="004261DE">
        <w:rPr>
          <w:lang w:val="pl-PL"/>
        </w:rPr>
        <w:t xml:space="preserve">Racjonalizacja zużycia energii w budynkach użyteczności publicznej </w:t>
      </w:r>
      <w:r>
        <w:rPr>
          <w:lang w:val="pl-PL"/>
        </w:rPr>
        <w:t xml:space="preserve">zakładana jest </w:t>
      </w:r>
      <w:r w:rsidRPr="004261DE">
        <w:rPr>
          <w:lang w:val="pl-PL"/>
        </w:rPr>
        <w:t>na poziomie ok. 15%</w:t>
      </w:r>
      <w:r>
        <w:rPr>
          <w:lang w:val="pl-PL"/>
        </w:rPr>
        <w:t>,</w:t>
      </w:r>
      <w:r w:rsidR="00AE05E4">
        <w:rPr>
          <w:lang w:val="pl-PL"/>
        </w:rPr>
        <w:br/>
      </w:r>
      <w:r w:rsidRPr="004261DE">
        <w:rPr>
          <w:lang w:val="pl-PL"/>
        </w:rPr>
        <w:t>w sektorze usług, handlu, rzemiosła i przemysłu na poziomie ok. 8%.</w:t>
      </w:r>
      <w:r>
        <w:rPr>
          <w:lang w:val="pl-PL"/>
        </w:rPr>
        <w:t xml:space="preserve"> </w:t>
      </w:r>
      <w:r w:rsidRPr="004261DE">
        <w:rPr>
          <w:lang w:val="pl-PL"/>
        </w:rPr>
        <w:t>W większym stopniu będą wykorzystywane odnawialne źródła energii, głównie po stronie układów</w:t>
      </w:r>
      <w:r>
        <w:rPr>
          <w:lang w:val="pl-PL"/>
        </w:rPr>
        <w:t xml:space="preserve"> </w:t>
      </w:r>
      <w:r w:rsidRPr="004261DE">
        <w:rPr>
          <w:lang w:val="pl-PL"/>
        </w:rPr>
        <w:t>solarnych.</w:t>
      </w:r>
      <w:r>
        <w:rPr>
          <w:lang w:val="pl-PL"/>
        </w:rPr>
        <w:t xml:space="preserve"> </w:t>
      </w:r>
      <w:r w:rsidRPr="004261DE">
        <w:rPr>
          <w:lang w:val="pl-PL"/>
        </w:rPr>
        <w:t>Ponadto nastąpi niewielki rozwój przemysłu na terenie miasta, co skutkuje zwiększonym</w:t>
      </w:r>
      <w:r>
        <w:rPr>
          <w:lang w:val="pl-PL"/>
        </w:rPr>
        <w:t xml:space="preserve"> </w:t>
      </w:r>
      <w:r w:rsidRPr="004261DE">
        <w:rPr>
          <w:lang w:val="pl-PL"/>
        </w:rPr>
        <w:t>zapotrzebowaniem energii w tej grupie odbiorców.</w:t>
      </w:r>
    </w:p>
    <w:p w14:paraId="458F77B8" w14:textId="178B91EE" w:rsidR="00C23A89" w:rsidRPr="00C23A89" w:rsidRDefault="0018386A" w:rsidP="006A5AD7">
      <w:pPr>
        <w:ind w:firstLine="709"/>
        <w:rPr>
          <w:lang w:val="pl-PL"/>
        </w:rPr>
      </w:pPr>
      <w:r>
        <w:rPr>
          <w:lang w:val="pl-PL"/>
        </w:rPr>
        <w:t>W założeniach określono również wytyczne dla</w:t>
      </w:r>
      <w:r w:rsidR="00C23A89" w:rsidRPr="00C23A89">
        <w:rPr>
          <w:lang w:val="pl-PL"/>
        </w:rPr>
        <w:t xml:space="preserve"> terenów</w:t>
      </w:r>
      <w:r w:rsidR="00C23A89">
        <w:rPr>
          <w:lang w:val="pl-PL"/>
        </w:rPr>
        <w:t xml:space="preserve"> przeznaczonych do zagospodarowania</w:t>
      </w:r>
      <w:r w:rsidR="00C23A89" w:rsidRPr="00C23A89">
        <w:rPr>
          <w:lang w:val="pl-PL"/>
        </w:rPr>
        <w:t>:</w:t>
      </w:r>
    </w:p>
    <w:p w14:paraId="2BF09720" w14:textId="606A266F" w:rsidR="00C23A89" w:rsidRPr="004261DE" w:rsidRDefault="0018386A" w:rsidP="006934E7">
      <w:pPr>
        <w:pStyle w:val="Akapitzlist"/>
        <w:numPr>
          <w:ilvl w:val="0"/>
          <w:numId w:val="24"/>
        </w:numPr>
        <w:spacing w:before="0" w:after="0"/>
        <w:ind w:left="284" w:hanging="284"/>
        <w:jc w:val="left"/>
        <w:rPr>
          <w:lang w:val="pl-PL"/>
        </w:rPr>
      </w:pPr>
      <w:r>
        <w:rPr>
          <w:lang w:val="pl-PL"/>
        </w:rPr>
        <w:t>w</w:t>
      </w:r>
      <w:r w:rsidRPr="004261DE">
        <w:rPr>
          <w:lang w:val="pl-PL"/>
        </w:rPr>
        <w:t xml:space="preserve"> </w:t>
      </w:r>
      <w:r w:rsidR="00C23A89" w:rsidRPr="004261DE">
        <w:rPr>
          <w:lang w:val="pl-PL"/>
        </w:rPr>
        <w:t>zakresie system</w:t>
      </w:r>
      <w:r>
        <w:rPr>
          <w:lang w:val="pl-PL"/>
        </w:rPr>
        <w:t>u</w:t>
      </w:r>
      <w:r w:rsidR="00C23A89" w:rsidRPr="004261DE">
        <w:rPr>
          <w:lang w:val="pl-PL"/>
        </w:rPr>
        <w:t xml:space="preserve"> zaopatrzenia w energię cieplną:</w:t>
      </w:r>
    </w:p>
    <w:p w14:paraId="345637E3" w14:textId="77777777" w:rsidR="000C132E" w:rsidRDefault="00C23A89" w:rsidP="000C132E">
      <w:pPr>
        <w:pStyle w:val="Akapitzlist"/>
        <w:numPr>
          <w:ilvl w:val="1"/>
          <w:numId w:val="83"/>
        </w:numPr>
        <w:spacing w:before="0" w:after="0"/>
        <w:ind w:left="567"/>
        <w:jc w:val="left"/>
        <w:rPr>
          <w:lang w:val="pl-PL"/>
        </w:rPr>
      </w:pPr>
      <w:r w:rsidRPr="004261DE">
        <w:rPr>
          <w:lang w:val="pl-PL"/>
        </w:rPr>
        <w:t>ustala się zaopatrzenia z sieci ciepłowniczej centralnej;</w:t>
      </w:r>
    </w:p>
    <w:p w14:paraId="555BFE70" w14:textId="4CBAC64C" w:rsidR="00C23A89" w:rsidRPr="000C132E" w:rsidRDefault="00C23A89" w:rsidP="000C132E">
      <w:pPr>
        <w:pStyle w:val="Akapitzlist"/>
        <w:numPr>
          <w:ilvl w:val="1"/>
          <w:numId w:val="83"/>
        </w:numPr>
        <w:spacing w:before="0" w:after="0"/>
        <w:ind w:left="567"/>
        <w:jc w:val="left"/>
        <w:rPr>
          <w:lang w:val="pl-PL"/>
        </w:rPr>
      </w:pPr>
      <w:r w:rsidRPr="000C132E">
        <w:t>w przypadku braku technicznych możliwości dopuszcza się:</w:t>
      </w:r>
    </w:p>
    <w:p w14:paraId="4FCAB105" w14:textId="7DDF5634" w:rsidR="00C23A89" w:rsidRPr="004261DE" w:rsidRDefault="00C23A89" w:rsidP="006934E7">
      <w:pPr>
        <w:pStyle w:val="Akapitzlist"/>
        <w:numPr>
          <w:ilvl w:val="2"/>
          <w:numId w:val="75"/>
        </w:numPr>
        <w:spacing w:before="0" w:after="0"/>
        <w:ind w:left="851" w:hanging="322"/>
        <w:jc w:val="left"/>
        <w:rPr>
          <w:lang w:val="pl-PL"/>
        </w:rPr>
      </w:pPr>
      <w:r w:rsidRPr="004261DE">
        <w:rPr>
          <w:lang w:val="pl-PL"/>
        </w:rPr>
        <w:t>stosowanie odnawialnych źródeł energii o mocy nieprzekraczającej 100kW: pompy ciepła, kolektory słoneczne, systemy fotowoltaiczne,</w:t>
      </w:r>
    </w:p>
    <w:p w14:paraId="4F92B633" w14:textId="34B0C212" w:rsidR="00C23A89" w:rsidRPr="004261DE" w:rsidRDefault="00C23A89" w:rsidP="006934E7">
      <w:pPr>
        <w:pStyle w:val="Akapitzlist"/>
        <w:numPr>
          <w:ilvl w:val="2"/>
          <w:numId w:val="75"/>
        </w:numPr>
        <w:spacing w:before="0" w:after="0"/>
        <w:ind w:left="851" w:hanging="322"/>
        <w:jc w:val="left"/>
        <w:rPr>
          <w:lang w:val="pl-PL"/>
        </w:rPr>
      </w:pPr>
      <w:r w:rsidRPr="004261DE">
        <w:rPr>
          <w:lang w:val="pl-PL"/>
        </w:rPr>
        <w:t>stosowanie indywidualnych instalacji centralnego ogrzewania typu: ogrzewanie elektryczne, kotłowanie gazowe lub olejowe z wyłączeniem nagrzewnic powietrznych olejowych,</w:t>
      </w:r>
    </w:p>
    <w:p w14:paraId="5EECFF33" w14:textId="77777777" w:rsidR="000C132E" w:rsidRDefault="00C23A89" w:rsidP="000C132E">
      <w:pPr>
        <w:pStyle w:val="Akapitzlist"/>
        <w:numPr>
          <w:ilvl w:val="2"/>
          <w:numId w:val="75"/>
        </w:numPr>
        <w:spacing w:before="0" w:after="0"/>
        <w:ind w:left="851" w:hanging="322"/>
        <w:jc w:val="left"/>
        <w:rPr>
          <w:lang w:val="pl-PL"/>
        </w:rPr>
      </w:pPr>
      <w:r w:rsidRPr="004261DE">
        <w:rPr>
          <w:lang w:val="pl-PL"/>
        </w:rPr>
        <w:t>stosowanie indywidualnych instalacji centralnego ogrzewania na paliwa stałe</w:t>
      </w:r>
      <w:r w:rsidR="00AE625F">
        <w:rPr>
          <w:lang w:val="pl-PL"/>
        </w:rPr>
        <w:br/>
      </w:r>
      <w:r w:rsidRPr="004261DE">
        <w:rPr>
          <w:lang w:val="pl-PL"/>
        </w:rPr>
        <w:t>(w tym biomasy) o sprawności co najmniej 80% i wskaźnikach emisji (ilość zanieczyszczeń w suchych gazach</w:t>
      </w:r>
      <w:r w:rsidR="004261DE" w:rsidRPr="004261DE">
        <w:rPr>
          <w:lang w:val="pl-PL"/>
        </w:rPr>
        <w:t xml:space="preserve"> </w:t>
      </w:r>
      <w:r w:rsidRPr="004261DE">
        <w:rPr>
          <w:lang w:val="pl-PL"/>
        </w:rPr>
        <w:t>odlotowych w warunkach normalnych, przy zawartości tlenu 10%): tlenku węgla nie większym niż</w:t>
      </w:r>
      <w:r w:rsidR="004261DE">
        <w:rPr>
          <w:lang w:val="pl-PL"/>
        </w:rPr>
        <w:t xml:space="preserve"> </w:t>
      </w:r>
      <w:r w:rsidRPr="004261DE">
        <w:rPr>
          <w:lang w:val="pl-PL"/>
        </w:rPr>
        <w:t>1000 mg/m</w:t>
      </w:r>
      <w:r w:rsidRPr="004261DE">
        <w:rPr>
          <w:vertAlign w:val="superscript"/>
          <w:lang w:val="pl-PL"/>
        </w:rPr>
        <w:t>3</w:t>
      </w:r>
      <w:r w:rsidRPr="004261DE">
        <w:rPr>
          <w:lang w:val="pl-PL"/>
        </w:rPr>
        <w:t xml:space="preserve"> oraz pyłu nie większym niż 60 mg/m</w:t>
      </w:r>
      <w:r w:rsidRPr="004261DE">
        <w:rPr>
          <w:vertAlign w:val="superscript"/>
          <w:lang w:val="pl-PL"/>
        </w:rPr>
        <w:t>3</w:t>
      </w:r>
      <w:r w:rsidR="004261DE">
        <w:rPr>
          <w:lang w:val="pl-PL"/>
        </w:rPr>
        <w:t>;</w:t>
      </w:r>
    </w:p>
    <w:p w14:paraId="0E54ECE5" w14:textId="7C302AF5" w:rsidR="00C23A89" w:rsidRPr="000C132E" w:rsidRDefault="00C23A89" w:rsidP="000C132E">
      <w:pPr>
        <w:pStyle w:val="Akapitzlist"/>
        <w:numPr>
          <w:ilvl w:val="1"/>
          <w:numId w:val="83"/>
        </w:numPr>
        <w:spacing w:before="0" w:after="0"/>
        <w:ind w:left="567"/>
        <w:jc w:val="left"/>
        <w:rPr>
          <w:lang w:val="pl-PL"/>
        </w:rPr>
      </w:pPr>
      <w:r w:rsidRPr="000C132E">
        <w:t>jako dodatkowe źródło ogrzewania do ogrzewania podstawowego - dopuszczone są do stosowania</w:t>
      </w:r>
      <w:r w:rsidR="004261DE" w:rsidRPr="000C132E">
        <w:t xml:space="preserve"> </w:t>
      </w:r>
      <w:r w:rsidRPr="000C132E">
        <w:t>kominki na drewno z dotrzymaniem wskaźników emisji jak dla instalacji centralnego ogrzewania na paliwa</w:t>
      </w:r>
      <w:r w:rsidR="004261DE" w:rsidRPr="000C132E">
        <w:t xml:space="preserve"> </w:t>
      </w:r>
      <w:r w:rsidRPr="000C132E">
        <w:t>stałe</w:t>
      </w:r>
      <w:r w:rsidR="0018386A" w:rsidRPr="000C132E">
        <w:t>;</w:t>
      </w:r>
    </w:p>
    <w:p w14:paraId="6B10CF33" w14:textId="0F01ECB5" w:rsidR="00C23A89" w:rsidRPr="00C23A89" w:rsidRDefault="0018386A" w:rsidP="006934E7">
      <w:pPr>
        <w:pStyle w:val="Akapitzlist"/>
        <w:numPr>
          <w:ilvl w:val="0"/>
          <w:numId w:val="24"/>
        </w:numPr>
        <w:spacing w:before="0" w:after="0"/>
        <w:ind w:left="284" w:hanging="284"/>
        <w:jc w:val="left"/>
        <w:rPr>
          <w:lang w:val="pl-PL"/>
        </w:rPr>
      </w:pPr>
      <w:r>
        <w:rPr>
          <w:lang w:val="pl-PL"/>
        </w:rPr>
        <w:t>w</w:t>
      </w:r>
      <w:r w:rsidR="00C23A89" w:rsidRPr="00C23A89">
        <w:rPr>
          <w:lang w:val="pl-PL"/>
        </w:rPr>
        <w:t xml:space="preserve"> zakresie systemu pokrycia potrzeb bytowych:</w:t>
      </w:r>
    </w:p>
    <w:p w14:paraId="6C2B50EC" w14:textId="294A3FDC" w:rsidR="00C23A89" w:rsidRPr="007C0430" w:rsidRDefault="0018386A" w:rsidP="006934E7">
      <w:pPr>
        <w:pStyle w:val="Akapitzlist"/>
        <w:numPr>
          <w:ilvl w:val="1"/>
          <w:numId w:val="76"/>
        </w:numPr>
        <w:spacing w:before="0" w:after="0"/>
        <w:ind w:left="567"/>
        <w:jc w:val="left"/>
        <w:rPr>
          <w:lang w:val="pl-PL"/>
        </w:rPr>
      </w:pPr>
      <w:r>
        <w:rPr>
          <w:lang w:val="pl-PL"/>
        </w:rPr>
        <w:t>w</w:t>
      </w:r>
      <w:r w:rsidRPr="00227A35">
        <w:rPr>
          <w:lang w:val="pl-PL"/>
        </w:rPr>
        <w:t xml:space="preserve">szystkie </w:t>
      </w:r>
      <w:r w:rsidR="00C23A89" w:rsidRPr="007C0430">
        <w:rPr>
          <w:lang w:val="pl-PL"/>
        </w:rPr>
        <w:t>potrzeby bytowe będą pokrywane przy użyciu gazu ziemnego płynnego oraz energii</w:t>
      </w:r>
      <w:r w:rsidR="004261DE" w:rsidRPr="007C0430">
        <w:rPr>
          <w:lang w:val="pl-PL"/>
        </w:rPr>
        <w:t xml:space="preserve"> </w:t>
      </w:r>
      <w:r w:rsidR="00C23A89" w:rsidRPr="006D0C29">
        <w:rPr>
          <w:lang w:val="pl-PL"/>
        </w:rPr>
        <w:t>elektrycznej</w:t>
      </w:r>
      <w:r>
        <w:rPr>
          <w:lang w:val="pl-PL"/>
        </w:rPr>
        <w:t>;</w:t>
      </w:r>
    </w:p>
    <w:p w14:paraId="54CC5E5A" w14:textId="7F7C09DE" w:rsidR="00C23A89" w:rsidRPr="00C23A89" w:rsidRDefault="0018386A" w:rsidP="006934E7">
      <w:pPr>
        <w:pStyle w:val="Akapitzlist"/>
        <w:numPr>
          <w:ilvl w:val="0"/>
          <w:numId w:val="24"/>
        </w:numPr>
        <w:spacing w:before="0" w:after="0"/>
        <w:ind w:left="284" w:hanging="284"/>
        <w:jc w:val="left"/>
        <w:rPr>
          <w:lang w:val="pl-PL"/>
        </w:rPr>
      </w:pPr>
      <w:r>
        <w:rPr>
          <w:lang w:val="pl-PL"/>
        </w:rPr>
        <w:t>w</w:t>
      </w:r>
      <w:r w:rsidR="00C23A89" w:rsidRPr="00C23A89">
        <w:rPr>
          <w:lang w:val="pl-PL"/>
        </w:rPr>
        <w:t xml:space="preserve"> zakresie systemu zaopatrzenia w energię elektryczną:</w:t>
      </w:r>
    </w:p>
    <w:p w14:paraId="585D3B3F" w14:textId="3CCE4E7D" w:rsidR="00C23A89" w:rsidRPr="006D0C29" w:rsidRDefault="0018386A" w:rsidP="006934E7">
      <w:pPr>
        <w:pStyle w:val="Akapitzlist"/>
        <w:numPr>
          <w:ilvl w:val="1"/>
          <w:numId w:val="77"/>
        </w:numPr>
        <w:spacing w:before="0" w:after="0"/>
        <w:ind w:left="567"/>
        <w:jc w:val="left"/>
        <w:rPr>
          <w:lang w:val="pl-PL"/>
        </w:rPr>
      </w:pPr>
      <w:r>
        <w:rPr>
          <w:lang w:val="pl-PL"/>
        </w:rPr>
        <w:t>u</w:t>
      </w:r>
      <w:r w:rsidRPr="00227A35">
        <w:rPr>
          <w:lang w:val="pl-PL"/>
        </w:rPr>
        <w:t>stala</w:t>
      </w:r>
      <w:r w:rsidR="00C23A89" w:rsidRPr="007C0430">
        <w:rPr>
          <w:lang w:val="pl-PL"/>
        </w:rPr>
        <w:t xml:space="preserve"> się obowiązek rozbudowy sieci elektroenergetycznej w sposób zapewniający obsługę wszystkich</w:t>
      </w:r>
      <w:r w:rsidR="004261DE" w:rsidRPr="006D0C29">
        <w:rPr>
          <w:lang w:val="pl-PL"/>
        </w:rPr>
        <w:t xml:space="preserve"> </w:t>
      </w:r>
      <w:r w:rsidR="00C23A89" w:rsidRPr="006D0C29">
        <w:rPr>
          <w:lang w:val="pl-PL"/>
        </w:rPr>
        <w:t>istniejących i projektowanych obszarów zabudowy w sytuacji pojawienia się takiej potrzeby.</w:t>
      </w:r>
    </w:p>
    <w:p w14:paraId="0351FF0E" w14:textId="04BCA412" w:rsidR="00295B14" w:rsidRDefault="003E7EE3" w:rsidP="006A5AD7">
      <w:pPr>
        <w:pStyle w:val="Nagwek2"/>
        <w:spacing w:after="120"/>
      </w:pPr>
      <w:r>
        <w:rPr>
          <w:lang w:val="pl-PL"/>
        </w:rPr>
        <w:t>6</w:t>
      </w:r>
      <w:r w:rsidR="00295B14" w:rsidRPr="00295B14">
        <w:rPr>
          <w:lang w:val="pl-PL"/>
        </w:rPr>
        <w:t xml:space="preserve">. </w:t>
      </w:r>
      <w:r w:rsidR="00295B14">
        <w:rPr>
          <w:lang w:val="pl-PL"/>
        </w:rPr>
        <w:t xml:space="preserve">Ocena </w:t>
      </w:r>
      <w:bookmarkStart w:id="7" w:name="_Hlk22131713"/>
      <w:r w:rsidR="00295B14">
        <w:rPr>
          <w:lang w:val="pl-PL"/>
        </w:rPr>
        <w:t>z</w:t>
      </w:r>
      <w:r w:rsidR="00295B14">
        <w:t>mian</w:t>
      </w:r>
      <w:r w:rsidR="00295B14" w:rsidRPr="00295B14">
        <w:t xml:space="preserve"> jakości paliw wykorzystywanych do celów wytwarzania energii elektrycznej i ciepła oraz do celów transportowych, dopuszczonych do użycia w</w:t>
      </w:r>
      <w:r w:rsidR="00295B14">
        <w:t xml:space="preserve"> strefach</w:t>
      </w:r>
      <w:r w:rsidR="00BF070A">
        <w:rPr>
          <w:lang w:val="pl-PL"/>
        </w:rPr>
        <w:t xml:space="preserve"> województwa mazowieckiego</w:t>
      </w:r>
      <w:bookmarkEnd w:id="7"/>
      <w:r w:rsidR="00295B14">
        <w:t>.</w:t>
      </w:r>
    </w:p>
    <w:p w14:paraId="53EEE722" w14:textId="5589A034" w:rsidR="00BF070A" w:rsidRDefault="00BF070A" w:rsidP="006A5AD7">
      <w:pPr>
        <w:ind w:firstLine="709"/>
        <w:rPr>
          <w:lang w:val="pl-PL" w:eastAsia="x-none" w:bidi="ar-SA"/>
        </w:rPr>
      </w:pPr>
      <w:r>
        <w:rPr>
          <w:lang w:val="pl-PL" w:eastAsia="x-none" w:bidi="ar-SA"/>
        </w:rPr>
        <w:t>Z</w:t>
      </w:r>
      <w:proofErr w:type="spellStart"/>
      <w:r w:rsidRPr="00BF070A">
        <w:rPr>
          <w:lang w:val="x-none" w:eastAsia="x-none" w:bidi="ar-SA"/>
        </w:rPr>
        <w:t>mian</w:t>
      </w:r>
      <w:r>
        <w:rPr>
          <w:lang w:val="pl-PL" w:eastAsia="x-none" w:bidi="ar-SA"/>
        </w:rPr>
        <w:t>y</w:t>
      </w:r>
      <w:proofErr w:type="spellEnd"/>
      <w:r>
        <w:rPr>
          <w:lang w:val="pl-PL" w:eastAsia="x-none" w:bidi="ar-SA"/>
        </w:rPr>
        <w:t xml:space="preserve"> </w:t>
      </w:r>
      <w:r w:rsidRPr="00BF070A">
        <w:rPr>
          <w:lang w:val="x-none" w:eastAsia="x-none" w:bidi="ar-SA"/>
        </w:rPr>
        <w:t>jakości paliw wykorzystywanych do celów wytwarzania energii elektrycznej</w:t>
      </w:r>
      <w:r>
        <w:rPr>
          <w:lang w:val="x-none" w:eastAsia="x-none" w:bidi="ar-SA"/>
        </w:rPr>
        <w:br/>
      </w:r>
      <w:r w:rsidRPr="00BF070A">
        <w:rPr>
          <w:lang w:val="x-none" w:eastAsia="x-none" w:bidi="ar-SA"/>
        </w:rPr>
        <w:t>i ciepła oraz do celów transportowych, dopuszczonych do użycia w</w:t>
      </w:r>
      <w:r w:rsidR="00096674">
        <w:rPr>
          <w:lang w:val="pl-PL" w:eastAsia="x-none" w:bidi="ar-SA"/>
        </w:rPr>
        <w:t xml:space="preserve"> </w:t>
      </w:r>
      <w:r w:rsidRPr="00BF070A">
        <w:rPr>
          <w:lang w:val="x-none" w:eastAsia="x-none" w:bidi="ar-SA"/>
        </w:rPr>
        <w:t>strefach województwa mazowieckiego</w:t>
      </w:r>
      <w:r>
        <w:rPr>
          <w:lang w:val="pl-PL" w:eastAsia="x-none" w:bidi="ar-SA"/>
        </w:rPr>
        <w:t xml:space="preserve"> wynikają przede wszystkim ze zmian w prawie europejskim</w:t>
      </w:r>
      <w:r w:rsidR="005943D4">
        <w:rPr>
          <w:lang w:val="pl-PL" w:eastAsia="x-none" w:bidi="ar-SA"/>
        </w:rPr>
        <w:t xml:space="preserve">, </w:t>
      </w:r>
      <w:r>
        <w:rPr>
          <w:lang w:val="pl-PL" w:eastAsia="x-none" w:bidi="ar-SA"/>
        </w:rPr>
        <w:t>krajowym</w:t>
      </w:r>
      <w:r w:rsidR="00B71AB6">
        <w:rPr>
          <w:lang w:val="pl-PL" w:eastAsia="x-none" w:bidi="ar-SA"/>
        </w:rPr>
        <w:t xml:space="preserve"> oraz lokalnym</w:t>
      </w:r>
      <w:r>
        <w:rPr>
          <w:lang w:val="pl-PL" w:eastAsia="x-none" w:bidi="ar-SA"/>
        </w:rPr>
        <w:t>.</w:t>
      </w:r>
    </w:p>
    <w:p w14:paraId="182E7C7B" w14:textId="540605C7" w:rsidR="00401902" w:rsidRPr="0029480C" w:rsidRDefault="00401902" w:rsidP="00401902">
      <w:pPr>
        <w:ind w:firstLine="709"/>
        <w:rPr>
          <w:lang w:val="pl-PL" w:eastAsia="x-none" w:bidi="ar-SA"/>
        </w:rPr>
      </w:pPr>
      <w:r w:rsidRPr="00227A35">
        <w:rPr>
          <w:lang w:val="pl-PL" w:bidi="ar-SA"/>
        </w:rPr>
        <w:t xml:space="preserve">Przewidywane zmiany jakości paliw zostały ujęte w </w:t>
      </w:r>
      <w:r w:rsidR="00AE05E4" w:rsidRPr="00AE05E4">
        <w:rPr>
          <w:lang w:val="pl-PL" w:bidi="ar-SA"/>
        </w:rPr>
        <w:t>Rapor</w:t>
      </w:r>
      <w:r w:rsidR="00AE05E4">
        <w:rPr>
          <w:lang w:val="pl-PL" w:bidi="ar-SA"/>
        </w:rPr>
        <w:t>cie</w:t>
      </w:r>
      <w:r w:rsidR="00AE05E4" w:rsidRPr="00AE05E4">
        <w:rPr>
          <w:lang w:val="pl-PL" w:bidi="ar-SA"/>
        </w:rPr>
        <w:t xml:space="preserve"> z prognozy stężeń pyłu PM10 i PM2,5 dla lat 2020 i 2025 opublikowany</w:t>
      </w:r>
      <w:r w:rsidR="00AE05E4">
        <w:rPr>
          <w:lang w:val="pl-PL" w:bidi="ar-SA"/>
        </w:rPr>
        <w:t>m</w:t>
      </w:r>
      <w:r w:rsidR="00AE05E4" w:rsidRPr="00AE05E4">
        <w:rPr>
          <w:lang w:val="pl-PL" w:bidi="ar-SA"/>
        </w:rPr>
        <w:t xml:space="preserve"> przez Główny Inspektorat Ochrony Środowiska w 2016 r.</w:t>
      </w:r>
      <w:r w:rsidR="00AA32C7">
        <w:rPr>
          <w:lang w:val="pl-PL" w:eastAsia="x-none" w:bidi="ar-SA"/>
        </w:rPr>
        <w:t xml:space="preserve"> </w:t>
      </w:r>
      <w:r w:rsidRPr="0029480C">
        <w:rPr>
          <w:lang w:val="pl-PL" w:eastAsia="x-none" w:bidi="ar-SA"/>
        </w:rPr>
        <w:t xml:space="preserve">Zgodnie z założeniami prognozy dla roku 2025, w sektorze energetycznym dla źródeł o mocy powyżej 50 MW, zakłada się zmianę struktury paliw w wyniku dostosowania obiektów do wymogów dyrektywy </w:t>
      </w:r>
      <w:r w:rsidR="00AB3824">
        <w:rPr>
          <w:lang w:val="pl-PL" w:eastAsia="x-none" w:bidi="ar-SA"/>
        </w:rPr>
        <w:t xml:space="preserve">w sprawie emisji przemysłowych – </w:t>
      </w:r>
      <w:r w:rsidR="00AB3824">
        <w:rPr>
          <w:lang w:val="pl-PL" w:eastAsia="x-none" w:bidi="ar-SA"/>
        </w:rPr>
        <w:lastRenderedPageBreak/>
        <w:t>dyrektywy</w:t>
      </w:r>
      <w:r w:rsidRPr="0029480C">
        <w:rPr>
          <w:lang w:val="pl-PL" w:eastAsia="x-none" w:bidi="ar-SA"/>
        </w:rPr>
        <w:t xml:space="preserve"> IED</w:t>
      </w:r>
      <w:r w:rsidR="005C3CB8">
        <w:rPr>
          <w:rStyle w:val="Odwoanieprzypisudolnego"/>
        </w:rPr>
        <w:footnoteReference w:id="29"/>
      </w:r>
      <w:r w:rsidRPr="0029480C">
        <w:rPr>
          <w:lang w:val="pl-PL" w:eastAsia="x-none" w:bidi="ar-SA"/>
        </w:rPr>
        <w:t xml:space="preserve"> </w:t>
      </w:r>
      <w:r w:rsidR="00492AE2">
        <w:rPr>
          <w:lang w:val="pl-PL" w:eastAsia="x-none" w:bidi="ar-SA"/>
        </w:rPr>
        <w:t xml:space="preserve">(ang. </w:t>
      </w:r>
      <w:proofErr w:type="spellStart"/>
      <w:r w:rsidR="00492AE2" w:rsidRPr="00492AE2">
        <w:rPr>
          <w:lang w:val="pl-PL" w:eastAsia="x-none" w:bidi="ar-SA"/>
        </w:rPr>
        <w:t>Industrial</w:t>
      </w:r>
      <w:proofErr w:type="spellEnd"/>
      <w:r w:rsidR="00492AE2" w:rsidRPr="00492AE2">
        <w:rPr>
          <w:lang w:val="pl-PL" w:eastAsia="x-none" w:bidi="ar-SA"/>
        </w:rPr>
        <w:t xml:space="preserve"> </w:t>
      </w:r>
      <w:proofErr w:type="spellStart"/>
      <w:r w:rsidR="00492AE2" w:rsidRPr="00492AE2">
        <w:rPr>
          <w:lang w:val="pl-PL" w:eastAsia="x-none" w:bidi="ar-SA"/>
        </w:rPr>
        <w:t>Emissions</w:t>
      </w:r>
      <w:proofErr w:type="spellEnd"/>
      <w:r w:rsidR="00492AE2" w:rsidRPr="00492AE2">
        <w:rPr>
          <w:lang w:val="pl-PL" w:eastAsia="x-none" w:bidi="ar-SA"/>
        </w:rPr>
        <w:t xml:space="preserve"> Directive</w:t>
      </w:r>
      <w:r w:rsidR="00492AE2">
        <w:rPr>
          <w:lang w:val="pl-PL" w:eastAsia="x-none" w:bidi="ar-SA"/>
        </w:rPr>
        <w:t>)</w:t>
      </w:r>
      <w:r w:rsidRPr="0029480C">
        <w:rPr>
          <w:lang w:val="pl-PL" w:eastAsia="x-none" w:bidi="ar-SA"/>
        </w:rPr>
        <w:t xml:space="preserve"> oraz do wymogów konkluzji BAT</w:t>
      </w:r>
      <w:r w:rsidR="00AB3824">
        <w:rPr>
          <w:lang w:val="pl-PL" w:eastAsia="x-none" w:bidi="ar-SA"/>
        </w:rPr>
        <w:t xml:space="preserve"> (ang. B</w:t>
      </w:r>
      <w:r w:rsidR="00AB3824" w:rsidRPr="00AB3824">
        <w:rPr>
          <w:lang w:val="pl-PL" w:eastAsia="x-none" w:bidi="ar-SA"/>
        </w:rPr>
        <w:t xml:space="preserve">est </w:t>
      </w:r>
      <w:proofErr w:type="spellStart"/>
      <w:r w:rsidR="00AB3824">
        <w:rPr>
          <w:lang w:val="pl-PL" w:eastAsia="x-none" w:bidi="ar-SA"/>
        </w:rPr>
        <w:t>A</w:t>
      </w:r>
      <w:r w:rsidR="00AB3824" w:rsidRPr="00AB3824">
        <w:rPr>
          <w:lang w:val="pl-PL" w:eastAsia="x-none" w:bidi="ar-SA"/>
        </w:rPr>
        <w:t>vailable</w:t>
      </w:r>
      <w:proofErr w:type="spellEnd"/>
      <w:r w:rsidR="00AB3824" w:rsidRPr="00AB3824">
        <w:rPr>
          <w:lang w:val="pl-PL" w:eastAsia="x-none" w:bidi="ar-SA"/>
        </w:rPr>
        <w:t xml:space="preserve"> </w:t>
      </w:r>
      <w:proofErr w:type="spellStart"/>
      <w:r w:rsidR="00AB3824">
        <w:rPr>
          <w:lang w:val="pl-PL" w:eastAsia="x-none" w:bidi="ar-SA"/>
        </w:rPr>
        <w:t>T</w:t>
      </w:r>
      <w:r w:rsidR="00AB3824" w:rsidRPr="00AB3824">
        <w:rPr>
          <w:lang w:val="pl-PL" w:eastAsia="x-none" w:bidi="ar-SA"/>
        </w:rPr>
        <w:t>echniques</w:t>
      </w:r>
      <w:proofErr w:type="spellEnd"/>
      <w:r w:rsidR="00B8644E">
        <w:rPr>
          <w:lang w:val="pl-PL" w:eastAsia="x-none" w:bidi="ar-SA"/>
        </w:rPr>
        <w:t xml:space="preserve"> – najlepsze dostępne techniki</w:t>
      </w:r>
      <w:r w:rsidR="00AB3824">
        <w:rPr>
          <w:lang w:val="pl-PL" w:eastAsia="x-none" w:bidi="ar-SA"/>
        </w:rPr>
        <w:t>)</w:t>
      </w:r>
      <w:r w:rsidRPr="0029480C">
        <w:rPr>
          <w:lang w:val="pl-PL" w:eastAsia="x-none" w:bidi="ar-SA"/>
        </w:rPr>
        <w:t>.</w:t>
      </w:r>
    </w:p>
    <w:p w14:paraId="7A5AF18B" w14:textId="62B6AEB7" w:rsidR="0029480C" w:rsidRDefault="00401902" w:rsidP="0029480C">
      <w:pPr>
        <w:ind w:firstLine="709"/>
        <w:rPr>
          <w:highlight w:val="yellow"/>
          <w:lang w:val="pl-PL" w:eastAsia="x-none" w:bidi="ar-SA"/>
        </w:rPr>
      </w:pPr>
      <w:r w:rsidRPr="0029480C">
        <w:rPr>
          <w:lang w:val="pl-PL" w:eastAsia="x-none" w:bidi="ar-SA"/>
        </w:rPr>
        <w:t>Dla średnich źródeł spalania energetycznego o mocy cieplnej 1–50 MW zakłada się zmianę struktury paliw w wyniku stosowania nowych krajowych standardów emisyjnych zgodnych z dyrektywą MCP</w:t>
      </w:r>
      <w:r w:rsidR="00D65878">
        <w:rPr>
          <w:rStyle w:val="Odwoanieprzypisudolnego"/>
        </w:rPr>
        <w:footnoteReference w:id="30"/>
      </w:r>
      <w:r w:rsidR="00504498">
        <w:rPr>
          <w:lang w:val="pl-PL" w:eastAsia="x-none" w:bidi="ar-SA"/>
        </w:rPr>
        <w:t xml:space="preserve"> </w:t>
      </w:r>
      <w:r w:rsidR="00500DC2" w:rsidRPr="0029480C">
        <w:rPr>
          <w:lang w:val="pl-PL" w:eastAsia="x-none" w:bidi="ar-SA"/>
        </w:rPr>
        <w:t>(</w:t>
      </w:r>
      <w:r w:rsidR="00500DC2">
        <w:rPr>
          <w:lang w:val="pl-PL" w:eastAsia="x-none" w:bidi="ar-SA"/>
        </w:rPr>
        <w:t xml:space="preserve">ang. Medium </w:t>
      </w:r>
      <w:proofErr w:type="spellStart"/>
      <w:r w:rsidR="00500DC2">
        <w:rPr>
          <w:lang w:val="pl-PL" w:eastAsia="x-none" w:bidi="ar-SA"/>
        </w:rPr>
        <w:t>Combustion</w:t>
      </w:r>
      <w:proofErr w:type="spellEnd"/>
      <w:r w:rsidR="00500DC2">
        <w:rPr>
          <w:lang w:val="pl-PL" w:eastAsia="x-none" w:bidi="ar-SA"/>
        </w:rPr>
        <w:t xml:space="preserve"> Plant</w:t>
      </w:r>
      <w:r w:rsidR="00500DC2" w:rsidRPr="0029480C">
        <w:rPr>
          <w:lang w:val="pl-PL" w:eastAsia="x-none" w:bidi="ar-SA"/>
        </w:rPr>
        <w:t>)</w:t>
      </w:r>
      <w:r w:rsidRPr="0029480C">
        <w:rPr>
          <w:lang w:val="pl-PL" w:eastAsia="x-none" w:bidi="ar-SA"/>
        </w:rPr>
        <w:t xml:space="preserve">. Dla </w:t>
      </w:r>
      <w:r w:rsidR="00B71AB6">
        <w:rPr>
          <w:lang w:val="pl-PL" w:eastAsia="x-none" w:bidi="ar-SA"/>
        </w:rPr>
        <w:t xml:space="preserve">tych </w:t>
      </w:r>
      <w:r w:rsidRPr="0029480C">
        <w:rPr>
          <w:lang w:val="pl-PL" w:eastAsia="x-none" w:bidi="ar-SA"/>
        </w:rPr>
        <w:t>źródeł</w:t>
      </w:r>
      <w:r w:rsidR="00B71AB6">
        <w:rPr>
          <w:lang w:val="pl-PL" w:eastAsia="x-none" w:bidi="ar-SA"/>
        </w:rPr>
        <w:t>,</w:t>
      </w:r>
      <w:r w:rsidR="00CB28C9">
        <w:rPr>
          <w:lang w:val="pl-PL" w:eastAsia="x-none" w:bidi="ar-SA"/>
        </w:rPr>
        <w:br/>
      </w:r>
      <w:r w:rsidR="00500DC2">
        <w:rPr>
          <w:lang w:val="pl-PL" w:eastAsia="x-none" w:bidi="ar-SA"/>
        </w:rPr>
        <w:t xml:space="preserve">a </w:t>
      </w:r>
      <w:r w:rsidR="00B71AB6">
        <w:rPr>
          <w:lang w:val="pl-PL" w:eastAsia="x-none" w:bidi="ar-SA"/>
        </w:rPr>
        <w:t>w szczególności</w:t>
      </w:r>
      <w:r w:rsidRPr="0029480C">
        <w:rPr>
          <w:lang w:val="pl-PL" w:eastAsia="x-none" w:bidi="ar-SA"/>
        </w:rPr>
        <w:t xml:space="preserve"> </w:t>
      </w:r>
      <w:r w:rsidR="00B71AB6" w:rsidRPr="0029480C">
        <w:rPr>
          <w:lang w:val="pl-PL" w:eastAsia="x-none" w:bidi="ar-SA"/>
        </w:rPr>
        <w:t>starych kotłowni</w:t>
      </w:r>
      <w:r w:rsidR="00B71AB6">
        <w:rPr>
          <w:lang w:val="pl-PL" w:eastAsia="x-none" w:bidi="ar-SA"/>
        </w:rPr>
        <w:t>,</w:t>
      </w:r>
      <w:r w:rsidR="00B71AB6" w:rsidRPr="0029480C">
        <w:rPr>
          <w:lang w:val="pl-PL" w:eastAsia="x-none" w:bidi="ar-SA"/>
        </w:rPr>
        <w:t xml:space="preserve"> które nie spełniają standardów emisyjnych dyrektywy </w:t>
      </w:r>
      <w:r w:rsidR="00500DC2" w:rsidRPr="0029480C">
        <w:rPr>
          <w:lang w:val="pl-PL" w:eastAsia="x-none" w:bidi="ar-SA"/>
        </w:rPr>
        <w:t>M</w:t>
      </w:r>
      <w:r w:rsidR="00500DC2">
        <w:rPr>
          <w:lang w:val="pl-PL" w:eastAsia="x-none" w:bidi="ar-SA"/>
        </w:rPr>
        <w:t>CP,</w:t>
      </w:r>
      <w:r w:rsidR="00500DC2" w:rsidRPr="0029480C">
        <w:rPr>
          <w:lang w:val="pl-PL" w:eastAsia="x-none" w:bidi="ar-SA"/>
        </w:rPr>
        <w:t xml:space="preserve"> </w:t>
      </w:r>
      <w:r w:rsidRPr="0029480C">
        <w:rPr>
          <w:lang w:val="pl-PL" w:eastAsia="x-none" w:bidi="ar-SA"/>
        </w:rPr>
        <w:t xml:space="preserve">zakłada się zmianę technologii z węglowej na gazową </w:t>
      </w:r>
      <w:r w:rsidR="00B71AB6">
        <w:rPr>
          <w:lang w:val="pl-PL" w:eastAsia="x-none" w:bidi="ar-SA"/>
        </w:rPr>
        <w:t>ze względu na to</w:t>
      </w:r>
      <w:r w:rsidR="00570B79">
        <w:rPr>
          <w:lang w:val="pl-PL" w:eastAsia="x-none" w:bidi="ar-SA"/>
        </w:rPr>
        <w:t>,</w:t>
      </w:r>
      <w:r w:rsidR="00B71AB6">
        <w:rPr>
          <w:lang w:val="pl-PL" w:eastAsia="x-none" w:bidi="ar-SA"/>
        </w:rPr>
        <w:t xml:space="preserve"> </w:t>
      </w:r>
      <w:r w:rsidR="00370626">
        <w:rPr>
          <w:lang w:val="pl-PL" w:eastAsia="x-none" w:bidi="ar-SA"/>
        </w:rPr>
        <w:t>że</w:t>
      </w:r>
      <w:r w:rsidRPr="0029480C">
        <w:rPr>
          <w:lang w:val="pl-PL" w:eastAsia="x-none" w:bidi="ar-SA"/>
        </w:rPr>
        <w:t xml:space="preserve"> modernizacja </w:t>
      </w:r>
      <w:r w:rsidR="00B71AB6">
        <w:rPr>
          <w:lang w:val="pl-PL" w:eastAsia="x-none" w:bidi="ar-SA"/>
        </w:rPr>
        <w:t>dotychczasowej</w:t>
      </w:r>
      <w:r w:rsidRPr="0029480C">
        <w:rPr>
          <w:lang w:val="pl-PL" w:eastAsia="x-none" w:bidi="ar-SA"/>
        </w:rPr>
        <w:t xml:space="preserve"> technologii jest nieopłacalna.</w:t>
      </w:r>
    </w:p>
    <w:p w14:paraId="7D4739D8" w14:textId="2C655E51" w:rsidR="0029480C" w:rsidRPr="0029480C" w:rsidRDefault="00B71AB6" w:rsidP="0029480C">
      <w:pPr>
        <w:ind w:firstLine="709"/>
        <w:rPr>
          <w:lang w:val="pl-PL" w:eastAsia="x-none" w:bidi="ar-SA"/>
        </w:rPr>
      </w:pPr>
      <w:r>
        <w:rPr>
          <w:lang w:val="pl-PL" w:eastAsia="x-none" w:bidi="ar-SA"/>
        </w:rPr>
        <w:t>W</w:t>
      </w:r>
      <w:r w:rsidRPr="0029480C">
        <w:rPr>
          <w:lang w:val="pl-PL" w:eastAsia="x-none" w:bidi="ar-SA"/>
        </w:rPr>
        <w:t xml:space="preserve"> sektorach komunalno-bytowym i energetycznym </w:t>
      </w:r>
      <w:r w:rsidR="0029480C" w:rsidRPr="0029480C">
        <w:rPr>
          <w:lang w:val="pl-PL" w:eastAsia="x-none" w:bidi="ar-SA"/>
        </w:rPr>
        <w:t xml:space="preserve">funkcjonuje regulacja dotycząca wymagań jakościowych dla </w:t>
      </w:r>
      <w:r w:rsidRPr="0029480C">
        <w:rPr>
          <w:lang w:val="pl-PL" w:eastAsia="x-none" w:bidi="ar-SA"/>
        </w:rPr>
        <w:t xml:space="preserve">stosowanych </w:t>
      </w:r>
      <w:r w:rsidR="0029480C" w:rsidRPr="0029480C">
        <w:rPr>
          <w:lang w:val="pl-PL" w:eastAsia="x-none" w:bidi="ar-SA"/>
        </w:rPr>
        <w:t>paliw olejowych, tj. rozporządzenie Ministra Energii z dnia 1 grudnia 2016 r. w sprawie wymagań jakościowych dotyczących zawartości siarki dla olejów oraz rodzajów instalacji i warunków, w których będą stosowane ciężkie oleje opałowe (Dz.U. poz. 2008).</w:t>
      </w:r>
    </w:p>
    <w:p w14:paraId="225291CD" w14:textId="11CC0FE8" w:rsidR="0029480C" w:rsidRPr="0029480C" w:rsidRDefault="00401902" w:rsidP="0029480C">
      <w:pPr>
        <w:ind w:firstLine="709"/>
        <w:rPr>
          <w:lang w:val="pl-PL" w:eastAsia="x-none" w:bidi="ar-SA"/>
        </w:rPr>
      </w:pPr>
      <w:r w:rsidRPr="0029480C">
        <w:rPr>
          <w:lang w:val="pl-PL" w:eastAsia="x-none" w:bidi="ar-SA"/>
        </w:rPr>
        <w:t xml:space="preserve">Struktura udziału określonych rodzajów systemów grzewczych oraz paliw w realizacji zapotrzebowania na ciepło w sektorze komunalno-bytowym jest bardzo istotnym czynnikiem wpływającym na wielkość emisji i stężeń substancji. Struktura ta zależy od cen nośników ciepła, ich dostępności oraz wynika z prawa </w:t>
      </w:r>
      <w:r w:rsidR="0029480C" w:rsidRPr="0029480C">
        <w:rPr>
          <w:lang w:val="pl-PL" w:eastAsia="x-none" w:bidi="ar-SA"/>
        </w:rPr>
        <w:t xml:space="preserve">krajowego i </w:t>
      </w:r>
      <w:r w:rsidRPr="0029480C">
        <w:rPr>
          <w:lang w:val="pl-PL" w:eastAsia="x-none" w:bidi="ar-SA"/>
        </w:rPr>
        <w:t>lokalnego</w:t>
      </w:r>
      <w:r w:rsidR="0029480C" w:rsidRPr="0029480C">
        <w:rPr>
          <w:lang w:val="pl-PL" w:eastAsia="x-none" w:bidi="ar-SA"/>
        </w:rPr>
        <w:t>.</w:t>
      </w:r>
    </w:p>
    <w:p w14:paraId="45FAC11A" w14:textId="1D261590" w:rsidR="00401902" w:rsidRPr="00D95B98" w:rsidRDefault="00AA32C7">
      <w:pPr>
        <w:ind w:firstLine="709"/>
        <w:rPr>
          <w:lang w:val="pl-PL" w:eastAsia="x-none" w:bidi="ar-SA"/>
        </w:rPr>
      </w:pPr>
      <w:r w:rsidRPr="00D95B98">
        <w:rPr>
          <w:lang w:val="pl-PL" w:eastAsia="x-none" w:bidi="ar-SA"/>
        </w:rPr>
        <w:t xml:space="preserve">Zmiany w jakości paliw stosowanych w celach grzewczych na terenie województwa mazowieckiego </w:t>
      </w:r>
      <w:r w:rsidRPr="00AA32C7">
        <w:rPr>
          <w:lang w:val="pl-PL" w:eastAsia="x-none" w:bidi="ar-SA"/>
        </w:rPr>
        <w:t>będą wynikać także z przyjęcia w województwie mazowieckim tak zwanej uchwały antysmogowej (uchwała nr 162/17 Se</w:t>
      </w:r>
      <w:r>
        <w:rPr>
          <w:lang w:val="pl-PL" w:eastAsia="x-none" w:bidi="ar-SA"/>
        </w:rPr>
        <w:t xml:space="preserve">jmiku Województwa Mazowieckiego </w:t>
      </w:r>
      <w:r w:rsidRPr="00AA32C7">
        <w:rPr>
          <w:lang w:val="pl-PL" w:eastAsia="x-none" w:bidi="ar-SA"/>
        </w:rPr>
        <w:t>z dnia 24 października 2017 r.).</w:t>
      </w:r>
      <w:r w:rsidR="00401902" w:rsidRPr="00D95B98">
        <w:rPr>
          <w:lang w:val="pl-PL" w:eastAsia="x-none" w:bidi="ar-SA"/>
        </w:rPr>
        <w:t xml:space="preserve"> W odniesieniu do paliw </w:t>
      </w:r>
      <w:r w:rsidR="00504498">
        <w:rPr>
          <w:lang w:val="pl-PL" w:eastAsia="x-none" w:bidi="ar-SA"/>
        </w:rPr>
        <w:t>- uchwała</w:t>
      </w:r>
      <w:r w:rsidR="00504498" w:rsidRPr="00D95B98">
        <w:rPr>
          <w:lang w:val="pl-PL" w:eastAsia="x-none" w:bidi="ar-SA"/>
        </w:rPr>
        <w:t xml:space="preserve"> </w:t>
      </w:r>
      <w:r w:rsidR="00401902" w:rsidRPr="00D95B98">
        <w:rPr>
          <w:lang w:val="pl-PL" w:eastAsia="x-none" w:bidi="ar-SA"/>
        </w:rPr>
        <w:t>zakazuje</w:t>
      </w:r>
      <w:r w:rsidR="00CD7412" w:rsidRPr="00D95B98">
        <w:rPr>
          <w:lang w:val="pl-PL" w:eastAsia="x-none" w:bidi="ar-SA"/>
        </w:rPr>
        <w:t xml:space="preserve"> stosowania w instalacjach grzewczych </w:t>
      </w:r>
      <w:r w:rsidR="00504498">
        <w:rPr>
          <w:lang w:val="pl-PL" w:eastAsia="x-none" w:bidi="ar-SA"/>
        </w:rPr>
        <w:t xml:space="preserve">o mocy </w:t>
      </w:r>
      <w:r w:rsidR="00CD7412" w:rsidRPr="00D95B98">
        <w:rPr>
          <w:lang w:val="pl-PL" w:eastAsia="x-none" w:bidi="ar-SA"/>
        </w:rPr>
        <w:t>do 0,5 MW</w:t>
      </w:r>
      <w:r w:rsidR="00401902" w:rsidRPr="00D95B98">
        <w:rPr>
          <w:lang w:val="pl-PL" w:eastAsia="x-none" w:bidi="ar-SA"/>
        </w:rPr>
        <w:t xml:space="preserve"> mułów i flotokoncentratów węglowych oraz mieszanek produkowanych z ich wykorzystaniem, węgla brunatnego oraz paliw stałych produkowanych z ich wykorzystaniem, węgla kamiennego w postaci sypkiej o uziarnieniu 0-3 mm oraz paliw zawierających biomasę o wilgotności w stanie roboczym powyżej 20 %</w:t>
      </w:r>
      <w:r w:rsidR="00504498">
        <w:rPr>
          <w:lang w:val="pl-PL" w:eastAsia="x-none" w:bidi="ar-SA"/>
        </w:rPr>
        <w:t xml:space="preserve"> </w:t>
      </w:r>
      <w:r w:rsidR="00401902" w:rsidRPr="00D95B98">
        <w:rPr>
          <w:lang w:val="pl-PL" w:eastAsia="x-none" w:bidi="ar-SA"/>
        </w:rPr>
        <w:t>(np. mokrego drewna).</w:t>
      </w:r>
    </w:p>
    <w:p w14:paraId="51471EB3" w14:textId="05CF1357" w:rsidR="00CD7412" w:rsidRPr="00D81F2C" w:rsidRDefault="00504498" w:rsidP="00CD7412">
      <w:pPr>
        <w:ind w:firstLine="709"/>
        <w:rPr>
          <w:lang w:val="pl-PL" w:eastAsia="x-none" w:bidi="ar-SA"/>
        </w:rPr>
      </w:pPr>
      <w:r>
        <w:rPr>
          <w:lang w:val="pl-PL" w:eastAsia="x-none" w:bidi="ar-SA"/>
        </w:rPr>
        <w:t>U</w:t>
      </w:r>
      <w:r w:rsidR="00CD7412" w:rsidRPr="00D81F2C">
        <w:rPr>
          <w:lang w:val="pl-PL" w:eastAsia="x-none" w:bidi="ar-SA"/>
        </w:rPr>
        <w:t>staw</w:t>
      </w:r>
      <w:r>
        <w:rPr>
          <w:lang w:val="pl-PL" w:eastAsia="x-none" w:bidi="ar-SA"/>
        </w:rPr>
        <w:t xml:space="preserve">ą z dnia </w:t>
      </w:r>
      <w:r w:rsidRPr="00D81F2C">
        <w:rPr>
          <w:lang w:val="pl-PL" w:eastAsia="x-none" w:bidi="ar-SA"/>
        </w:rPr>
        <w:t xml:space="preserve">5 lipca 2018 r. </w:t>
      </w:r>
      <w:r w:rsidR="00CD7412" w:rsidRPr="00D81F2C">
        <w:rPr>
          <w:lang w:val="pl-PL" w:eastAsia="x-none" w:bidi="ar-SA"/>
        </w:rPr>
        <w:t>o zmianie ustawy o systemie monitorowania</w:t>
      </w:r>
      <w:r w:rsidR="00CB28C9">
        <w:rPr>
          <w:lang w:val="pl-PL" w:eastAsia="x-none" w:bidi="ar-SA"/>
        </w:rPr>
        <w:br/>
      </w:r>
      <w:r w:rsidR="00CD7412" w:rsidRPr="00D81F2C">
        <w:rPr>
          <w:lang w:val="pl-PL" w:eastAsia="x-none" w:bidi="ar-SA"/>
        </w:rPr>
        <w:t xml:space="preserve">i kontrolowania jakości paliw oraz </w:t>
      </w:r>
      <w:r w:rsidR="00BD194F" w:rsidRPr="00D81F2C">
        <w:rPr>
          <w:lang w:val="pl-PL" w:eastAsia="x-none" w:bidi="ar-SA"/>
        </w:rPr>
        <w:t>ustaw</w:t>
      </w:r>
      <w:r w:rsidR="001A6A27">
        <w:rPr>
          <w:lang w:val="pl-PL" w:eastAsia="x-none" w:bidi="ar-SA"/>
        </w:rPr>
        <w:t>y</w:t>
      </w:r>
      <w:r w:rsidR="00BD194F" w:rsidRPr="00D81F2C">
        <w:rPr>
          <w:lang w:val="pl-PL" w:eastAsia="x-none" w:bidi="ar-SA"/>
        </w:rPr>
        <w:t xml:space="preserve"> </w:t>
      </w:r>
      <w:r w:rsidR="00CD7412" w:rsidRPr="00D81F2C">
        <w:rPr>
          <w:lang w:val="pl-PL" w:eastAsia="x-none" w:bidi="ar-SA"/>
        </w:rPr>
        <w:t>o Krajowej Administracji Skarbowej</w:t>
      </w:r>
      <w:r>
        <w:rPr>
          <w:lang w:val="pl-PL" w:eastAsia="x-none" w:bidi="ar-SA"/>
        </w:rPr>
        <w:t xml:space="preserve"> </w:t>
      </w:r>
      <w:r w:rsidR="00CD7412" w:rsidRPr="00D81F2C">
        <w:rPr>
          <w:lang w:val="pl-PL" w:eastAsia="x-none" w:bidi="ar-SA"/>
        </w:rPr>
        <w:t>(Dz.U.</w:t>
      </w:r>
      <w:r w:rsidR="00CB28C9">
        <w:rPr>
          <w:lang w:val="pl-PL" w:eastAsia="x-none" w:bidi="ar-SA"/>
        </w:rPr>
        <w:br/>
      </w:r>
      <w:r w:rsidR="00CD7412" w:rsidRPr="00D81F2C">
        <w:rPr>
          <w:lang w:val="pl-PL" w:eastAsia="x-none" w:bidi="ar-SA"/>
        </w:rPr>
        <w:t>z 2018 r., poz. 1654)</w:t>
      </w:r>
      <w:r>
        <w:rPr>
          <w:lang w:val="pl-PL" w:eastAsia="x-none" w:bidi="ar-SA"/>
        </w:rPr>
        <w:t xml:space="preserve"> wprowadzono następujące akty wykonawcze</w:t>
      </w:r>
      <w:r w:rsidR="00CD7412" w:rsidRPr="00D81F2C">
        <w:rPr>
          <w:lang w:val="pl-PL" w:eastAsia="x-none" w:bidi="ar-SA"/>
        </w:rPr>
        <w:t>:</w:t>
      </w:r>
    </w:p>
    <w:p w14:paraId="307188D4" w14:textId="6B733981" w:rsidR="00CD7412" w:rsidRPr="00CD7412" w:rsidRDefault="00504498" w:rsidP="006934E7">
      <w:pPr>
        <w:pStyle w:val="Akapitzlist"/>
        <w:numPr>
          <w:ilvl w:val="0"/>
          <w:numId w:val="21"/>
        </w:numPr>
        <w:spacing w:before="0" w:after="0"/>
        <w:ind w:left="425" w:hanging="425"/>
        <w:jc w:val="left"/>
        <w:rPr>
          <w:lang w:val="pl-PL"/>
        </w:rPr>
      </w:pPr>
      <w:r>
        <w:rPr>
          <w:lang w:val="pl-PL"/>
        </w:rPr>
        <w:t>r</w:t>
      </w:r>
      <w:r w:rsidRPr="00CD7412">
        <w:rPr>
          <w:lang w:val="pl-PL"/>
        </w:rPr>
        <w:t xml:space="preserve">ozporządzenie </w:t>
      </w:r>
      <w:r w:rsidR="00CD7412" w:rsidRPr="00CD7412">
        <w:rPr>
          <w:lang w:val="pl-PL"/>
        </w:rPr>
        <w:t>Ministra Energii z dnia 27 września 2018 r. w sprawie wymagań jakościowych dla paliw stałych (Dz.U. z 2018 r. poz. 1890),</w:t>
      </w:r>
    </w:p>
    <w:p w14:paraId="0E9AF1A7" w14:textId="3E71FC5B" w:rsidR="00CD7412" w:rsidRPr="00CD7412" w:rsidRDefault="00504498" w:rsidP="006934E7">
      <w:pPr>
        <w:pStyle w:val="Akapitzlist"/>
        <w:numPr>
          <w:ilvl w:val="0"/>
          <w:numId w:val="21"/>
        </w:numPr>
        <w:spacing w:before="120"/>
        <w:ind w:left="426" w:hanging="426"/>
        <w:jc w:val="left"/>
        <w:rPr>
          <w:lang w:val="pl-PL"/>
        </w:rPr>
      </w:pPr>
      <w:r>
        <w:rPr>
          <w:lang w:val="pl-PL"/>
        </w:rPr>
        <w:t>r</w:t>
      </w:r>
      <w:r w:rsidRPr="00CD7412">
        <w:rPr>
          <w:lang w:val="pl-PL"/>
        </w:rPr>
        <w:t xml:space="preserve">ozporządzenie </w:t>
      </w:r>
      <w:r w:rsidR="00CD7412" w:rsidRPr="00CD7412">
        <w:rPr>
          <w:lang w:val="pl-PL"/>
        </w:rPr>
        <w:t>Ministra Energii z dnia 27 września 2018 r. w sprawie wzoru świadectwa jakości paliw stałych (Dz.U. z 2018 r. poz. 1892),</w:t>
      </w:r>
    </w:p>
    <w:p w14:paraId="693555D4" w14:textId="35EAF784" w:rsidR="00CD7412" w:rsidRPr="00CD7412" w:rsidRDefault="00504498" w:rsidP="006934E7">
      <w:pPr>
        <w:pStyle w:val="Akapitzlist"/>
        <w:numPr>
          <w:ilvl w:val="0"/>
          <w:numId w:val="21"/>
        </w:numPr>
        <w:spacing w:before="120"/>
        <w:ind w:left="426" w:hanging="426"/>
        <w:jc w:val="left"/>
        <w:rPr>
          <w:lang w:val="pl-PL"/>
        </w:rPr>
      </w:pPr>
      <w:r>
        <w:rPr>
          <w:lang w:val="pl-PL"/>
        </w:rPr>
        <w:t>r</w:t>
      </w:r>
      <w:r w:rsidRPr="00CD7412">
        <w:rPr>
          <w:lang w:val="pl-PL"/>
        </w:rPr>
        <w:t xml:space="preserve">ozporządzenie </w:t>
      </w:r>
      <w:r w:rsidR="00CD7412" w:rsidRPr="00CD7412">
        <w:rPr>
          <w:lang w:val="pl-PL"/>
        </w:rPr>
        <w:t>Ministra Energii z dnia 27 września 2018 r. w sprawie sposobu pobierania próbek paliw stałych (Dz.U. z 2018 r. poz. 1891),</w:t>
      </w:r>
    </w:p>
    <w:p w14:paraId="3E2A8EC4" w14:textId="12264F3C" w:rsidR="00CD7412" w:rsidRPr="00CD7412" w:rsidRDefault="00504498" w:rsidP="006934E7">
      <w:pPr>
        <w:pStyle w:val="Akapitzlist"/>
        <w:numPr>
          <w:ilvl w:val="0"/>
          <w:numId w:val="21"/>
        </w:numPr>
        <w:spacing w:before="0" w:after="0"/>
        <w:ind w:left="425" w:hanging="425"/>
        <w:jc w:val="left"/>
        <w:rPr>
          <w:lang w:val="pl-PL"/>
        </w:rPr>
      </w:pPr>
      <w:r>
        <w:rPr>
          <w:lang w:val="pl-PL"/>
        </w:rPr>
        <w:t>r</w:t>
      </w:r>
      <w:r w:rsidRPr="00CD7412">
        <w:rPr>
          <w:lang w:val="pl-PL"/>
        </w:rPr>
        <w:t xml:space="preserve">ozporządzenie </w:t>
      </w:r>
      <w:r w:rsidR="00CD7412" w:rsidRPr="00CD7412">
        <w:rPr>
          <w:lang w:val="pl-PL"/>
        </w:rPr>
        <w:t>Ministra Energii z dnia 27 września 2018 r. w sprawie metod badania jakości paliw stałych (Dz.U. z 2018 r. poz. 1893</w:t>
      </w:r>
      <w:r w:rsidR="005C3CB8">
        <w:rPr>
          <w:lang w:val="pl-PL"/>
        </w:rPr>
        <w:t xml:space="preserve"> z </w:t>
      </w:r>
      <w:proofErr w:type="spellStart"/>
      <w:r w:rsidR="005C3CB8">
        <w:rPr>
          <w:lang w:val="pl-PL"/>
        </w:rPr>
        <w:t>późn</w:t>
      </w:r>
      <w:proofErr w:type="spellEnd"/>
      <w:r w:rsidR="005C3CB8">
        <w:rPr>
          <w:lang w:val="pl-PL"/>
        </w:rPr>
        <w:t>. zm.</w:t>
      </w:r>
      <w:r w:rsidR="00CD7412" w:rsidRPr="00CD7412">
        <w:rPr>
          <w:lang w:val="pl-PL"/>
        </w:rPr>
        <w:t>).</w:t>
      </w:r>
    </w:p>
    <w:p w14:paraId="69B8EF10" w14:textId="10C22C1E" w:rsidR="00CD7412" w:rsidRPr="00D81F2C" w:rsidRDefault="00CD7412" w:rsidP="006A5AD7">
      <w:pPr>
        <w:ind w:firstLine="709"/>
        <w:rPr>
          <w:lang w:val="pl-PL" w:eastAsia="x-none" w:bidi="ar-SA"/>
        </w:rPr>
      </w:pPr>
      <w:r w:rsidRPr="00D81F2C">
        <w:rPr>
          <w:lang w:val="pl-PL" w:eastAsia="x-none" w:bidi="ar-SA"/>
        </w:rPr>
        <w:t xml:space="preserve">Rozporządzenie </w:t>
      </w:r>
      <w:r w:rsidR="00504498" w:rsidRPr="00504498">
        <w:rPr>
          <w:lang w:val="pl-PL" w:eastAsia="x-none" w:bidi="ar-SA"/>
        </w:rPr>
        <w:t>z dnia 27 września 2018 r.</w:t>
      </w:r>
      <w:r w:rsidRPr="00D81F2C">
        <w:rPr>
          <w:lang w:val="pl-PL" w:eastAsia="x-none" w:bidi="ar-SA"/>
        </w:rPr>
        <w:t xml:space="preserve"> w sprawie wymagań jakościowych dla paliw stałych, określa graniczne parametry dla tzw. paliw kwalifikowanych, które powinny mieć kaloryczność przynajmniej 24 MJ/kg. Wprowadzenie granicznych wymagań jakościowych w znacznym stopniu </w:t>
      </w:r>
      <w:r w:rsidR="00504498" w:rsidRPr="00D81F2C">
        <w:rPr>
          <w:lang w:val="pl-PL" w:eastAsia="x-none" w:bidi="ar-SA"/>
        </w:rPr>
        <w:t>uporządk</w:t>
      </w:r>
      <w:r w:rsidR="00504498">
        <w:rPr>
          <w:lang w:val="pl-PL" w:eastAsia="x-none" w:bidi="ar-SA"/>
        </w:rPr>
        <w:t>owało</w:t>
      </w:r>
      <w:r w:rsidR="00504498" w:rsidRPr="00D81F2C">
        <w:rPr>
          <w:lang w:val="pl-PL" w:eastAsia="x-none" w:bidi="ar-SA"/>
        </w:rPr>
        <w:t xml:space="preserve"> </w:t>
      </w:r>
      <w:r w:rsidRPr="00D81F2C">
        <w:rPr>
          <w:lang w:val="pl-PL" w:eastAsia="x-none" w:bidi="ar-SA"/>
        </w:rPr>
        <w:t xml:space="preserve">rynek paliw poprzez konieczność posiadania certyfikatów dla sprzedawanego paliwa, </w:t>
      </w:r>
      <w:r w:rsidR="00504498">
        <w:rPr>
          <w:lang w:val="pl-PL" w:eastAsia="x-none" w:bidi="ar-SA"/>
        </w:rPr>
        <w:t xml:space="preserve">a także umożliwiło </w:t>
      </w:r>
      <w:r w:rsidR="00504498" w:rsidRPr="00D81F2C">
        <w:rPr>
          <w:lang w:val="pl-PL" w:eastAsia="x-none" w:bidi="ar-SA"/>
        </w:rPr>
        <w:t>kontrol</w:t>
      </w:r>
      <w:r w:rsidR="00504498">
        <w:rPr>
          <w:lang w:val="pl-PL" w:eastAsia="x-none" w:bidi="ar-SA"/>
        </w:rPr>
        <w:t>ę</w:t>
      </w:r>
      <w:r w:rsidRPr="00D81F2C">
        <w:rPr>
          <w:lang w:val="pl-PL" w:eastAsia="x-none" w:bidi="ar-SA"/>
        </w:rPr>
        <w:t xml:space="preserve"> przez </w:t>
      </w:r>
      <w:r w:rsidRPr="00D81F2C">
        <w:rPr>
          <w:lang w:val="pl-PL" w:eastAsia="x-none" w:bidi="ar-SA"/>
        </w:rPr>
        <w:lastRenderedPageBreak/>
        <w:t xml:space="preserve">odpowiednie organy (Służbę celną oraz Inspekcję Handlową). Niespełnianie wymagań jakościowych określonych w rozporządzaniu </w:t>
      </w:r>
      <w:r w:rsidR="00504498">
        <w:rPr>
          <w:lang w:val="pl-PL" w:eastAsia="x-none" w:bidi="ar-SA"/>
        </w:rPr>
        <w:t>wywołuje</w:t>
      </w:r>
      <w:r w:rsidRPr="00D81F2C">
        <w:rPr>
          <w:lang w:val="pl-PL" w:eastAsia="x-none" w:bidi="ar-SA"/>
        </w:rPr>
        <w:t xml:space="preserve"> skutki prawne, które określone zostały w ustawie z dnia 25 sierpnia 2006 r. o systemie monitorowania</w:t>
      </w:r>
      <w:r w:rsidR="00504498">
        <w:rPr>
          <w:lang w:val="pl-PL" w:eastAsia="x-none" w:bidi="ar-SA"/>
        </w:rPr>
        <w:t xml:space="preserve"> </w:t>
      </w:r>
      <w:r w:rsidRPr="00D81F2C">
        <w:rPr>
          <w:lang w:val="pl-PL" w:eastAsia="x-none" w:bidi="ar-SA"/>
        </w:rPr>
        <w:t>i kontrolowania jakości paliw (</w:t>
      </w:r>
      <w:r w:rsidR="005C3CB8" w:rsidRPr="005C3CB8">
        <w:rPr>
          <w:lang w:val="pl-PL" w:eastAsia="x-none" w:bidi="ar-SA"/>
        </w:rPr>
        <w:t>Dz.U.</w:t>
      </w:r>
      <w:r w:rsidR="005C3CB8">
        <w:rPr>
          <w:lang w:val="pl-PL" w:eastAsia="x-none" w:bidi="ar-SA"/>
        </w:rPr>
        <w:t xml:space="preserve"> z</w:t>
      </w:r>
      <w:r w:rsidR="005C3CB8" w:rsidRPr="005C3CB8">
        <w:rPr>
          <w:lang w:val="pl-PL" w:eastAsia="x-none" w:bidi="ar-SA"/>
        </w:rPr>
        <w:t xml:space="preserve"> 2019 poz. 660</w:t>
      </w:r>
      <w:r w:rsidRPr="00D81F2C">
        <w:rPr>
          <w:lang w:val="pl-PL" w:eastAsia="x-none" w:bidi="ar-SA"/>
        </w:rPr>
        <w:t>). Ograniczy</w:t>
      </w:r>
      <w:r w:rsidR="00504498">
        <w:rPr>
          <w:lang w:val="pl-PL" w:eastAsia="x-none" w:bidi="ar-SA"/>
        </w:rPr>
        <w:t>ło</w:t>
      </w:r>
      <w:r w:rsidRPr="00D81F2C">
        <w:rPr>
          <w:lang w:val="pl-PL" w:eastAsia="x-none" w:bidi="ar-SA"/>
        </w:rPr>
        <w:t xml:space="preserve"> to w znacznym stopniu import węgla kamiennego nie spełniającego norm.</w:t>
      </w:r>
    </w:p>
    <w:p w14:paraId="76B82B3A" w14:textId="3F8399BF" w:rsidR="00CD7412" w:rsidRPr="00D81F2C" w:rsidRDefault="001A6A27" w:rsidP="00CD7412">
      <w:pPr>
        <w:ind w:firstLine="709"/>
        <w:rPr>
          <w:lang w:val="pl-PL" w:eastAsia="x-none" w:bidi="ar-SA"/>
        </w:rPr>
      </w:pPr>
      <w:r>
        <w:rPr>
          <w:lang w:val="pl-PL" w:eastAsia="x-none" w:bidi="ar-SA"/>
        </w:rPr>
        <w:t>W wyniku uchwalenia zmiany ustawy</w:t>
      </w:r>
      <w:r w:rsidR="00CD7412" w:rsidRPr="00D81F2C">
        <w:rPr>
          <w:lang w:val="pl-PL" w:eastAsia="x-none" w:bidi="ar-SA"/>
        </w:rPr>
        <w:t xml:space="preserve"> </w:t>
      </w:r>
      <w:r>
        <w:rPr>
          <w:lang w:val="pl-PL" w:eastAsia="x-none" w:bidi="ar-SA"/>
        </w:rPr>
        <w:t>w życie wszedł</w:t>
      </w:r>
      <w:r w:rsidRPr="00D81F2C">
        <w:rPr>
          <w:lang w:val="pl-PL" w:eastAsia="x-none" w:bidi="ar-SA"/>
        </w:rPr>
        <w:t xml:space="preserve"> </w:t>
      </w:r>
      <w:r w:rsidR="00CD7412" w:rsidRPr="00D81F2C">
        <w:rPr>
          <w:lang w:val="pl-PL" w:eastAsia="x-none" w:bidi="ar-SA"/>
        </w:rPr>
        <w:t>zakaz wprowadzania do obrotu następujących paliw stałych:</w:t>
      </w:r>
    </w:p>
    <w:p w14:paraId="125F4EED" w14:textId="6E44F1C2" w:rsidR="00CD7412" w:rsidRPr="006934E7" w:rsidRDefault="00CD7412" w:rsidP="006934E7">
      <w:pPr>
        <w:pStyle w:val="Akapitzlist"/>
        <w:numPr>
          <w:ilvl w:val="0"/>
          <w:numId w:val="78"/>
        </w:numPr>
        <w:spacing w:before="120"/>
        <w:ind w:left="850" w:hanging="425"/>
        <w:jc w:val="left"/>
        <w:rPr>
          <w:lang w:val="pl-PL"/>
        </w:rPr>
      </w:pPr>
      <w:r w:rsidRPr="006934E7">
        <w:rPr>
          <w:lang w:val="pl-PL"/>
        </w:rPr>
        <w:t>mułów węglowych,</w:t>
      </w:r>
    </w:p>
    <w:p w14:paraId="6D63A180" w14:textId="264895F1" w:rsidR="00CD7412" w:rsidRPr="006934E7" w:rsidRDefault="00CD7412" w:rsidP="006934E7">
      <w:pPr>
        <w:pStyle w:val="Akapitzlist"/>
        <w:numPr>
          <w:ilvl w:val="0"/>
          <w:numId w:val="78"/>
        </w:numPr>
        <w:ind w:left="851" w:hanging="426"/>
        <w:jc w:val="left"/>
        <w:rPr>
          <w:lang w:val="pl-PL"/>
        </w:rPr>
      </w:pPr>
      <w:r w:rsidRPr="006934E7">
        <w:rPr>
          <w:lang w:val="pl-PL"/>
        </w:rPr>
        <w:t>flotokoncentratów,</w:t>
      </w:r>
    </w:p>
    <w:p w14:paraId="2237AFAD" w14:textId="0CACD542" w:rsidR="00CD7412" w:rsidRPr="006934E7" w:rsidRDefault="00CD7412" w:rsidP="006934E7">
      <w:pPr>
        <w:pStyle w:val="Akapitzlist"/>
        <w:numPr>
          <w:ilvl w:val="0"/>
          <w:numId w:val="78"/>
        </w:numPr>
        <w:ind w:left="851" w:hanging="426"/>
        <w:jc w:val="left"/>
        <w:rPr>
          <w:lang w:val="pl-PL"/>
        </w:rPr>
      </w:pPr>
      <w:r w:rsidRPr="006934E7">
        <w:rPr>
          <w:lang w:val="pl-PL"/>
        </w:rPr>
        <w:t>węgla brunatnego,</w:t>
      </w:r>
    </w:p>
    <w:p w14:paraId="4D5B4335" w14:textId="563BD2C5" w:rsidR="00CD7412" w:rsidRPr="006934E7" w:rsidRDefault="00CD7412" w:rsidP="006934E7">
      <w:pPr>
        <w:pStyle w:val="Akapitzlist"/>
        <w:numPr>
          <w:ilvl w:val="0"/>
          <w:numId w:val="78"/>
        </w:numPr>
        <w:ind w:left="851" w:hanging="426"/>
        <w:jc w:val="left"/>
        <w:rPr>
          <w:lang w:val="pl-PL"/>
        </w:rPr>
      </w:pPr>
      <w:r w:rsidRPr="006934E7">
        <w:rPr>
          <w:lang w:val="pl-PL"/>
        </w:rPr>
        <w:t>dowolnej mieszaniny paliw, z dodatkiem lub bez dodatku innych substancji, zawierającej mniej niż 85% węgla kamiennego.</w:t>
      </w:r>
    </w:p>
    <w:p w14:paraId="412E2D68" w14:textId="0897E208" w:rsidR="00CD7412" w:rsidRPr="00D81F2C" w:rsidRDefault="00164D93" w:rsidP="00227A35">
      <w:pPr>
        <w:rPr>
          <w:lang w:val="pl-PL" w:eastAsia="x-none" w:bidi="ar-SA"/>
        </w:rPr>
      </w:pPr>
      <w:r>
        <w:rPr>
          <w:lang w:val="pl-PL" w:eastAsia="x-none" w:bidi="ar-SA"/>
        </w:rPr>
        <w:t>Powyższe</w:t>
      </w:r>
      <w:r w:rsidR="00CD7412" w:rsidRPr="00D81F2C">
        <w:rPr>
          <w:lang w:val="pl-PL" w:eastAsia="x-none" w:bidi="ar-SA"/>
        </w:rPr>
        <w:t xml:space="preserve"> </w:t>
      </w:r>
      <w:r w:rsidR="001A6A27" w:rsidRPr="00D81F2C">
        <w:rPr>
          <w:lang w:val="pl-PL" w:eastAsia="x-none" w:bidi="ar-SA"/>
        </w:rPr>
        <w:t>spowod</w:t>
      </w:r>
      <w:r w:rsidR="001A6A27">
        <w:rPr>
          <w:lang w:val="pl-PL" w:eastAsia="x-none" w:bidi="ar-SA"/>
        </w:rPr>
        <w:t>ował</w:t>
      </w:r>
      <w:r>
        <w:rPr>
          <w:lang w:val="pl-PL" w:eastAsia="x-none" w:bidi="ar-SA"/>
        </w:rPr>
        <w:t>o</w:t>
      </w:r>
      <w:r w:rsidR="00CD7412" w:rsidRPr="00D81F2C">
        <w:rPr>
          <w:lang w:val="pl-PL" w:eastAsia="x-none" w:bidi="ar-SA"/>
        </w:rPr>
        <w:t xml:space="preserve">, </w:t>
      </w:r>
      <w:r w:rsidR="00370626">
        <w:rPr>
          <w:lang w:val="pl-PL" w:eastAsia="x-none" w:bidi="ar-SA"/>
        </w:rPr>
        <w:t>że</w:t>
      </w:r>
      <w:r w:rsidR="00CD7412" w:rsidRPr="00D81F2C">
        <w:rPr>
          <w:lang w:val="pl-PL" w:eastAsia="x-none" w:bidi="ar-SA"/>
        </w:rPr>
        <w:t xml:space="preserve"> najbardziej emisyjne paliwa </w:t>
      </w:r>
      <w:r w:rsidR="001A6A27" w:rsidRPr="00D81F2C">
        <w:rPr>
          <w:lang w:val="pl-PL" w:eastAsia="x-none" w:bidi="ar-SA"/>
        </w:rPr>
        <w:t>zosta</w:t>
      </w:r>
      <w:r w:rsidR="001A6A27">
        <w:rPr>
          <w:lang w:val="pl-PL" w:eastAsia="x-none" w:bidi="ar-SA"/>
        </w:rPr>
        <w:t>ły</w:t>
      </w:r>
      <w:r w:rsidR="001A6A27" w:rsidRPr="00D81F2C">
        <w:rPr>
          <w:lang w:val="pl-PL" w:eastAsia="x-none" w:bidi="ar-SA"/>
        </w:rPr>
        <w:t xml:space="preserve"> </w:t>
      </w:r>
      <w:r w:rsidR="00CD7412" w:rsidRPr="00D81F2C">
        <w:rPr>
          <w:lang w:val="pl-PL" w:eastAsia="x-none" w:bidi="ar-SA"/>
        </w:rPr>
        <w:t>wyeliminowane z użytku</w:t>
      </w:r>
      <w:r w:rsidR="00CB28C9">
        <w:rPr>
          <w:lang w:val="pl-PL" w:eastAsia="x-none" w:bidi="ar-SA"/>
        </w:rPr>
        <w:br/>
      </w:r>
      <w:r w:rsidR="00CD7412" w:rsidRPr="00D81F2C">
        <w:rPr>
          <w:lang w:val="pl-PL" w:eastAsia="x-none" w:bidi="ar-SA"/>
        </w:rPr>
        <w:t>w gospodarce komunalnej.</w:t>
      </w:r>
    </w:p>
    <w:p w14:paraId="2390D0DD" w14:textId="773F6C55" w:rsidR="00CD7412" w:rsidRPr="00D81F2C" w:rsidRDefault="00164D93" w:rsidP="00CD7412">
      <w:pPr>
        <w:ind w:firstLine="709"/>
        <w:rPr>
          <w:lang w:val="pl-PL" w:eastAsia="x-none" w:bidi="ar-SA"/>
        </w:rPr>
      </w:pPr>
      <w:r>
        <w:rPr>
          <w:lang w:val="pl-PL" w:eastAsia="x-none" w:bidi="ar-SA"/>
        </w:rPr>
        <w:t>Zmiana ustawy określa również</w:t>
      </w:r>
      <w:r w:rsidR="00CD7412" w:rsidRPr="00D81F2C">
        <w:rPr>
          <w:lang w:val="pl-PL" w:eastAsia="x-none" w:bidi="ar-SA"/>
        </w:rPr>
        <w:t xml:space="preserve"> zasady kontrolowania jakości paliw stałych wprowadzanych do obrotu, które przeznaczone są do użycia w gospodarstwach domowych</w:t>
      </w:r>
      <w:r w:rsidR="00CB28C9">
        <w:rPr>
          <w:lang w:val="pl-PL" w:eastAsia="x-none" w:bidi="ar-SA"/>
        </w:rPr>
        <w:br/>
      </w:r>
      <w:r w:rsidR="00CD7412" w:rsidRPr="00D81F2C">
        <w:rPr>
          <w:lang w:val="pl-PL" w:eastAsia="x-none" w:bidi="ar-SA"/>
        </w:rPr>
        <w:t>i instalacjach spalania o nominalnej mocy cieplnej mniejszej niż 1 MW. Od 4 listopada 2018 roku nie można sprzedawać na rzecz gospodarstw domowych</w:t>
      </w:r>
      <w:r>
        <w:rPr>
          <w:lang w:val="pl-PL" w:eastAsia="x-none" w:bidi="ar-SA"/>
        </w:rPr>
        <w:t xml:space="preserve"> </w:t>
      </w:r>
      <w:r w:rsidR="00CD7412" w:rsidRPr="00D81F2C">
        <w:rPr>
          <w:lang w:val="pl-PL" w:eastAsia="x-none" w:bidi="ar-SA"/>
        </w:rPr>
        <w:t>i instalacji o mocy poniżej</w:t>
      </w:r>
      <w:r w:rsidR="00CB28C9">
        <w:rPr>
          <w:lang w:val="pl-PL" w:eastAsia="x-none" w:bidi="ar-SA"/>
        </w:rPr>
        <w:br/>
      </w:r>
      <w:r w:rsidR="00CD7412" w:rsidRPr="00D81F2C">
        <w:rPr>
          <w:lang w:val="pl-PL" w:eastAsia="x-none" w:bidi="ar-SA"/>
        </w:rPr>
        <w:t>1 MW mułów węglowych, flotokoncentratów, paliw stałych niesortowanych oraz mieszanin paliw zawierających mniej niż 85% węgla kamiennego.</w:t>
      </w:r>
      <w:r>
        <w:rPr>
          <w:lang w:val="pl-PL" w:eastAsia="x-none" w:bidi="ar-SA"/>
        </w:rPr>
        <w:t xml:space="preserve"> </w:t>
      </w:r>
      <w:r w:rsidR="00CD7412" w:rsidRPr="00D81F2C">
        <w:rPr>
          <w:lang w:val="pl-PL" w:eastAsia="x-none" w:bidi="ar-SA"/>
        </w:rPr>
        <w:t xml:space="preserve">W przypadku </w:t>
      </w:r>
      <w:r>
        <w:rPr>
          <w:lang w:val="pl-PL" w:eastAsia="x-none" w:bidi="ar-SA"/>
        </w:rPr>
        <w:t>ww.</w:t>
      </w:r>
      <w:r w:rsidRPr="00D81F2C">
        <w:rPr>
          <w:lang w:val="pl-PL" w:eastAsia="x-none" w:bidi="ar-SA"/>
        </w:rPr>
        <w:t xml:space="preserve"> </w:t>
      </w:r>
      <w:r w:rsidR="00CD7412" w:rsidRPr="00D81F2C">
        <w:rPr>
          <w:lang w:val="pl-PL" w:eastAsia="x-none" w:bidi="ar-SA"/>
        </w:rPr>
        <w:t>produktów sprzedaż</w:t>
      </w:r>
      <w:r w:rsidR="00D95B98" w:rsidRPr="00D81F2C">
        <w:rPr>
          <w:lang w:val="pl-PL" w:eastAsia="x-none" w:bidi="ar-SA"/>
        </w:rPr>
        <w:t xml:space="preserve"> jest </w:t>
      </w:r>
      <w:r w:rsidR="00CD7412" w:rsidRPr="00D81F2C">
        <w:rPr>
          <w:lang w:val="pl-PL" w:eastAsia="x-none" w:bidi="ar-SA"/>
        </w:rPr>
        <w:t xml:space="preserve">nadal możliwa (po spełnieniu </w:t>
      </w:r>
      <w:r>
        <w:rPr>
          <w:lang w:val="pl-PL" w:eastAsia="x-none" w:bidi="ar-SA"/>
        </w:rPr>
        <w:t>pewnych</w:t>
      </w:r>
      <w:r w:rsidRPr="00D81F2C">
        <w:rPr>
          <w:lang w:val="pl-PL" w:eastAsia="x-none" w:bidi="ar-SA"/>
        </w:rPr>
        <w:t xml:space="preserve"> </w:t>
      </w:r>
      <w:r w:rsidR="00CD7412" w:rsidRPr="00D81F2C">
        <w:rPr>
          <w:lang w:val="pl-PL" w:eastAsia="x-none" w:bidi="ar-SA"/>
        </w:rPr>
        <w:t>obowiązków formalnych</w:t>
      </w:r>
      <w:r w:rsidR="00D95B98">
        <w:rPr>
          <w:lang w:val="pl-PL" w:eastAsia="x-none" w:bidi="ar-SA"/>
        </w:rPr>
        <w:t>)</w:t>
      </w:r>
      <w:r w:rsidR="00CD7412" w:rsidRPr="00D81F2C">
        <w:rPr>
          <w:lang w:val="pl-PL" w:eastAsia="x-none" w:bidi="ar-SA"/>
        </w:rPr>
        <w:t xml:space="preserve"> podmiot</w:t>
      </w:r>
      <w:r w:rsidR="00D95B98">
        <w:rPr>
          <w:lang w:val="pl-PL" w:eastAsia="x-none" w:bidi="ar-SA"/>
        </w:rPr>
        <w:t>om</w:t>
      </w:r>
      <w:r w:rsidR="00CD7412" w:rsidRPr="00D81F2C">
        <w:rPr>
          <w:lang w:val="pl-PL" w:eastAsia="x-none" w:bidi="ar-SA"/>
        </w:rPr>
        <w:t xml:space="preserve"> zajmujący</w:t>
      </w:r>
      <w:r w:rsidR="00D95B98">
        <w:rPr>
          <w:lang w:val="pl-PL" w:eastAsia="x-none" w:bidi="ar-SA"/>
        </w:rPr>
        <w:t>m</w:t>
      </w:r>
      <w:r w:rsidR="00CD7412" w:rsidRPr="00D81F2C">
        <w:rPr>
          <w:lang w:val="pl-PL" w:eastAsia="x-none" w:bidi="ar-SA"/>
        </w:rPr>
        <w:t xml:space="preserve"> się dalszą ich odsprzedażą lub w celu użycia w instalacjach o mocy cieplnej </w:t>
      </w:r>
      <w:r>
        <w:rPr>
          <w:lang w:val="pl-PL" w:eastAsia="x-none" w:bidi="ar-SA"/>
        </w:rPr>
        <w:t xml:space="preserve">powyżej </w:t>
      </w:r>
      <w:r w:rsidR="00CD7412" w:rsidRPr="00D81F2C">
        <w:rPr>
          <w:lang w:val="pl-PL" w:eastAsia="x-none" w:bidi="ar-SA"/>
        </w:rPr>
        <w:t>1 MW.</w:t>
      </w:r>
    </w:p>
    <w:p w14:paraId="05A97F36" w14:textId="572BF40F" w:rsidR="00CD7412" w:rsidRPr="00D81F2C" w:rsidRDefault="00CD7412" w:rsidP="00CD7412">
      <w:pPr>
        <w:ind w:firstLine="709"/>
        <w:rPr>
          <w:lang w:val="pl-PL" w:eastAsia="x-none" w:bidi="ar-SA"/>
        </w:rPr>
      </w:pPr>
      <w:r w:rsidRPr="00D81F2C">
        <w:rPr>
          <w:lang w:val="pl-PL" w:eastAsia="x-none" w:bidi="ar-SA"/>
        </w:rPr>
        <w:t xml:space="preserve">Zgodnie z </w:t>
      </w:r>
      <w:r w:rsidR="00164D93">
        <w:rPr>
          <w:lang w:val="pl-PL" w:eastAsia="x-none" w:bidi="ar-SA"/>
        </w:rPr>
        <w:t>przywoływaną zmianą</w:t>
      </w:r>
      <w:r w:rsidRPr="00D81F2C">
        <w:rPr>
          <w:lang w:val="pl-PL" w:eastAsia="x-none" w:bidi="ar-SA"/>
        </w:rPr>
        <w:t xml:space="preserve"> ustawy, przedsiębiorca w momencie wprowadzania do obrotu paliwa stałego, wystawia dokument potwierdzający spełnienie przez paliwo stałe wymagań jakościowych zwane „świadectwem jakości”. Świadectwo to </w:t>
      </w:r>
      <w:r w:rsidR="00164D93">
        <w:rPr>
          <w:lang w:val="pl-PL" w:eastAsia="x-none" w:bidi="ar-SA"/>
        </w:rPr>
        <w:t xml:space="preserve">musi być </w:t>
      </w:r>
      <w:r w:rsidRPr="00D81F2C">
        <w:rPr>
          <w:lang w:val="pl-PL" w:eastAsia="x-none" w:bidi="ar-SA"/>
        </w:rPr>
        <w:t xml:space="preserve">zgodne </w:t>
      </w:r>
      <w:r w:rsidR="00164D93">
        <w:rPr>
          <w:lang w:val="pl-PL" w:eastAsia="x-none" w:bidi="ar-SA"/>
        </w:rPr>
        <w:t>z</w:t>
      </w:r>
      <w:r w:rsidRPr="00D81F2C">
        <w:rPr>
          <w:lang w:val="pl-PL" w:eastAsia="x-none" w:bidi="ar-SA"/>
        </w:rPr>
        <w:t>e wzorem uregulowanym w rozporządzeniu Ministra Energii z dnia 27 września 2018 r.</w:t>
      </w:r>
      <w:r w:rsidR="00D95B98">
        <w:rPr>
          <w:lang w:val="pl-PL" w:eastAsia="x-none" w:bidi="ar-SA"/>
        </w:rPr>
        <w:br/>
      </w:r>
      <w:r w:rsidRPr="00D81F2C">
        <w:rPr>
          <w:lang w:val="pl-PL" w:eastAsia="x-none" w:bidi="ar-SA"/>
        </w:rPr>
        <w:t>w sprawie wzoru świadectwa jakości paliw stałych</w:t>
      </w:r>
      <w:r w:rsidR="00164D93">
        <w:rPr>
          <w:lang w:val="pl-PL" w:eastAsia="x-none" w:bidi="ar-SA"/>
        </w:rPr>
        <w:t xml:space="preserve"> (</w:t>
      </w:r>
      <w:r w:rsidR="00164D93" w:rsidRPr="00164D93">
        <w:rPr>
          <w:lang w:val="pl-PL" w:eastAsia="x-none" w:bidi="ar-SA"/>
        </w:rPr>
        <w:t>Dz.U.2018</w:t>
      </w:r>
      <w:r w:rsidR="00164D93">
        <w:rPr>
          <w:lang w:val="pl-PL" w:eastAsia="x-none" w:bidi="ar-SA"/>
        </w:rPr>
        <w:t xml:space="preserve"> r</w:t>
      </w:r>
      <w:r w:rsidR="00164D93" w:rsidRPr="00164D93">
        <w:rPr>
          <w:lang w:val="pl-PL" w:eastAsia="x-none" w:bidi="ar-SA"/>
        </w:rPr>
        <w:t>.</w:t>
      </w:r>
      <w:r w:rsidR="00164D93">
        <w:rPr>
          <w:lang w:val="pl-PL" w:eastAsia="x-none" w:bidi="ar-SA"/>
        </w:rPr>
        <w:t xml:space="preserve"> poz. </w:t>
      </w:r>
      <w:r w:rsidR="00164D93" w:rsidRPr="00164D93">
        <w:rPr>
          <w:lang w:val="pl-PL" w:eastAsia="x-none" w:bidi="ar-SA"/>
        </w:rPr>
        <w:t>1892</w:t>
      </w:r>
      <w:r w:rsidR="00164D93">
        <w:rPr>
          <w:lang w:val="pl-PL" w:eastAsia="x-none" w:bidi="ar-SA"/>
        </w:rPr>
        <w:t>)</w:t>
      </w:r>
      <w:r w:rsidRPr="00D81F2C">
        <w:rPr>
          <w:lang w:val="pl-PL" w:eastAsia="x-none" w:bidi="ar-SA"/>
        </w:rPr>
        <w:t xml:space="preserve">. Na świadectwie jakości powinna być zawarta informacja, jakie są wymogi jakościowe dla danego rodzaju paliwa stałego i w jakim przedziale parametrów mieści się sprzedawany towar. </w:t>
      </w:r>
      <w:r w:rsidR="00164D93">
        <w:rPr>
          <w:lang w:val="pl-PL" w:eastAsia="x-none" w:bidi="ar-SA"/>
        </w:rPr>
        <w:t>P</w:t>
      </w:r>
      <w:r w:rsidRPr="00D81F2C">
        <w:rPr>
          <w:lang w:val="pl-PL" w:eastAsia="x-none" w:bidi="ar-SA"/>
        </w:rPr>
        <w:t>odanie przez sprzedawcę informacji niezgodnych ze stanem faktycznym może skutkować nałożeniem kary w wysokości od 10 do 25 tys</w:t>
      </w:r>
      <w:r w:rsidR="00164D93">
        <w:rPr>
          <w:lang w:val="pl-PL" w:eastAsia="x-none" w:bidi="ar-SA"/>
        </w:rPr>
        <w:t>ięcy</w:t>
      </w:r>
      <w:r w:rsidRPr="00D81F2C">
        <w:rPr>
          <w:lang w:val="pl-PL" w:eastAsia="x-none" w:bidi="ar-SA"/>
        </w:rPr>
        <w:t xml:space="preserve"> złotych, jeśli wartość sprzedanego paliwa nie przekracza 200 tys</w:t>
      </w:r>
      <w:r w:rsidR="00164D93">
        <w:rPr>
          <w:lang w:val="pl-PL" w:eastAsia="x-none" w:bidi="ar-SA"/>
        </w:rPr>
        <w:t>ięcy</w:t>
      </w:r>
      <w:r w:rsidRPr="00D81F2C">
        <w:rPr>
          <w:lang w:val="pl-PL" w:eastAsia="x-none" w:bidi="ar-SA"/>
        </w:rPr>
        <w:t xml:space="preserve"> zł (w przypadku, gdy wartość wprowadzanego do obrotu paliwa stałego przekracza 200 tys. </w:t>
      </w:r>
      <w:r w:rsidR="00164D93" w:rsidRPr="00D81F2C">
        <w:rPr>
          <w:lang w:val="pl-PL" w:eastAsia="x-none" w:bidi="ar-SA"/>
        </w:rPr>
        <w:t>złotych</w:t>
      </w:r>
      <w:r w:rsidR="00164D93" w:rsidRPr="00D81F2C" w:rsidDel="00164D93">
        <w:rPr>
          <w:lang w:val="pl-PL" w:eastAsia="x-none" w:bidi="ar-SA"/>
        </w:rPr>
        <w:t xml:space="preserve"> </w:t>
      </w:r>
      <w:r w:rsidR="00164D93">
        <w:rPr>
          <w:lang w:val="pl-PL" w:eastAsia="x-none" w:bidi="ar-SA"/>
        </w:rPr>
        <w:t xml:space="preserve">- </w:t>
      </w:r>
      <w:r w:rsidRPr="00D81F2C">
        <w:rPr>
          <w:lang w:val="pl-PL" w:eastAsia="x-none" w:bidi="ar-SA"/>
        </w:rPr>
        <w:t xml:space="preserve">kara wynosi od 25 001 </w:t>
      </w:r>
      <w:r w:rsidR="00164D93" w:rsidRPr="00164D93">
        <w:rPr>
          <w:lang w:val="pl-PL" w:eastAsia="x-none" w:bidi="ar-SA"/>
        </w:rPr>
        <w:t>złotych</w:t>
      </w:r>
      <w:r w:rsidR="00164D93" w:rsidRPr="00164D93" w:rsidDel="00164D93">
        <w:rPr>
          <w:lang w:val="pl-PL" w:eastAsia="x-none" w:bidi="ar-SA"/>
        </w:rPr>
        <w:t xml:space="preserve"> </w:t>
      </w:r>
      <w:r w:rsidRPr="00D81F2C">
        <w:rPr>
          <w:lang w:val="pl-PL" w:eastAsia="x-none" w:bidi="ar-SA"/>
        </w:rPr>
        <w:t xml:space="preserve">od 100 </w:t>
      </w:r>
      <w:r w:rsidR="00164D93">
        <w:rPr>
          <w:lang w:val="pl-PL" w:eastAsia="x-none" w:bidi="ar-SA"/>
        </w:rPr>
        <w:t xml:space="preserve">tysięcy </w:t>
      </w:r>
      <w:r w:rsidR="00164D93" w:rsidRPr="00164D93">
        <w:rPr>
          <w:lang w:val="pl-PL" w:eastAsia="x-none" w:bidi="ar-SA"/>
        </w:rPr>
        <w:t>złotych</w:t>
      </w:r>
      <w:r w:rsidRPr="00D81F2C">
        <w:rPr>
          <w:lang w:val="pl-PL" w:eastAsia="x-none" w:bidi="ar-SA"/>
        </w:rPr>
        <w:t xml:space="preserve">). Kopia świadectwa jakości, potwierdzona za zgodność z oryginałem przez Sprzedawcę, musi każdorazowo zostać przekazana nabywcy, natomiast oryginał sprzedawca musi przechowywać przez okres 2 lat. </w:t>
      </w:r>
      <w:r w:rsidR="006A2EC0">
        <w:rPr>
          <w:lang w:val="pl-PL" w:eastAsia="x-none" w:bidi="ar-SA"/>
        </w:rPr>
        <w:t>K</w:t>
      </w:r>
      <w:r w:rsidRPr="00D81F2C">
        <w:rPr>
          <w:lang w:val="pl-PL" w:eastAsia="x-none" w:bidi="ar-SA"/>
        </w:rPr>
        <w:t>ontroli</w:t>
      </w:r>
      <w:r w:rsidR="006A2EC0">
        <w:rPr>
          <w:lang w:val="pl-PL" w:eastAsia="x-none" w:bidi="ar-SA"/>
        </w:rPr>
        <w:t xml:space="preserve"> powyższych przepisów</w:t>
      </w:r>
      <w:r w:rsidRPr="00D81F2C">
        <w:rPr>
          <w:lang w:val="pl-PL" w:eastAsia="x-none" w:bidi="ar-SA"/>
        </w:rPr>
        <w:t xml:space="preserve"> dokonuje </w:t>
      </w:r>
      <w:r w:rsidR="00D95B98">
        <w:rPr>
          <w:lang w:val="pl-PL" w:eastAsia="x-none" w:bidi="ar-SA"/>
        </w:rPr>
        <w:t>W</w:t>
      </w:r>
      <w:r w:rsidRPr="00D81F2C">
        <w:rPr>
          <w:lang w:val="pl-PL" w:eastAsia="x-none" w:bidi="ar-SA"/>
        </w:rPr>
        <w:t xml:space="preserve">ojewódzki </w:t>
      </w:r>
      <w:r w:rsidR="00D95B98">
        <w:rPr>
          <w:lang w:val="pl-PL" w:eastAsia="x-none" w:bidi="ar-SA"/>
        </w:rPr>
        <w:t>I</w:t>
      </w:r>
      <w:r w:rsidRPr="00D81F2C">
        <w:rPr>
          <w:lang w:val="pl-PL" w:eastAsia="x-none" w:bidi="ar-SA"/>
        </w:rPr>
        <w:t>nspektor Inspekcji Handlowej.</w:t>
      </w:r>
    </w:p>
    <w:p w14:paraId="184CEC4D" w14:textId="267EB4BB" w:rsidR="00B71AB6" w:rsidRPr="0029480C" w:rsidRDefault="00D95B98" w:rsidP="00B71AB6">
      <w:pPr>
        <w:ind w:firstLine="709"/>
        <w:rPr>
          <w:lang w:val="pl-PL" w:eastAsia="x-none" w:bidi="ar-SA"/>
        </w:rPr>
      </w:pPr>
      <w:r>
        <w:rPr>
          <w:lang w:val="pl-PL" w:eastAsia="x-none" w:bidi="ar-SA"/>
        </w:rPr>
        <w:t>Podsumowując z</w:t>
      </w:r>
      <w:r w:rsidR="00B71AB6" w:rsidRPr="0029480C">
        <w:rPr>
          <w:lang w:val="pl-PL" w:eastAsia="x-none" w:bidi="ar-SA"/>
        </w:rPr>
        <w:t xml:space="preserve">miana struktury paliw </w:t>
      </w:r>
      <w:r>
        <w:rPr>
          <w:lang w:val="pl-PL" w:eastAsia="x-none" w:bidi="ar-SA"/>
        </w:rPr>
        <w:t xml:space="preserve">w sektorze komunalno-bytowym </w:t>
      </w:r>
      <w:r w:rsidR="00B71AB6" w:rsidRPr="0029480C">
        <w:rPr>
          <w:lang w:val="pl-PL" w:eastAsia="x-none" w:bidi="ar-SA"/>
        </w:rPr>
        <w:t>będzie rezultatem głównie realizacji</w:t>
      </w:r>
      <w:r w:rsidR="00B71AB6">
        <w:rPr>
          <w:lang w:val="pl-PL" w:eastAsia="x-none" w:bidi="ar-SA"/>
        </w:rPr>
        <w:t xml:space="preserve"> prawa miejscowego:</w:t>
      </w:r>
      <w:r w:rsidR="00B71AB6" w:rsidRPr="0029480C">
        <w:rPr>
          <w:lang w:val="pl-PL" w:eastAsia="x-none" w:bidi="ar-SA"/>
        </w:rPr>
        <w:t xml:space="preserve"> programów ochrony powietrza</w:t>
      </w:r>
      <w:r w:rsidR="00B71AB6">
        <w:rPr>
          <w:lang w:val="pl-PL" w:eastAsia="x-none" w:bidi="ar-SA"/>
        </w:rPr>
        <w:t xml:space="preserve"> oraz uchwały antysmogowej</w:t>
      </w:r>
      <w:r w:rsidR="00B71AB6" w:rsidRPr="0029480C">
        <w:rPr>
          <w:lang w:val="pl-PL" w:eastAsia="x-none" w:bidi="ar-SA"/>
        </w:rPr>
        <w:t xml:space="preserve">, ale także lokalnych planów gospodarki niskoemisyjnej oraz realizacji wymogów </w:t>
      </w:r>
      <w:r>
        <w:rPr>
          <w:lang w:val="pl-PL" w:eastAsia="x-none" w:bidi="ar-SA"/>
        </w:rPr>
        <w:t xml:space="preserve">prawa </w:t>
      </w:r>
      <w:r w:rsidR="00B71AB6">
        <w:rPr>
          <w:lang w:val="pl-PL" w:eastAsia="x-none" w:bidi="ar-SA"/>
        </w:rPr>
        <w:t>krajowe</w:t>
      </w:r>
      <w:r>
        <w:rPr>
          <w:lang w:val="pl-PL" w:eastAsia="x-none" w:bidi="ar-SA"/>
        </w:rPr>
        <w:t>go</w:t>
      </w:r>
      <w:r w:rsidR="00B71AB6" w:rsidRPr="0029480C">
        <w:rPr>
          <w:lang w:val="pl-PL" w:eastAsia="x-none" w:bidi="ar-SA"/>
        </w:rPr>
        <w:t xml:space="preserve">. Przewiduje się, że w </w:t>
      </w:r>
      <w:r w:rsidR="00B71AB6">
        <w:rPr>
          <w:lang w:val="pl-PL" w:eastAsia="x-none" w:bidi="ar-SA"/>
        </w:rPr>
        <w:t>najbliższych latach</w:t>
      </w:r>
      <w:r w:rsidR="00B71AB6" w:rsidRPr="0029480C">
        <w:rPr>
          <w:lang w:val="pl-PL" w:eastAsia="x-none" w:bidi="ar-SA"/>
        </w:rPr>
        <w:t xml:space="preserve"> nastąpi </w:t>
      </w:r>
      <w:r w:rsidR="00B71AB6">
        <w:rPr>
          <w:lang w:val="pl-PL" w:eastAsia="x-none" w:bidi="ar-SA"/>
        </w:rPr>
        <w:t xml:space="preserve">znaczna </w:t>
      </w:r>
      <w:r w:rsidR="00B71AB6" w:rsidRPr="0029480C">
        <w:rPr>
          <w:lang w:val="pl-PL" w:eastAsia="x-none" w:bidi="ar-SA"/>
        </w:rPr>
        <w:t>zmiana struktury paliw, tzn. następować będzie redukcja zużycia paliw stałych do celów grzewczych na korzyść różnych niskoemisyjnych paliw</w:t>
      </w:r>
      <w:r w:rsidR="00B71AB6">
        <w:rPr>
          <w:lang w:val="pl-PL" w:eastAsia="x-none" w:bidi="ar-SA"/>
        </w:rPr>
        <w:t xml:space="preserve"> (gazu, prądu produkowanego</w:t>
      </w:r>
      <w:r>
        <w:rPr>
          <w:lang w:val="pl-PL" w:eastAsia="x-none" w:bidi="ar-SA"/>
        </w:rPr>
        <w:br/>
      </w:r>
      <w:r w:rsidR="00B71AB6">
        <w:rPr>
          <w:lang w:val="pl-PL" w:eastAsia="x-none" w:bidi="ar-SA"/>
        </w:rPr>
        <w:t xml:space="preserve">z instalacji </w:t>
      </w:r>
      <w:r w:rsidR="00F857E7">
        <w:rPr>
          <w:lang w:val="pl-PL" w:eastAsia="x-none" w:bidi="ar-SA"/>
        </w:rPr>
        <w:t>odnawialnych źródeł energii</w:t>
      </w:r>
      <w:r w:rsidR="00B71AB6">
        <w:rPr>
          <w:lang w:val="pl-PL" w:eastAsia="x-none" w:bidi="ar-SA"/>
        </w:rPr>
        <w:t>, sieci ciepłowniczych</w:t>
      </w:r>
      <w:r w:rsidR="00B71AB6" w:rsidRPr="00B71AB6">
        <w:rPr>
          <w:lang w:val="pl-PL" w:eastAsia="x-none" w:bidi="ar-SA"/>
        </w:rPr>
        <w:t xml:space="preserve"> </w:t>
      </w:r>
      <w:r w:rsidR="00B71AB6">
        <w:rPr>
          <w:lang w:val="pl-PL" w:eastAsia="x-none" w:bidi="ar-SA"/>
        </w:rPr>
        <w:t>oraz oleju opałowego)</w:t>
      </w:r>
      <w:r w:rsidR="00B71AB6" w:rsidRPr="0029480C">
        <w:rPr>
          <w:lang w:val="pl-PL" w:eastAsia="x-none" w:bidi="ar-SA"/>
        </w:rPr>
        <w:t xml:space="preserve">. Zmiana zapotrzebowania na ciepło realizowanego obecnie za pomocą paliw stałych nastąpi głównie </w:t>
      </w:r>
      <w:r w:rsidR="00B71AB6" w:rsidRPr="0029480C">
        <w:rPr>
          <w:lang w:val="pl-PL" w:eastAsia="x-none" w:bidi="ar-SA"/>
        </w:rPr>
        <w:lastRenderedPageBreak/>
        <w:t>w kierunku paliw gazowych, w mniejszym stopniu</w:t>
      </w:r>
      <w:r w:rsidR="00B71AB6">
        <w:rPr>
          <w:lang w:val="pl-PL" w:eastAsia="x-none" w:bidi="ar-SA"/>
        </w:rPr>
        <w:t xml:space="preserve"> </w:t>
      </w:r>
      <w:r w:rsidR="00B71AB6" w:rsidRPr="0029480C">
        <w:rPr>
          <w:lang w:val="pl-PL" w:eastAsia="x-none" w:bidi="ar-SA"/>
        </w:rPr>
        <w:t>w kierunku sieci ciepłowniczych oraz nieznacznie w kierunku oleju opałowego.</w:t>
      </w:r>
    </w:p>
    <w:p w14:paraId="7F9EAA41" w14:textId="6579BE1E" w:rsidR="00D95B98" w:rsidRPr="00401902" w:rsidRDefault="00D95B98" w:rsidP="00D95B98">
      <w:pPr>
        <w:ind w:firstLine="709"/>
        <w:rPr>
          <w:lang w:val="pl-PL" w:eastAsia="x-none" w:bidi="ar-SA"/>
        </w:rPr>
      </w:pPr>
      <w:r>
        <w:rPr>
          <w:lang w:val="pl-PL" w:eastAsia="x-none" w:bidi="ar-SA"/>
        </w:rPr>
        <w:t>Z kolei zmiana</w:t>
      </w:r>
      <w:r w:rsidRPr="00401902">
        <w:rPr>
          <w:lang w:val="pl-PL" w:eastAsia="x-none" w:bidi="ar-SA"/>
        </w:rPr>
        <w:t xml:space="preserve"> </w:t>
      </w:r>
      <w:r>
        <w:rPr>
          <w:lang w:val="pl-PL" w:eastAsia="x-none" w:bidi="ar-SA"/>
        </w:rPr>
        <w:t xml:space="preserve">struktury paliw głownie w ogrzewaniu indywidualnym </w:t>
      </w:r>
      <w:r w:rsidRPr="00401902">
        <w:rPr>
          <w:lang w:val="pl-PL" w:eastAsia="x-none" w:bidi="ar-SA"/>
        </w:rPr>
        <w:t>powinn</w:t>
      </w:r>
      <w:r>
        <w:rPr>
          <w:lang w:val="pl-PL" w:eastAsia="x-none" w:bidi="ar-SA"/>
        </w:rPr>
        <w:t>a</w:t>
      </w:r>
      <w:r w:rsidRPr="00401902">
        <w:rPr>
          <w:lang w:val="pl-PL" w:eastAsia="x-none" w:bidi="ar-SA"/>
        </w:rPr>
        <w:t xml:space="preserve"> spowodować znaczne obniżenie emisji zanieczyszczeń </w:t>
      </w:r>
      <w:r>
        <w:rPr>
          <w:lang w:val="pl-PL" w:eastAsia="x-none" w:bidi="ar-SA"/>
        </w:rPr>
        <w:t>(szczególnie pyłów zawieszonych</w:t>
      </w:r>
      <w:r w:rsidR="00CB28C9">
        <w:rPr>
          <w:lang w:val="pl-PL" w:eastAsia="x-none" w:bidi="ar-SA"/>
        </w:rPr>
        <w:br/>
      </w:r>
      <w:r>
        <w:rPr>
          <w:lang w:val="pl-PL" w:eastAsia="x-none" w:bidi="ar-SA"/>
        </w:rPr>
        <w:t xml:space="preserve">i </w:t>
      </w:r>
      <w:proofErr w:type="spellStart"/>
      <w:r>
        <w:rPr>
          <w:lang w:val="pl-PL" w:eastAsia="x-none" w:bidi="ar-SA"/>
        </w:rPr>
        <w:t>benzo</w:t>
      </w:r>
      <w:proofErr w:type="spellEnd"/>
      <w:r>
        <w:rPr>
          <w:lang w:val="pl-PL" w:eastAsia="x-none" w:bidi="ar-SA"/>
        </w:rPr>
        <w:t>(a)</w:t>
      </w:r>
      <w:proofErr w:type="spellStart"/>
      <w:r>
        <w:rPr>
          <w:lang w:val="pl-PL" w:eastAsia="x-none" w:bidi="ar-SA"/>
        </w:rPr>
        <w:t>pirenu</w:t>
      </w:r>
      <w:proofErr w:type="spellEnd"/>
      <w:r>
        <w:rPr>
          <w:lang w:val="pl-PL" w:eastAsia="x-none" w:bidi="ar-SA"/>
        </w:rPr>
        <w:t>)</w:t>
      </w:r>
      <w:r w:rsidRPr="00401902">
        <w:rPr>
          <w:lang w:val="pl-PL" w:eastAsia="x-none" w:bidi="ar-SA"/>
        </w:rPr>
        <w:t xml:space="preserve">, </w:t>
      </w:r>
      <w:r>
        <w:rPr>
          <w:lang w:val="pl-PL" w:eastAsia="x-none" w:bidi="ar-SA"/>
        </w:rPr>
        <w:t>a co za tym idzie znaczne obniżenie stężeń tych zanieczyszczeń</w:t>
      </w:r>
      <w:r w:rsidR="00CB28C9">
        <w:rPr>
          <w:lang w:val="pl-PL" w:eastAsia="x-none" w:bidi="ar-SA"/>
        </w:rPr>
        <w:br/>
      </w:r>
      <w:r>
        <w:rPr>
          <w:lang w:val="pl-PL" w:eastAsia="x-none" w:bidi="ar-SA"/>
        </w:rPr>
        <w:t>w powietrzu</w:t>
      </w:r>
      <w:r w:rsidR="00572C80">
        <w:rPr>
          <w:lang w:val="pl-PL" w:eastAsia="x-none" w:bidi="ar-SA"/>
        </w:rPr>
        <w:t>.</w:t>
      </w:r>
    </w:p>
    <w:p w14:paraId="6CDB2BC0" w14:textId="0A7F76B8" w:rsidR="00D95B98" w:rsidRPr="00572C80" w:rsidRDefault="00401902" w:rsidP="006A5AD7">
      <w:pPr>
        <w:ind w:firstLine="709"/>
        <w:rPr>
          <w:lang w:val="pl-PL" w:eastAsia="x-none" w:bidi="ar-SA"/>
        </w:rPr>
      </w:pPr>
      <w:r w:rsidRPr="00572C80">
        <w:rPr>
          <w:lang w:val="pl-PL" w:eastAsia="x-none" w:bidi="ar-SA"/>
        </w:rPr>
        <w:t xml:space="preserve">W sektorze transportowym </w:t>
      </w:r>
      <w:r w:rsidR="00E41722">
        <w:rPr>
          <w:lang w:val="pl-PL" w:eastAsia="x-none" w:bidi="ar-SA"/>
        </w:rPr>
        <w:t xml:space="preserve">również </w:t>
      </w:r>
      <w:r w:rsidRPr="00572C80">
        <w:rPr>
          <w:lang w:val="pl-PL" w:eastAsia="x-none" w:bidi="ar-SA"/>
        </w:rPr>
        <w:t xml:space="preserve">obowiązują rozporządzenia regulujące jakość </w:t>
      </w:r>
      <w:r w:rsidR="00E41722" w:rsidRPr="00572C80">
        <w:rPr>
          <w:lang w:val="pl-PL" w:eastAsia="x-none" w:bidi="ar-SA"/>
        </w:rPr>
        <w:t xml:space="preserve">stosowanych </w:t>
      </w:r>
      <w:r w:rsidRPr="00572C80">
        <w:rPr>
          <w:lang w:val="pl-PL" w:eastAsia="x-none" w:bidi="ar-SA"/>
        </w:rPr>
        <w:t>paliw:</w:t>
      </w:r>
    </w:p>
    <w:p w14:paraId="605593A2" w14:textId="383E5AC8" w:rsidR="00D95B98" w:rsidRPr="00572C80" w:rsidRDefault="00401902" w:rsidP="006934E7">
      <w:pPr>
        <w:pStyle w:val="Akapitzlist"/>
        <w:numPr>
          <w:ilvl w:val="0"/>
          <w:numId w:val="22"/>
        </w:numPr>
        <w:spacing w:before="0" w:after="0"/>
        <w:ind w:left="426" w:hanging="426"/>
        <w:jc w:val="left"/>
        <w:rPr>
          <w:lang w:val="pl-PL"/>
        </w:rPr>
      </w:pPr>
      <w:r w:rsidRPr="00572C80">
        <w:rPr>
          <w:lang w:val="pl-PL"/>
        </w:rPr>
        <w:t>rozporządzenie Ministra Gospodarki z dnia 9 października 2015 r. w sprawie wymagań jakościowych dla paliw ciekłych (Dz.U.</w:t>
      </w:r>
      <w:r w:rsidR="00D95B98" w:rsidRPr="00572C80">
        <w:rPr>
          <w:lang w:val="pl-PL"/>
        </w:rPr>
        <w:t xml:space="preserve"> z 2015 </w:t>
      </w:r>
      <w:r w:rsidRPr="00572C80">
        <w:rPr>
          <w:lang w:val="pl-PL"/>
        </w:rPr>
        <w:t>poz. 1680),</w:t>
      </w:r>
    </w:p>
    <w:p w14:paraId="3FCEE760" w14:textId="6A191C0A" w:rsidR="00401902" w:rsidRPr="00572C80" w:rsidRDefault="00401902" w:rsidP="006934E7">
      <w:pPr>
        <w:pStyle w:val="Akapitzlist"/>
        <w:numPr>
          <w:ilvl w:val="0"/>
          <w:numId w:val="22"/>
        </w:numPr>
        <w:spacing w:before="0" w:after="0"/>
        <w:ind w:left="426" w:hanging="426"/>
        <w:jc w:val="left"/>
        <w:rPr>
          <w:lang w:val="pl-PL"/>
        </w:rPr>
      </w:pPr>
      <w:r w:rsidRPr="00572C80">
        <w:rPr>
          <w:lang w:val="pl-PL"/>
        </w:rPr>
        <w:t>rozporządzenie Ministra Energii z dnia 25 maja 2016 r. w sprawie wymagań jakościowych dla biopaliw ciekłych (Dz.U. poz. 771).</w:t>
      </w:r>
    </w:p>
    <w:p w14:paraId="5F172B92" w14:textId="54CED548" w:rsidR="00401902" w:rsidRDefault="00572C80" w:rsidP="006A5AD7">
      <w:pPr>
        <w:ind w:firstLine="709"/>
        <w:rPr>
          <w:lang w:val="pl-PL" w:eastAsia="x-none" w:bidi="ar-SA"/>
        </w:rPr>
      </w:pPr>
      <w:r>
        <w:rPr>
          <w:lang w:val="pl-PL" w:eastAsia="x-none" w:bidi="ar-SA"/>
        </w:rPr>
        <w:t>W przypadku transportu, głównym czynnikiem wpływającym na wielkość emisji jest natężenie ruchu oraz wiek floty. Wzrost jakości paliw przyczynia się do zmniejszenia emisji</w:t>
      </w:r>
      <w:r w:rsidR="00CB28C9">
        <w:rPr>
          <w:lang w:val="pl-PL" w:eastAsia="x-none" w:bidi="ar-SA"/>
        </w:rPr>
        <w:br/>
      </w:r>
      <w:r>
        <w:rPr>
          <w:lang w:val="pl-PL" w:eastAsia="x-none" w:bidi="ar-SA"/>
        </w:rPr>
        <w:t>z transportu samochodowego</w:t>
      </w:r>
      <w:r w:rsidR="00C75296">
        <w:rPr>
          <w:lang w:val="pl-PL" w:eastAsia="x-none" w:bidi="ar-SA"/>
        </w:rPr>
        <w:t xml:space="preserve">. Jednakże </w:t>
      </w:r>
      <w:r>
        <w:rPr>
          <w:lang w:val="pl-PL" w:eastAsia="x-none" w:bidi="ar-SA"/>
        </w:rPr>
        <w:t>p</w:t>
      </w:r>
      <w:r w:rsidR="00401902" w:rsidRPr="00572C80">
        <w:rPr>
          <w:lang w:val="pl-PL" w:eastAsia="x-none" w:bidi="ar-SA"/>
        </w:rPr>
        <w:t xml:space="preserve">rognozowane </w:t>
      </w:r>
      <w:r w:rsidR="00C75296">
        <w:rPr>
          <w:lang w:val="pl-PL" w:eastAsia="x-none" w:bidi="ar-SA"/>
        </w:rPr>
        <w:t xml:space="preserve">są </w:t>
      </w:r>
      <w:r w:rsidR="00401902" w:rsidRPr="00572C80">
        <w:rPr>
          <w:lang w:val="pl-PL" w:eastAsia="x-none" w:bidi="ar-SA"/>
        </w:rPr>
        <w:t>zmiany emisji</w:t>
      </w:r>
      <w:r>
        <w:rPr>
          <w:lang w:val="pl-PL" w:eastAsia="x-none" w:bidi="ar-SA"/>
        </w:rPr>
        <w:t xml:space="preserve"> (wzrost)</w:t>
      </w:r>
      <w:r w:rsidR="00401902" w:rsidRPr="00572C80">
        <w:rPr>
          <w:lang w:val="pl-PL" w:eastAsia="x-none" w:bidi="ar-SA"/>
        </w:rPr>
        <w:t xml:space="preserve"> będą</w:t>
      </w:r>
      <w:r w:rsidR="00C75296">
        <w:rPr>
          <w:lang w:val="pl-PL" w:eastAsia="x-none" w:bidi="ar-SA"/>
        </w:rPr>
        <w:t>ce</w:t>
      </w:r>
      <w:r w:rsidR="00401902" w:rsidRPr="00572C80">
        <w:rPr>
          <w:lang w:val="pl-PL" w:eastAsia="x-none" w:bidi="ar-SA"/>
        </w:rPr>
        <w:t xml:space="preserve"> przede wszystkim efektem wzrostu natężenia ruchu. Ponadto </w:t>
      </w:r>
      <w:r w:rsidR="0081252E">
        <w:rPr>
          <w:lang w:val="pl-PL" w:eastAsia="x-none" w:bidi="ar-SA"/>
        </w:rPr>
        <w:t>zmiany</w:t>
      </w:r>
      <w:r w:rsidR="00986B46">
        <w:rPr>
          <w:lang w:val="pl-PL" w:eastAsia="x-none" w:bidi="ar-SA"/>
        </w:rPr>
        <w:t xml:space="preserve"> wielkości</w:t>
      </w:r>
      <w:r w:rsidR="0081252E">
        <w:rPr>
          <w:lang w:val="pl-PL" w:eastAsia="x-none" w:bidi="ar-SA"/>
        </w:rPr>
        <w:t xml:space="preserve"> emisji</w:t>
      </w:r>
      <w:r w:rsidR="00401902" w:rsidRPr="00572C80">
        <w:rPr>
          <w:lang w:val="pl-PL" w:eastAsia="x-none" w:bidi="ar-SA"/>
        </w:rPr>
        <w:t xml:space="preserve"> będą zależne od zmian w strukturze floty pojazdów poruszających się po drogach (coraz większa liczba pojazdów spełniających wyższe normy Euro).</w:t>
      </w:r>
    </w:p>
    <w:p w14:paraId="52846F2D" w14:textId="48F27648" w:rsidR="00295B14" w:rsidRPr="00295B14" w:rsidRDefault="003E7EE3" w:rsidP="006A5AD7">
      <w:pPr>
        <w:pStyle w:val="Nagwek2"/>
        <w:spacing w:after="120"/>
      </w:pPr>
      <w:r>
        <w:rPr>
          <w:lang w:val="pl-PL"/>
        </w:rPr>
        <w:t>7</w:t>
      </w:r>
      <w:r w:rsidR="00295B14" w:rsidRPr="00295B14">
        <w:rPr>
          <w:lang w:val="pl-PL"/>
        </w:rPr>
        <w:t xml:space="preserve">. </w:t>
      </w:r>
      <w:r w:rsidR="00295B14" w:rsidRPr="00295B14">
        <w:t>Ocena konieczności zastosowania</w:t>
      </w:r>
      <w:r w:rsidR="00295B14">
        <w:t xml:space="preserve"> najlepszych dostępnych technik.</w:t>
      </w:r>
    </w:p>
    <w:p w14:paraId="45320FD4" w14:textId="289BE814" w:rsidR="00CA3A13" w:rsidRDefault="00CA3A13" w:rsidP="00EC68A0">
      <w:pPr>
        <w:ind w:firstLine="709"/>
        <w:rPr>
          <w:lang w:val="pl-PL"/>
        </w:rPr>
      </w:pPr>
      <w:r w:rsidRPr="00CA3A13">
        <w:rPr>
          <w:lang w:val="pl-PL"/>
        </w:rPr>
        <w:t xml:space="preserve">Zgodnie z </w:t>
      </w:r>
      <w:r w:rsidR="00EC68A0" w:rsidRPr="00EC68A0">
        <w:rPr>
          <w:lang w:val="pl-PL"/>
        </w:rPr>
        <w:t>Dyrektyw</w:t>
      </w:r>
      <w:r w:rsidR="00EC68A0">
        <w:rPr>
          <w:lang w:val="pl-PL"/>
        </w:rPr>
        <w:t>ą</w:t>
      </w:r>
      <w:r w:rsidR="00EC68A0" w:rsidRPr="00EC68A0">
        <w:rPr>
          <w:lang w:val="pl-PL"/>
        </w:rPr>
        <w:t xml:space="preserve"> 2008/1/WE z dnia 15 stycznia 2008r dotycząca zintegrowanego zapobiegania zanieczyszczeniom i ich kontroli (Dz. U. L 24 z 29.1.2008</w:t>
      </w:r>
      <w:r w:rsidR="00B8644E" w:rsidRPr="00EC68A0">
        <w:rPr>
          <w:lang w:val="pl-PL"/>
        </w:rPr>
        <w:t>)</w:t>
      </w:r>
      <w:r w:rsidR="00B8644E">
        <w:rPr>
          <w:lang w:val="pl-PL"/>
        </w:rPr>
        <w:t xml:space="preserve"> - d</w:t>
      </w:r>
      <w:r w:rsidR="00B8644E" w:rsidRPr="00CA3A13">
        <w:rPr>
          <w:lang w:val="pl-PL"/>
        </w:rPr>
        <w:t>yrektywą</w:t>
      </w:r>
      <w:r w:rsidR="00EC68A0" w:rsidRPr="00CA3A13">
        <w:rPr>
          <w:lang w:val="pl-PL"/>
        </w:rPr>
        <w:t xml:space="preserve"> IPPC</w:t>
      </w:r>
      <w:r w:rsidR="00B8644E">
        <w:rPr>
          <w:lang w:val="pl-PL"/>
        </w:rPr>
        <w:t xml:space="preserve"> (ang. </w:t>
      </w:r>
      <w:proofErr w:type="spellStart"/>
      <w:r w:rsidR="00B8644E" w:rsidRPr="00B8644E">
        <w:rPr>
          <w:lang w:val="pl-PL"/>
        </w:rPr>
        <w:t>Integrated</w:t>
      </w:r>
      <w:proofErr w:type="spellEnd"/>
      <w:r w:rsidR="00B8644E" w:rsidRPr="00B8644E">
        <w:rPr>
          <w:lang w:val="pl-PL"/>
        </w:rPr>
        <w:t xml:space="preserve"> </w:t>
      </w:r>
      <w:proofErr w:type="spellStart"/>
      <w:r w:rsidR="00B8644E" w:rsidRPr="00B8644E">
        <w:rPr>
          <w:lang w:val="pl-PL"/>
        </w:rPr>
        <w:t>Pollution</w:t>
      </w:r>
      <w:proofErr w:type="spellEnd"/>
      <w:r w:rsidR="00B8644E" w:rsidRPr="00B8644E">
        <w:rPr>
          <w:lang w:val="pl-PL"/>
        </w:rPr>
        <w:t xml:space="preserve"> </w:t>
      </w:r>
      <w:proofErr w:type="spellStart"/>
      <w:r w:rsidR="00B8644E" w:rsidRPr="00B8644E">
        <w:rPr>
          <w:lang w:val="pl-PL"/>
        </w:rPr>
        <w:t>Prevention</w:t>
      </w:r>
      <w:proofErr w:type="spellEnd"/>
      <w:r w:rsidR="00B8644E" w:rsidRPr="00B8644E">
        <w:rPr>
          <w:lang w:val="pl-PL"/>
        </w:rPr>
        <w:t xml:space="preserve"> and Control</w:t>
      </w:r>
      <w:r w:rsidR="00B8644E">
        <w:rPr>
          <w:lang w:val="pl-PL"/>
        </w:rPr>
        <w:t>)</w:t>
      </w:r>
      <w:r w:rsidR="00EC68A0">
        <w:rPr>
          <w:lang w:val="pl-PL"/>
        </w:rPr>
        <w:t xml:space="preserve"> </w:t>
      </w:r>
      <w:r w:rsidRPr="00CA3A13">
        <w:rPr>
          <w:lang w:val="pl-PL"/>
        </w:rPr>
        <w:t>standard BAT</w:t>
      </w:r>
      <w:r>
        <w:rPr>
          <w:lang w:val="pl-PL"/>
        </w:rPr>
        <w:t xml:space="preserve"> (</w:t>
      </w:r>
      <w:r w:rsidR="00B8644E">
        <w:rPr>
          <w:lang w:val="pl-PL"/>
        </w:rPr>
        <w:t xml:space="preserve">ang. Best </w:t>
      </w:r>
      <w:proofErr w:type="spellStart"/>
      <w:r w:rsidR="00B8644E">
        <w:rPr>
          <w:lang w:val="pl-PL"/>
        </w:rPr>
        <w:t>Available</w:t>
      </w:r>
      <w:proofErr w:type="spellEnd"/>
      <w:r w:rsidR="00B8644E">
        <w:rPr>
          <w:lang w:val="pl-PL"/>
        </w:rPr>
        <w:t xml:space="preserve"> </w:t>
      </w:r>
      <w:proofErr w:type="spellStart"/>
      <w:r w:rsidR="00B8644E">
        <w:rPr>
          <w:lang w:val="pl-PL"/>
        </w:rPr>
        <w:t>Techniques</w:t>
      </w:r>
      <w:proofErr w:type="spellEnd"/>
      <w:r w:rsidR="00B8644E">
        <w:rPr>
          <w:lang w:val="pl-PL"/>
        </w:rPr>
        <w:t xml:space="preserve"> - </w:t>
      </w:r>
      <w:r>
        <w:rPr>
          <w:lang w:val="pl-PL"/>
        </w:rPr>
        <w:t>najlepsze dostępne techniki)</w:t>
      </w:r>
      <w:r w:rsidRPr="00CA3A13">
        <w:rPr>
          <w:lang w:val="pl-PL"/>
        </w:rPr>
        <w:t xml:space="preserve"> służyć ma określaniu granicznych wielkości emisji dla większych zakładów przemysłowych w </w:t>
      </w:r>
      <w:r w:rsidR="007640D7">
        <w:rPr>
          <w:lang w:val="pl-PL"/>
        </w:rPr>
        <w:t>Unii Europejskiej</w:t>
      </w:r>
      <w:r w:rsidR="00EC68A0">
        <w:rPr>
          <w:lang w:val="pl-PL"/>
        </w:rPr>
        <w:t xml:space="preserve">, </w:t>
      </w:r>
      <w:r w:rsidR="007640D7">
        <w:rPr>
          <w:lang w:val="pl-PL"/>
        </w:rPr>
        <w:t>w których zlokalizowane są instalacje</w:t>
      </w:r>
      <w:r w:rsidR="00EC68A0">
        <w:rPr>
          <w:lang w:val="pl-PL"/>
        </w:rPr>
        <w:t xml:space="preserve"> </w:t>
      </w:r>
      <w:r w:rsidR="007640D7">
        <w:rPr>
          <w:lang w:val="pl-PL"/>
        </w:rPr>
        <w:t>wymagające uzyskania pozwolenia zintegrowanego</w:t>
      </w:r>
      <w:r w:rsidRPr="00CA3A13">
        <w:rPr>
          <w:lang w:val="pl-PL"/>
        </w:rPr>
        <w:t xml:space="preserve">. Na podstawie BAT </w:t>
      </w:r>
      <w:r w:rsidR="007640D7">
        <w:rPr>
          <w:lang w:val="pl-PL"/>
        </w:rPr>
        <w:t xml:space="preserve">(ang. Best </w:t>
      </w:r>
      <w:proofErr w:type="spellStart"/>
      <w:r w:rsidR="007640D7">
        <w:rPr>
          <w:lang w:val="pl-PL"/>
        </w:rPr>
        <w:t>Available</w:t>
      </w:r>
      <w:proofErr w:type="spellEnd"/>
      <w:r w:rsidR="007640D7">
        <w:rPr>
          <w:lang w:val="pl-PL"/>
        </w:rPr>
        <w:t xml:space="preserve"> </w:t>
      </w:r>
      <w:proofErr w:type="spellStart"/>
      <w:r w:rsidR="007640D7">
        <w:rPr>
          <w:lang w:val="pl-PL"/>
        </w:rPr>
        <w:t>Techniques</w:t>
      </w:r>
      <w:proofErr w:type="spellEnd"/>
      <w:r w:rsidR="007640D7">
        <w:rPr>
          <w:lang w:val="pl-PL"/>
        </w:rPr>
        <w:t xml:space="preserve"> - najlepsze dostępne techniki) </w:t>
      </w:r>
      <w:r w:rsidRPr="00CA3A13">
        <w:rPr>
          <w:lang w:val="pl-PL"/>
        </w:rPr>
        <w:t xml:space="preserve">określane są limity emisyjne, </w:t>
      </w:r>
      <w:r w:rsidR="007640D7">
        <w:rPr>
          <w:lang w:val="pl-PL"/>
        </w:rPr>
        <w:t>przy określaniu których uwzględnia się</w:t>
      </w:r>
      <w:r w:rsidRPr="00CA3A13">
        <w:rPr>
          <w:lang w:val="pl-PL"/>
        </w:rPr>
        <w:t xml:space="preserve"> techniczną charakterystykę instalacji, jej lokalizację geograficzną i lokalne warunki środowiskowe. Wielkości limitów emisyjnych określane</w:t>
      </w:r>
      <w:r w:rsidR="00CB28C9">
        <w:rPr>
          <w:lang w:val="pl-PL"/>
        </w:rPr>
        <w:br/>
      </w:r>
      <w:r w:rsidRPr="00CA3A13">
        <w:rPr>
          <w:lang w:val="pl-PL"/>
        </w:rPr>
        <w:t>w pozwoleniu muszą dotyczyć tych zanieczyszczeń, które zakład będzie prawdopodobnie odprowadzał w znacznych ilościach,</w:t>
      </w:r>
      <w:r w:rsidR="007640D7">
        <w:rPr>
          <w:lang w:val="pl-PL"/>
        </w:rPr>
        <w:t xml:space="preserve"> </w:t>
      </w:r>
      <w:r w:rsidRPr="00CA3A13">
        <w:rPr>
          <w:lang w:val="pl-PL"/>
        </w:rPr>
        <w:t xml:space="preserve">a szczególności zanieczyszczeń priorytetowych wymienionych w Aneksie III do </w:t>
      </w:r>
      <w:r w:rsidR="007640D7">
        <w:rPr>
          <w:lang w:val="pl-PL"/>
        </w:rPr>
        <w:t>d</w:t>
      </w:r>
      <w:r w:rsidR="007640D7" w:rsidRPr="00CA3A13">
        <w:rPr>
          <w:lang w:val="pl-PL"/>
        </w:rPr>
        <w:t>yrektywy</w:t>
      </w:r>
      <w:r w:rsidR="007640D7">
        <w:rPr>
          <w:lang w:val="pl-PL"/>
        </w:rPr>
        <w:t xml:space="preserve"> IPPC</w:t>
      </w:r>
      <w:r w:rsidRPr="00CA3A13">
        <w:rPr>
          <w:lang w:val="pl-PL"/>
        </w:rPr>
        <w:t>.</w:t>
      </w:r>
      <w:r w:rsidR="00EC68A0">
        <w:rPr>
          <w:lang w:val="pl-PL"/>
        </w:rPr>
        <w:t xml:space="preserve"> Na podstawie BAT</w:t>
      </w:r>
      <w:r w:rsidR="007640D7">
        <w:rPr>
          <w:lang w:val="pl-PL"/>
        </w:rPr>
        <w:t xml:space="preserve"> (ang. Best </w:t>
      </w:r>
      <w:proofErr w:type="spellStart"/>
      <w:r w:rsidR="007640D7">
        <w:rPr>
          <w:lang w:val="pl-PL"/>
        </w:rPr>
        <w:t>Available</w:t>
      </w:r>
      <w:proofErr w:type="spellEnd"/>
      <w:r w:rsidR="007640D7">
        <w:rPr>
          <w:lang w:val="pl-PL"/>
        </w:rPr>
        <w:t xml:space="preserve"> </w:t>
      </w:r>
      <w:proofErr w:type="spellStart"/>
      <w:r w:rsidR="007640D7">
        <w:rPr>
          <w:lang w:val="pl-PL"/>
        </w:rPr>
        <w:t>Techniques</w:t>
      </w:r>
      <w:proofErr w:type="spellEnd"/>
      <w:r w:rsidR="007640D7">
        <w:rPr>
          <w:lang w:val="pl-PL"/>
        </w:rPr>
        <w:t xml:space="preserve"> - najlepsze dostępne techniki)</w:t>
      </w:r>
      <w:r w:rsidR="00EC68A0">
        <w:rPr>
          <w:lang w:val="pl-PL"/>
        </w:rPr>
        <w:t xml:space="preserve"> </w:t>
      </w:r>
      <w:r w:rsidRPr="00CA3A13">
        <w:rPr>
          <w:lang w:val="pl-PL"/>
        </w:rPr>
        <w:t>ustawodawc</w:t>
      </w:r>
      <w:r w:rsidR="00EC68A0">
        <w:rPr>
          <w:lang w:val="pl-PL"/>
        </w:rPr>
        <w:t>a</w:t>
      </w:r>
      <w:r w:rsidRPr="00CA3A13">
        <w:rPr>
          <w:lang w:val="pl-PL"/>
        </w:rPr>
        <w:t xml:space="preserve"> i organ</w:t>
      </w:r>
      <w:r w:rsidR="00EC68A0">
        <w:rPr>
          <w:lang w:val="pl-PL"/>
        </w:rPr>
        <w:t>y</w:t>
      </w:r>
      <w:r w:rsidRPr="00CA3A13">
        <w:rPr>
          <w:lang w:val="pl-PL"/>
        </w:rPr>
        <w:t xml:space="preserve"> wydając</w:t>
      </w:r>
      <w:r w:rsidR="00EC68A0">
        <w:rPr>
          <w:lang w:val="pl-PL"/>
        </w:rPr>
        <w:t>e</w:t>
      </w:r>
      <w:r w:rsidRPr="00CA3A13">
        <w:rPr>
          <w:lang w:val="pl-PL"/>
        </w:rPr>
        <w:t xml:space="preserve"> pozwolenia </w:t>
      </w:r>
      <w:r w:rsidR="00EC68A0">
        <w:rPr>
          <w:lang w:val="pl-PL"/>
        </w:rPr>
        <w:t xml:space="preserve">zintegrowane mogą podejmować </w:t>
      </w:r>
      <w:r w:rsidRPr="00CA3A13">
        <w:rPr>
          <w:lang w:val="pl-PL"/>
        </w:rPr>
        <w:t>decyzj</w:t>
      </w:r>
      <w:r w:rsidR="00EC68A0">
        <w:rPr>
          <w:lang w:val="pl-PL"/>
        </w:rPr>
        <w:t>e</w:t>
      </w:r>
      <w:r w:rsidRPr="00CA3A13">
        <w:rPr>
          <w:lang w:val="pl-PL"/>
        </w:rPr>
        <w:t xml:space="preserve"> o tym, jakie </w:t>
      </w:r>
      <w:r w:rsidR="00EC68A0" w:rsidRPr="00CA3A13">
        <w:rPr>
          <w:lang w:val="pl-PL"/>
        </w:rPr>
        <w:t xml:space="preserve">czynniki </w:t>
      </w:r>
      <w:r w:rsidR="00EC68A0">
        <w:rPr>
          <w:lang w:val="pl-PL"/>
        </w:rPr>
        <w:t xml:space="preserve">oraz jakie środki ograniczania emisji </w:t>
      </w:r>
      <w:r w:rsidRPr="00CA3A13">
        <w:rPr>
          <w:lang w:val="pl-PL"/>
        </w:rPr>
        <w:t xml:space="preserve">należy uwzględniać w </w:t>
      </w:r>
      <w:r w:rsidR="00977178" w:rsidRPr="00CA3A13">
        <w:rPr>
          <w:lang w:val="pl-PL"/>
        </w:rPr>
        <w:t>pozwoleni</w:t>
      </w:r>
      <w:r w:rsidR="00977178">
        <w:rPr>
          <w:lang w:val="pl-PL"/>
        </w:rPr>
        <w:t>ach,</w:t>
      </w:r>
      <w:r w:rsidR="00EC68A0">
        <w:rPr>
          <w:lang w:val="pl-PL"/>
        </w:rPr>
        <w:t xml:space="preserve"> aby były dotrzymane standardy jakości środowiska.</w:t>
      </w:r>
    </w:p>
    <w:p w14:paraId="2FAAC691" w14:textId="68495E81" w:rsidR="00DB7649" w:rsidRDefault="00370626" w:rsidP="00EC68A0">
      <w:pPr>
        <w:ind w:firstLine="709"/>
        <w:rPr>
          <w:lang w:val="pl-PL"/>
        </w:rPr>
      </w:pPr>
      <w:r>
        <w:rPr>
          <w:lang w:val="pl-PL"/>
        </w:rPr>
        <w:t>Instalacje eksploatowane w województwie mazowieckim, które uzyskały pozwolenia zintegrowane spełniają wymagania najlepszych dostępnych technik.</w:t>
      </w:r>
    </w:p>
    <w:p w14:paraId="5658FBB2" w14:textId="5D5E0A21" w:rsidR="00DB7649" w:rsidRPr="00EC68A0" w:rsidRDefault="00DB7649" w:rsidP="00EC68A0">
      <w:pPr>
        <w:ind w:firstLine="709"/>
        <w:rPr>
          <w:lang w:val="pl-PL"/>
        </w:rPr>
      </w:pPr>
      <w:r>
        <w:rPr>
          <w:lang w:val="pl-PL"/>
        </w:rPr>
        <w:t>Ponieważ</w:t>
      </w:r>
      <w:r w:rsidR="009E2372">
        <w:rPr>
          <w:lang w:val="pl-PL"/>
        </w:rPr>
        <w:t xml:space="preserve"> </w:t>
      </w:r>
      <w:r>
        <w:rPr>
          <w:lang w:val="pl-PL"/>
        </w:rPr>
        <w:t>przyczyną przekroczeń jest emisja powierzchniowa z instalacji, które</w:t>
      </w:r>
      <w:r w:rsidR="00CB28C9">
        <w:rPr>
          <w:lang w:val="pl-PL"/>
        </w:rPr>
        <w:br/>
      </w:r>
      <w:r>
        <w:rPr>
          <w:lang w:val="pl-PL"/>
        </w:rPr>
        <w:t>w większości przypadków nie podlegają obowiązkowi posiadania pozwolenia na wprowadzanie gazów lub pyłów do powietrza lub obowiązkowi zgłoszenia, a stężenie powodowane przez instalacje wymagające pozwolenia zintegrowanego mają niewielki udział w stężeniach całkowitych (nie są główną przyczyną przekroczeń</w:t>
      </w:r>
      <w:r w:rsidR="00370626">
        <w:rPr>
          <w:lang w:val="pl-PL"/>
        </w:rPr>
        <w:t xml:space="preserve">), dla instalacji będących przyczyną przekroczeń </w:t>
      </w:r>
      <w:r>
        <w:rPr>
          <w:lang w:val="pl-PL"/>
        </w:rPr>
        <w:t>nie ma obowiązku stosowania najlepszych dostępnych technik.</w:t>
      </w:r>
    </w:p>
    <w:p w14:paraId="06D3B916" w14:textId="46D06EA8" w:rsidR="00295B14" w:rsidRPr="00295B14" w:rsidRDefault="003E7EE3" w:rsidP="006A5AD7">
      <w:pPr>
        <w:pStyle w:val="Nagwek2"/>
        <w:spacing w:after="120"/>
      </w:pPr>
      <w:r>
        <w:lastRenderedPageBreak/>
        <w:t>8</w:t>
      </w:r>
      <w:r w:rsidR="00295B14">
        <w:t>. Ocena realizacji</w:t>
      </w:r>
      <w:r w:rsidR="00295B14" w:rsidRPr="00295B14">
        <w:t xml:space="preserve"> zobowiązań międzynarodowych w zakresie ograniczania emisji substancji </w:t>
      </w:r>
      <w:r w:rsidR="00295B14">
        <w:t>do powietrza.</w:t>
      </w:r>
    </w:p>
    <w:p w14:paraId="55DBF276" w14:textId="46E91EFB" w:rsidR="00A549CE" w:rsidRDefault="00A549CE" w:rsidP="00A549CE">
      <w:pPr>
        <w:ind w:firstLine="709"/>
        <w:rPr>
          <w:lang w:val="pl-PL"/>
        </w:rPr>
      </w:pPr>
      <w:r w:rsidRPr="00A549CE">
        <w:rPr>
          <w:lang w:val="pl-PL"/>
        </w:rPr>
        <w:t>Polityka Unii Europejskiej oraz Polski związana z poprawą jakości powietrza ukierunkowana</w:t>
      </w:r>
      <w:r>
        <w:rPr>
          <w:lang w:val="pl-PL"/>
        </w:rPr>
        <w:t xml:space="preserve"> </w:t>
      </w:r>
      <w:r w:rsidRPr="00A549CE">
        <w:rPr>
          <w:lang w:val="pl-PL"/>
        </w:rPr>
        <w:t>jest na istotne redukcje emisji zanieczyszczeń zarówno gazowych jak</w:t>
      </w:r>
      <w:r w:rsidR="00CB28C9">
        <w:rPr>
          <w:lang w:val="pl-PL"/>
        </w:rPr>
        <w:br/>
      </w:r>
      <w:r w:rsidRPr="00A549CE">
        <w:rPr>
          <w:lang w:val="pl-PL"/>
        </w:rPr>
        <w:t>i pyłowych. W tym celu</w:t>
      </w:r>
      <w:r>
        <w:rPr>
          <w:lang w:val="pl-PL"/>
        </w:rPr>
        <w:t xml:space="preserve"> </w:t>
      </w:r>
      <w:r w:rsidRPr="00A549CE">
        <w:rPr>
          <w:lang w:val="pl-PL"/>
        </w:rPr>
        <w:t>uchwalony został szereg dyrektyw</w:t>
      </w:r>
      <w:r w:rsidR="0031296A" w:rsidRPr="0031296A">
        <w:rPr>
          <w:lang w:val="pl-PL"/>
        </w:rPr>
        <w:t xml:space="preserve"> </w:t>
      </w:r>
      <w:r w:rsidR="0031296A" w:rsidRPr="00A549CE">
        <w:rPr>
          <w:lang w:val="pl-PL"/>
        </w:rPr>
        <w:t>oraz rozporządzeń</w:t>
      </w:r>
      <w:r w:rsidRPr="00A549CE">
        <w:rPr>
          <w:lang w:val="pl-PL"/>
        </w:rPr>
        <w:t>, które między innymi odnoszą się</w:t>
      </w:r>
      <w:r>
        <w:rPr>
          <w:lang w:val="pl-PL"/>
        </w:rPr>
        <w:t xml:space="preserve"> </w:t>
      </w:r>
      <w:r w:rsidRPr="00A549CE">
        <w:rPr>
          <w:lang w:val="pl-PL"/>
        </w:rPr>
        <w:t>bezpośrednio do redukcji emisji dla konkretnych grup źródeł (w tym źródeł emitujących tlenki</w:t>
      </w:r>
      <w:r>
        <w:rPr>
          <w:lang w:val="pl-PL"/>
        </w:rPr>
        <w:t xml:space="preserve"> </w:t>
      </w:r>
      <w:r w:rsidRPr="00A549CE">
        <w:rPr>
          <w:lang w:val="pl-PL"/>
        </w:rPr>
        <w:t xml:space="preserve">azotu </w:t>
      </w:r>
      <w:r>
        <w:rPr>
          <w:lang w:val="pl-PL"/>
        </w:rPr>
        <w:t>oraz pyły</w:t>
      </w:r>
      <w:r w:rsidRPr="00A549CE">
        <w:rPr>
          <w:lang w:val="pl-PL"/>
        </w:rPr>
        <w:t>)</w:t>
      </w:r>
      <w:r>
        <w:rPr>
          <w:lang w:val="pl-PL"/>
        </w:rPr>
        <w:t>.</w:t>
      </w:r>
    </w:p>
    <w:p w14:paraId="264B47A0" w14:textId="2BE1F22B" w:rsidR="00177C3A" w:rsidRPr="00177C3A" w:rsidRDefault="00177C3A" w:rsidP="00177C3A">
      <w:pPr>
        <w:ind w:firstLine="709"/>
        <w:rPr>
          <w:lang w:val="pl-PL"/>
        </w:rPr>
      </w:pPr>
      <w:r w:rsidRPr="00177C3A">
        <w:rPr>
          <w:lang w:val="pl-PL"/>
        </w:rPr>
        <w:t>Redukcja emisji w odniesieniu do SO</w:t>
      </w:r>
      <w:r w:rsidRPr="00177C3A">
        <w:rPr>
          <w:vertAlign w:val="subscript"/>
          <w:lang w:val="pl-PL"/>
        </w:rPr>
        <w:t>2</w:t>
      </w:r>
      <w:r w:rsidRPr="00177C3A">
        <w:rPr>
          <w:lang w:val="pl-PL"/>
        </w:rPr>
        <w:t xml:space="preserve">, </w:t>
      </w:r>
      <w:proofErr w:type="spellStart"/>
      <w:r w:rsidRPr="00177C3A">
        <w:rPr>
          <w:lang w:val="pl-PL"/>
        </w:rPr>
        <w:t>NOx</w:t>
      </w:r>
      <w:proofErr w:type="spellEnd"/>
      <w:r w:rsidRPr="00177C3A">
        <w:rPr>
          <w:lang w:val="pl-PL"/>
        </w:rPr>
        <w:t>, NH</w:t>
      </w:r>
      <w:r w:rsidRPr="00177C3A">
        <w:rPr>
          <w:vertAlign w:val="subscript"/>
          <w:lang w:val="pl-PL"/>
        </w:rPr>
        <w:t>3</w:t>
      </w:r>
      <w:r w:rsidRPr="00177C3A">
        <w:rPr>
          <w:lang w:val="pl-PL"/>
        </w:rPr>
        <w:t xml:space="preserve"> oraz NMLZO objęta była uchyloną dyrektywą</w:t>
      </w:r>
      <w:r>
        <w:rPr>
          <w:lang w:val="pl-PL"/>
        </w:rPr>
        <w:t xml:space="preserve"> </w:t>
      </w:r>
      <w:r w:rsidRPr="00177C3A">
        <w:rPr>
          <w:lang w:val="pl-PL"/>
        </w:rPr>
        <w:t>Parlamentu Europejskiego i Rady 2001/81/WE w sprawie krajowych poziomów emisji niektórych</w:t>
      </w:r>
      <w:r>
        <w:rPr>
          <w:lang w:val="pl-PL"/>
        </w:rPr>
        <w:t xml:space="preserve"> </w:t>
      </w:r>
      <w:r w:rsidRPr="00177C3A">
        <w:rPr>
          <w:lang w:val="pl-PL"/>
        </w:rPr>
        <w:t>zanieczyszczeń powietrza atmosferycznego (dyrektywa 2001/81/WE). Celem dyrektywy</w:t>
      </w:r>
      <w:r>
        <w:rPr>
          <w:lang w:val="pl-PL"/>
        </w:rPr>
        <w:t xml:space="preserve"> </w:t>
      </w:r>
      <w:r w:rsidRPr="00177C3A">
        <w:rPr>
          <w:lang w:val="pl-PL"/>
        </w:rPr>
        <w:t>2001/81/WE było ograniczenie emisji substancji zakwaszających</w:t>
      </w:r>
      <w:r w:rsidR="009E25D5">
        <w:rPr>
          <w:lang w:val="pl-PL"/>
        </w:rPr>
        <w:t xml:space="preserve"> </w:t>
      </w:r>
      <w:r w:rsidRPr="00177C3A">
        <w:rPr>
          <w:lang w:val="pl-PL"/>
        </w:rPr>
        <w:t xml:space="preserve">i </w:t>
      </w:r>
      <w:proofErr w:type="spellStart"/>
      <w:r w:rsidRPr="00177C3A">
        <w:rPr>
          <w:lang w:val="pl-PL"/>
        </w:rPr>
        <w:t>eutrofizujących</w:t>
      </w:r>
      <w:proofErr w:type="spellEnd"/>
      <w:r w:rsidRPr="00177C3A">
        <w:rPr>
          <w:lang w:val="pl-PL"/>
        </w:rPr>
        <w:t xml:space="preserve"> oraz</w:t>
      </w:r>
      <w:r>
        <w:rPr>
          <w:lang w:val="pl-PL"/>
        </w:rPr>
        <w:t xml:space="preserve"> </w:t>
      </w:r>
      <w:r w:rsidRPr="00177C3A">
        <w:rPr>
          <w:lang w:val="pl-PL"/>
        </w:rPr>
        <w:t xml:space="preserve">prekursorów ozonu dla zmniejszenia narażenia na depozycję zakwaszającą i </w:t>
      </w:r>
      <w:proofErr w:type="spellStart"/>
      <w:r w:rsidRPr="00177C3A">
        <w:rPr>
          <w:lang w:val="pl-PL"/>
        </w:rPr>
        <w:t>eutrofizującą</w:t>
      </w:r>
      <w:proofErr w:type="spellEnd"/>
      <w:r w:rsidRPr="00177C3A">
        <w:rPr>
          <w:lang w:val="pl-PL"/>
        </w:rPr>
        <w:t xml:space="preserve"> uznawanej za szkodliwą dla środowiska oraz obniżenia wielkości stężeń ozonu przyziemnego do</w:t>
      </w:r>
      <w:r>
        <w:rPr>
          <w:lang w:val="pl-PL"/>
        </w:rPr>
        <w:t xml:space="preserve"> </w:t>
      </w:r>
      <w:r w:rsidRPr="00177C3A">
        <w:rPr>
          <w:lang w:val="pl-PL"/>
        </w:rPr>
        <w:t>poziomu zalecanego przez WHO, zapewniającego ochronę zdrowia ludzkiego i ochronę</w:t>
      </w:r>
      <w:r>
        <w:rPr>
          <w:lang w:val="pl-PL"/>
        </w:rPr>
        <w:t xml:space="preserve"> </w:t>
      </w:r>
      <w:r w:rsidRPr="00177C3A">
        <w:rPr>
          <w:lang w:val="pl-PL"/>
        </w:rPr>
        <w:t>roślinności przed zanieczyszczeniem fotochemicznym. W dyrektywie tej określono limity emisji</w:t>
      </w:r>
      <w:r>
        <w:rPr>
          <w:lang w:val="pl-PL"/>
        </w:rPr>
        <w:t xml:space="preserve"> </w:t>
      </w:r>
      <w:r w:rsidRPr="00177C3A">
        <w:rPr>
          <w:lang w:val="pl-PL"/>
        </w:rPr>
        <w:t xml:space="preserve">czterech </w:t>
      </w:r>
      <w:r w:rsidR="00CB28C9" w:rsidRPr="00177C3A">
        <w:rPr>
          <w:lang w:val="pl-PL"/>
        </w:rPr>
        <w:t>zanieczyszczeń,</w:t>
      </w:r>
      <w:r w:rsidRPr="00177C3A">
        <w:rPr>
          <w:lang w:val="pl-PL"/>
        </w:rPr>
        <w:t xml:space="preserve"> </w:t>
      </w:r>
      <w:r w:rsidR="00005CEC">
        <w:rPr>
          <w:lang w:val="pl-PL"/>
        </w:rPr>
        <w:t xml:space="preserve">które </w:t>
      </w:r>
      <w:r w:rsidRPr="00177C3A">
        <w:rPr>
          <w:lang w:val="pl-PL"/>
        </w:rPr>
        <w:t xml:space="preserve">docelowo, od 2010 roku, </w:t>
      </w:r>
      <w:r w:rsidR="00005CEC">
        <w:rPr>
          <w:lang w:val="pl-PL"/>
        </w:rPr>
        <w:t xml:space="preserve">miały </w:t>
      </w:r>
      <w:r w:rsidRPr="00177C3A">
        <w:rPr>
          <w:lang w:val="pl-PL"/>
        </w:rPr>
        <w:t>być dotrzymane ze wszystkich</w:t>
      </w:r>
      <w:r>
        <w:rPr>
          <w:lang w:val="pl-PL"/>
        </w:rPr>
        <w:t xml:space="preserve"> </w:t>
      </w:r>
      <w:r w:rsidRPr="00177C3A">
        <w:rPr>
          <w:lang w:val="pl-PL"/>
        </w:rPr>
        <w:t xml:space="preserve">źródeł emisji zlokalizowanych na obszarze </w:t>
      </w:r>
      <w:r w:rsidR="00005CEC">
        <w:rPr>
          <w:lang w:val="pl-PL"/>
        </w:rPr>
        <w:t>Unii Europejskiej</w:t>
      </w:r>
      <w:r w:rsidRPr="00177C3A">
        <w:rPr>
          <w:lang w:val="pl-PL"/>
        </w:rPr>
        <w:t>,</w:t>
      </w:r>
      <w:r w:rsidR="00005CEC">
        <w:rPr>
          <w:lang w:val="pl-PL"/>
        </w:rPr>
        <w:t xml:space="preserve"> </w:t>
      </w:r>
      <w:r w:rsidRPr="00177C3A">
        <w:rPr>
          <w:lang w:val="pl-PL"/>
        </w:rPr>
        <w:t>z wyłączeniem międzynarodowej żeglugi morskiej</w:t>
      </w:r>
      <w:r>
        <w:rPr>
          <w:lang w:val="pl-PL"/>
        </w:rPr>
        <w:t xml:space="preserve"> </w:t>
      </w:r>
      <w:r w:rsidRPr="00177C3A">
        <w:rPr>
          <w:lang w:val="pl-PL"/>
        </w:rPr>
        <w:t>oraz emisji z samolotów, ale</w:t>
      </w:r>
      <w:r w:rsidR="00005CEC">
        <w:rPr>
          <w:lang w:val="pl-PL"/>
        </w:rPr>
        <w:t xml:space="preserve"> </w:t>
      </w:r>
      <w:r w:rsidRPr="00177C3A">
        <w:rPr>
          <w:lang w:val="pl-PL"/>
        </w:rPr>
        <w:t xml:space="preserve">z </w:t>
      </w:r>
      <w:r>
        <w:rPr>
          <w:lang w:val="pl-PL"/>
        </w:rPr>
        <w:t>u</w:t>
      </w:r>
      <w:r w:rsidRPr="00177C3A">
        <w:rPr>
          <w:lang w:val="pl-PL"/>
        </w:rPr>
        <w:t>względnieniem emisji towarzyszących cyklowi lądowania i startu,</w:t>
      </w:r>
      <w:r>
        <w:rPr>
          <w:lang w:val="pl-PL"/>
        </w:rPr>
        <w:t xml:space="preserve"> </w:t>
      </w:r>
      <w:r w:rsidRPr="00177C3A">
        <w:rPr>
          <w:lang w:val="pl-PL"/>
        </w:rPr>
        <w:t xml:space="preserve">które są </w:t>
      </w:r>
      <w:r w:rsidR="00005CEC">
        <w:rPr>
          <w:lang w:val="pl-PL"/>
        </w:rPr>
        <w:t>brane pod uwagę</w:t>
      </w:r>
      <w:r w:rsidR="00005CEC" w:rsidRPr="00177C3A">
        <w:rPr>
          <w:lang w:val="pl-PL"/>
        </w:rPr>
        <w:t xml:space="preserve"> </w:t>
      </w:r>
      <w:r w:rsidRPr="00177C3A">
        <w:rPr>
          <w:lang w:val="pl-PL"/>
        </w:rPr>
        <w:t>w krajowych bilansach emisji.</w:t>
      </w:r>
    </w:p>
    <w:p w14:paraId="72ED4768" w14:textId="268267DB" w:rsidR="00177C3A" w:rsidRPr="00177C3A" w:rsidRDefault="00177C3A" w:rsidP="00177C3A">
      <w:pPr>
        <w:ind w:firstLine="709"/>
        <w:rPr>
          <w:lang w:val="pl-PL"/>
        </w:rPr>
      </w:pPr>
      <w:r w:rsidRPr="00177C3A">
        <w:rPr>
          <w:lang w:val="pl-PL"/>
        </w:rPr>
        <w:t>W Traktacie o przystąpieniu Rzeczypospolitej Polskiej do Unii Europejskiej</w:t>
      </w:r>
      <w:r>
        <w:rPr>
          <w:rStyle w:val="Odwoanieprzypisudolnego"/>
        </w:rPr>
        <w:footnoteReference w:id="31"/>
      </w:r>
      <w:r w:rsidRPr="00177C3A">
        <w:rPr>
          <w:lang w:val="pl-PL"/>
        </w:rPr>
        <w:t xml:space="preserve"> ustalono dla Polski</w:t>
      </w:r>
      <w:r>
        <w:rPr>
          <w:lang w:val="pl-PL"/>
        </w:rPr>
        <w:t xml:space="preserve"> </w:t>
      </w:r>
      <w:r w:rsidRPr="00177C3A">
        <w:rPr>
          <w:lang w:val="pl-PL"/>
        </w:rPr>
        <w:t xml:space="preserve">limity emisyjne wynikające z dyrektywy 2001/81/WE, </w:t>
      </w:r>
      <w:r w:rsidR="00F801BE">
        <w:rPr>
          <w:lang w:val="pl-PL"/>
        </w:rPr>
        <w:t>o poziomach</w:t>
      </w:r>
      <w:r w:rsidRPr="00177C3A">
        <w:rPr>
          <w:lang w:val="pl-PL"/>
        </w:rPr>
        <w:t xml:space="preserve"> </w:t>
      </w:r>
      <w:r w:rsidR="00F801BE" w:rsidRPr="00177C3A">
        <w:rPr>
          <w:lang w:val="pl-PL"/>
        </w:rPr>
        <w:t>wynikający</w:t>
      </w:r>
      <w:r w:rsidR="00F801BE">
        <w:rPr>
          <w:lang w:val="pl-PL"/>
        </w:rPr>
        <w:t>ch</w:t>
      </w:r>
      <w:r w:rsidR="00096674">
        <w:rPr>
          <w:lang w:val="pl-PL"/>
        </w:rPr>
        <w:br/>
      </w:r>
      <w:r w:rsidRPr="00177C3A">
        <w:rPr>
          <w:lang w:val="pl-PL"/>
        </w:rPr>
        <w:t>z Protokołu z Göteborga</w:t>
      </w:r>
      <w:r>
        <w:rPr>
          <w:rStyle w:val="Odwoanieprzypisudolnego"/>
        </w:rPr>
        <w:footnoteReference w:id="32"/>
      </w:r>
      <w:r w:rsidRPr="00177C3A">
        <w:rPr>
          <w:lang w:val="pl-PL"/>
        </w:rPr>
        <w:t xml:space="preserve"> (przed zmianą)</w:t>
      </w:r>
      <w:r w:rsidR="00F801BE">
        <w:rPr>
          <w:lang w:val="pl-PL"/>
        </w:rPr>
        <w:t>,</w:t>
      </w:r>
      <w:r w:rsidRPr="00177C3A">
        <w:rPr>
          <w:lang w:val="pl-PL"/>
        </w:rPr>
        <w:t xml:space="preserve"> tj. Protokołu w sprawie zwalczania zakwaszenia,</w:t>
      </w:r>
      <w:r>
        <w:rPr>
          <w:lang w:val="pl-PL"/>
        </w:rPr>
        <w:t xml:space="preserve"> </w:t>
      </w:r>
      <w:r w:rsidRPr="00177C3A">
        <w:rPr>
          <w:lang w:val="pl-PL"/>
        </w:rPr>
        <w:t>eutrofizacji i ozonu przyziemnego do Konwencji (</w:t>
      </w:r>
      <w:r w:rsidR="00D93C3A" w:rsidRPr="00D93C3A">
        <w:rPr>
          <w:lang w:val="pl-PL"/>
        </w:rPr>
        <w:t>Europejsk</w:t>
      </w:r>
      <w:r w:rsidR="004D2D0C">
        <w:rPr>
          <w:lang w:val="pl-PL"/>
        </w:rPr>
        <w:t>iej</w:t>
      </w:r>
      <w:r w:rsidR="00D93C3A" w:rsidRPr="00D93C3A">
        <w:rPr>
          <w:lang w:val="pl-PL"/>
        </w:rPr>
        <w:t xml:space="preserve"> Komisj</w:t>
      </w:r>
      <w:r w:rsidR="004D2D0C">
        <w:rPr>
          <w:lang w:val="pl-PL"/>
        </w:rPr>
        <w:t>i</w:t>
      </w:r>
      <w:r w:rsidR="00D93C3A" w:rsidRPr="00D93C3A">
        <w:rPr>
          <w:lang w:val="pl-PL"/>
        </w:rPr>
        <w:t xml:space="preserve"> Gospodarcz</w:t>
      </w:r>
      <w:r w:rsidR="004D2D0C">
        <w:rPr>
          <w:lang w:val="pl-PL"/>
        </w:rPr>
        <w:t>ej</w:t>
      </w:r>
      <w:r w:rsidR="00D93C3A" w:rsidRPr="00D93C3A">
        <w:rPr>
          <w:lang w:val="pl-PL"/>
        </w:rPr>
        <w:t xml:space="preserve"> Organizacji Narodów Zjednoczonych</w:t>
      </w:r>
      <w:r w:rsidR="004D2D0C">
        <w:rPr>
          <w:lang w:val="pl-PL"/>
        </w:rPr>
        <w:t xml:space="preserve"> -</w:t>
      </w:r>
      <w:r w:rsidR="00D93C3A" w:rsidRPr="00D93C3A">
        <w:rPr>
          <w:lang w:val="pl-PL"/>
        </w:rPr>
        <w:t xml:space="preserve"> </w:t>
      </w:r>
      <w:r w:rsidRPr="00177C3A">
        <w:rPr>
          <w:lang w:val="pl-PL"/>
        </w:rPr>
        <w:t>EKG ONZ) w sprawie transgranicznego</w:t>
      </w:r>
      <w:r>
        <w:rPr>
          <w:lang w:val="pl-PL"/>
        </w:rPr>
        <w:t xml:space="preserve"> </w:t>
      </w:r>
      <w:r w:rsidRPr="00177C3A">
        <w:rPr>
          <w:lang w:val="pl-PL"/>
        </w:rPr>
        <w:t>zanieczyszczania powietrza na dalekie odległości</w:t>
      </w:r>
      <w:r>
        <w:rPr>
          <w:rStyle w:val="Odwoanieprzypisudolnego"/>
        </w:rPr>
        <w:footnoteReference w:id="33"/>
      </w:r>
      <w:r w:rsidRPr="00177C3A">
        <w:rPr>
          <w:lang w:val="pl-PL"/>
        </w:rPr>
        <w:t>, sporządzonym</w:t>
      </w:r>
      <w:r w:rsidR="004D2D0C">
        <w:rPr>
          <w:lang w:val="pl-PL"/>
        </w:rPr>
        <w:t xml:space="preserve"> </w:t>
      </w:r>
      <w:r w:rsidRPr="00177C3A">
        <w:rPr>
          <w:lang w:val="pl-PL"/>
        </w:rPr>
        <w:t>w Genewie 13 listopada 1979</w:t>
      </w:r>
      <w:r>
        <w:rPr>
          <w:lang w:val="pl-PL"/>
        </w:rPr>
        <w:t xml:space="preserve"> </w:t>
      </w:r>
      <w:r w:rsidRPr="00177C3A">
        <w:rPr>
          <w:lang w:val="pl-PL"/>
        </w:rPr>
        <w:t>r. (konwencja LRTAP).</w:t>
      </w:r>
      <w:r>
        <w:rPr>
          <w:lang w:val="pl-PL"/>
        </w:rPr>
        <w:t xml:space="preserve"> </w:t>
      </w:r>
      <w:r w:rsidRPr="00177C3A">
        <w:rPr>
          <w:lang w:val="pl-PL"/>
        </w:rPr>
        <w:t xml:space="preserve">Polska </w:t>
      </w:r>
      <w:r w:rsidR="00AA089D">
        <w:rPr>
          <w:lang w:val="pl-PL"/>
        </w:rPr>
        <w:t>zrealizowała</w:t>
      </w:r>
      <w:r w:rsidR="00AA089D" w:rsidRPr="00177C3A">
        <w:rPr>
          <w:lang w:val="pl-PL"/>
        </w:rPr>
        <w:t xml:space="preserve"> </w:t>
      </w:r>
      <w:r w:rsidRPr="00177C3A">
        <w:rPr>
          <w:lang w:val="pl-PL"/>
        </w:rPr>
        <w:t>zobowiązania w zakresie redukcji emisji.</w:t>
      </w:r>
    </w:p>
    <w:p w14:paraId="3C5AD8E9" w14:textId="71C91CE1" w:rsidR="00AA089D" w:rsidRDefault="00177C3A">
      <w:pPr>
        <w:ind w:firstLine="709"/>
        <w:rPr>
          <w:lang w:val="pl-PL"/>
        </w:rPr>
      </w:pPr>
      <w:r w:rsidRPr="00177C3A">
        <w:rPr>
          <w:lang w:val="pl-PL"/>
        </w:rPr>
        <w:t xml:space="preserve">W związku z przeglądem dotychczasowej polityki </w:t>
      </w:r>
      <w:r w:rsidR="00AA089D" w:rsidRPr="00AA089D">
        <w:rPr>
          <w:lang w:val="pl-PL"/>
        </w:rPr>
        <w:t>Unii Europejskiej</w:t>
      </w:r>
      <w:r w:rsidRPr="00177C3A">
        <w:rPr>
          <w:lang w:val="pl-PL"/>
        </w:rPr>
        <w:t xml:space="preserve"> w zakresie jakości powietrza oraz zmianami</w:t>
      </w:r>
      <w:r>
        <w:rPr>
          <w:lang w:val="pl-PL"/>
        </w:rPr>
        <w:t xml:space="preserve"> </w:t>
      </w:r>
      <w:r w:rsidRPr="00177C3A">
        <w:rPr>
          <w:lang w:val="pl-PL"/>
        </w:rPr>
        <w:t xml:space="preserve">w prawie międzynarodowym obowiązującym </w:t>
      </w:r>
      <w:r w:rsidR="00AA089D">
        <w:rPr>
          <w:lang w:val="pl-PL"/>
        </w:rPr>
        <w:t xml:space="preserve">w </w:t>
      </w:r>
      <w:r w:rsidR="00AA089D" w:rsidRPr="00AA089D">
        <w:rPr>
          <w:lang w:val="pl-PL"/>
        </w:rPr>
        <w:t>Unii Europejskiej</w:t>
      </w:r>
      <w:r w:rsidR="00AA089D" w:rsidRPr="00AA089D" w:rsidDel="00AA089D">
        <w:rPr>
          <w:lang w:val="pl-PL"/>
        </w:rPr>
        <w:t xml:space="preserve"> </w:t>
      </w:r>
      <w:r w:rsidRPr="00177C3A">
        <w:rPr>
          <w:lang w:val="pl-PL"/>
        </w:rPr>
        <w:t>(rewizja Protokołu</w:t>
      </w:r>
      <w:r w:rsidR="00AA089D">
        <w:rPr>
          <w:lang w:val="pl-PL"/>
        </w:rPr>
        <w:t xml:space="preserve"> </w:t>
      </w:r>
      <w:r w:rsidRPr="00177C3A">
        <w:rPr>
          <w:lang w:val="pl-PL"/>
        </w:rPr>
        <w:t>z Göteborga) ustanowiono</w:t>
      </w:r>
      <w:r>
        <w:rPr>
          <w:lang w:val="pl-PL"/>
        </w:rPr>
        <w:t xml:space="preserve"> </w:t>
      </w:r>
      <w:r w:rsidRPr="00177C3A">
        <w:rPr>
          <w:lang w:val="pl-PL"/>
        </w:rPr>
        <w:t xml:space="preserve">dyrektywę </w:t>
      </w:r>
      <w:r w:rsidR="00AA089D" w:rsidRPr="00CE02F4">
        <w:rPr>
          <w:lang w:val="pl-PL"/>
        </w:rPr>
        <w:t>Parlamentu Europejskiego i Rady 2016/2284 z dnia 14 grudnia</w:t>
      </w:r>
      <w:r w:rsidR="00AA089D">
        <w:rPr>
          <w:lang w:val="pl-PL"/>
        </w:rPr>
        <w:t xml:space="preserve"> </w:t>
      </w:r>
      <w:r w:rsidR="00AA089D" w:rsidRPr="00CE02F4">
        <w:rPr>
          <w:lang w:val="pl-PL"/>
        </w:rPr>
        <w:t>2016 r. w sprawie redukcji krajowych emisji niektórych rodzajów zanieczyszczeń atmosferycznych, zmiany dyrektywy 2003/35/WE oraz uchylenia dyrektywy 2001/81/WE (</w:t>
      </w:r>
      <w:r w:rsidR="00AA089D" w:rsidRPr="0031296A">
        <w:rPr>
          <w:lang w:val="pl-PL"/>
        </w:rPr>
        <w:t>dyrektywa o krajowych pułapach emisji - dyrektywa NEC (ang. „</w:t>
      </w:r>
      <w:proofErr w:type="spellStart"/>
      <w:r w:rsidR="00AA089D" w:rsidRPr="0031296A">
        <w:rPr>
          <w:lang w:val="pl-PL"/>
        </w:rPr>
        <w:t>National</w:t>
      </w:r>
      <w:proofErr w:type="spellEnd"/>
      <w:r w:rsidR="00AA089D" w:rsidRPr="0031296A">
        <w:rPr>
          <w:lang w:val="pl-PL"/>
        </w:rPr>
        <w:t xml:space="preserve"> </w:t>
      </w:r>
      <w:proofErr w:type="spellStart"/>
      <w:r w:rsidR="00AA089D" w:rsidRPr="0031296A">
        <w:rPr>
          <w:lang w:val="pl-PL"/>
        </w:rPr>
        <w:t>Emission</w:t>
      </w:r>
      <w:proofErr w:type="spellEnd"/>
      <w:r w:rsidR="00AA089D" w:rsidRPr="0031296A">
        <w:rPr>
          <w:lang w:val="pl-PL"/>
        </w:rPr>
        <w:t xml:space="preserve"> </w:t>
      </w:r>
      <w:proofErr w:type="spellStart"/>
      <w:r w:rsidR="00AA089D" w:rsidRPr="0031296A">
        <w:rPr>
          <w:lang w:val="pl-PL"/>
        </w:rPr>
        <w:t>Ceilings</w:t>
      </w:r>
      <w:proofErr w:type="spellEnd"/>
      <w:r w:rsidR="00AA089D" w:rsidRPr="0031296A">
        <w:rPr>
          <w:lang w:val="pl-PL"/>
        </w:rPr>
        <w:t>”)</w:t>
      </w:r>
      <w:r w:rsidR="00AA089D" w:rsidRPr="00CE02F4">
        <w:rPr>
          <w:lang w:val="pl-PL"/>
        </w:rPr>
        <w:t>)</w:t>
      </w:r>
      <w:r w:rsidRPr="00177C3A">
        <w:rPr>
          <w:lang w:val="pl-PL"/>
        </w:rPr>
        <w:t xml:space="preserve">, która kontynuuje realizację </w:t>
      </w:r>
      <w:r w:rsidR="00AA089D" w:rsidRPr="00177C3A">
        <w:rPr>
          <w:lang w:val="pl-PL"/>
        </w:rPr>
        <w:t xml:space="preserve">celu </w:t>
      </w:r>
      <w:r w:rsidRPr="00177C3A">
        <w:rPr>
          <w:lang w:val="pl-PL"/>
        </w:rPr>
        <w:t>wyrażanego w</w:t>
      </w:r>
      <w:r>
        <w:rPr>
          <w:lang w:val="pl-PL"/>
        </w:rPr>
        <w:t xml:space="preserve"> </w:t>
      </w:r>
      <w:r w:rsidR="00AA089D" w:rsidRPr="00AA089D">
        <w:rPr>
          <w:lang w:val="pl-PL"/>
        </w:rPr>
        <w:t>dyrektyw</w:t>
      </w:r>
      <w:r w:rsidR="00AA089D">
        <w:rPr>
          <w:lang w:val="pl-PL"/>
        </w:rPr>
        <w:t>ie</w:t>
      </w:r>
      <w:r w:rsidR="00AA089D" w:rsidRPr="00AA089D">
        <w:rPr>
          <w:lang w:val="pl-PL"/>
        </w:rPr>
        <w:t xml:space="preserve"> 2001/81/WE</w:t>
      </w:r>
      <w:r w:rsidRPr="00177C3A">
        <w:rPr>
          <w:lang w:val="pl-PL"/>
        </w:rPr>
        <w:t>.</w:t>
      </w:r>
    </w:p>
    <w:p w14:paraId="3A015D4D" w14:textId="73E0711E" w:rsidR="00AA089D" w:rsidRPr="00CE02F4" w:rsidRDefault="00AA089D">
      <w:pPr>
        <w:ind w:firstLine="709"/>
        <w:rPr>
          <w:lang w:val="pl-PL"/>
        </w:rPr>
      </w:pPr>
      <w:r w:rsidRPr="00CE02F4">
        <w:rPr>
          <w:lang w:val="pl-PL"/>
        </w:rPr>
        <w:t xml:space="preserve">Polska, tak jak pozostałe kraje Unii Europejskiej, musi wypełnić zobowiązania wynikające z dyrektywy </w:t>
      </w:r>
      <w:r>
        <w:rPr>
          <w:lang w:val="pl-PL"/>
        </w:rPr>
        <w:t xml:space="preserve">NEC, która </w:t>
      </w:r>
      <w:r w:rsidRPr="00CE02F4">
        <w:rPr>
          <w:lang w:val="pl-PL"/>
        </w:rPr>
        <w:t>ustanowiła zobowiązania państw członkowskich w zakresie redukcji emisji antropogenicznych zanieczyszczeń do atmosfery: dwutlenku siarki (SO</w:t>
      </w:r>
      <w:r w:rsidRPr="00AC6CF2">
        <w:rPr>
          <w:vertAlign w:val="subscript"/>
          <w:lang w:val="pl-PL"/>
        </w:rPr>
        <w:t>2</w:t>
      </w:r>
      <w:r w:rsidRPr="00CE02F4">
        <w:rPr>
          <w:lang w:val="pl-PL"/>
        </w:rPr>
        <w:t>), tlenków azotu (NO</w:t>
      </w:r>
      <w:r w:rsidRPr="00AC6CF2">
        <w:rPr>
          <w:vertAlign w:val="subscript"/>
          <w:lang w:val="pl-PL"/>
        </w:rPr>
        <w:t>X</w:t>
      </w:r>
      <w:r w:rsidRPr="00CE02F4">
        <w:rPr>
          <w:lang w:val="pl-PL"/>
        </w:rPr>
        <w:t xml:space="preserve">), </w:t>
      </w:r>
      <w:proofErr w:type="spellStart"/>
      <w:r w:rsidRPr="00CE02F4">
        <w:rPr>
          <w:lang w:val="pl-PL"/>
        </w:rPr>
        <w:t>niemetanowych</w:t>
      </w:r>
      <w:proofErr w:type="spellEnd"/>
      <w:r w:rsidRPr="00CE02F4">
        <w:rPr>
          <w:lang w:val="pl-PL"/>
        </w:rPr>
        <w:t xml:space="preserve"> lotnych związków organicznych (NMLZO), amoniaku (NH</w:t>
      </w:r>
      <w:r w:rsidRPr="006873C4">
        <w:rPr>
          <w:vertAlign w:val="subscript"/>
          <w:lang w:val="pl-PL"/>
        </w:rPr>
        <w:t>3</w:t>
      </w:r>
      <w:r w:rsidRPr="00CE02F4">
        <w:rPr>
          <w:lang w:val="pl-PL"/>
        </w:rPr>
        <w:t>)i pyłu drobnego (PM2,5), a także zawiera m.in. wymóg sporządzania, przyjmowania</w:t>
      </w:r>
      <w:r>
        <w:rPr>
          <w:lang w:val="pl-PL"/>
        </w:rPr>
        <w:t xml:space="preserve"> </w:t>
      </w:r>
      <w:r w:rsidRPr="00CE02F4">
        <w:rPr>
          <w:lang w:val="pl-PL"/>
        </w:rPr>
        <w:t xml:space="preserve">i wdrażania krajowych programów ograniczania zanieczyszczenia powietrza. Zobowiązania Polski w zakresie redukcji emisji odnoszą się do dwóch okresów: od 2020 do </w:t>
      </w:r>
      <w:r w:rsidRPr="00CE02F4">
        <w:rPr>
          <w:lang w:val="pl-PL"/>
        </w:rPr>
        <w:lastRenderedPageBreak/>
        <w:t xml:space="preserve">2029 roku oraz od 2030 roku. Zobowiązania redukcyjne </w:t>
      </w:r>
      <w:r>
        <w:rPr>
          <w:lang w:val="pl-PL"/>
        </w:rPr>
        <w:t>ustalone zostały</w:t>
      </w:r>
      <w:r w:rsidRPr="00CE02F4">
        <w:rPr>
          <w:lang w:val="pl-PL"/>
        </w:rPr>
        <w:t xml:space="preserve"> poprzez odniesienie do emisji w roku referencyjnym 2005</w:t>
      </w:r>
      <w:r>
        <w:rPr>
          <w:lang w:val="pl-PL"/>
        </w:rPr>
        <w:t xml:space="preserve">, </w:t>
      </w:r>
      <w:r w:rsidRPr="00CE02F4">
        <w:rPr>
          <w:lang w:val="pl-PL"/>
        </w:rPr>
        <w:t>dla obu wskazanych wyżej okresów</w:t>
      </w:r>
      <w:r>
        <w:rPr>
          <w:lang w:val="pl-PL"/>
        </w:rPr>
        <w:t xml:space="preserve"> i są to odpowiednio:</w:t>
      </w:r>
      <w:r w:rsidRPr="00CE02F4">
        <w:rPr>
          <w:lang w:val="pl-PL"/>
        </w:rPr>
        <w:t xml:space="preserve"> dla SO</w:t>
      </w:r>
      <w:r w:rsidRPr="00AC6CF2">
        <w:rPr>
          <w:vertAlign w:val="subscript"/>
          <w:lang w:val="pl-PL"/>
        </w:rPr>
        <w:t>2</w:t>
      </w:r>
      <w:r w:rsidRPr="00CE02F4">
        <w:rPr>
          <w:lang w:val="pl-PL"/>
        </w:rPr>
        <w:t xml:space="preserve"> o 59% i 70%, dla </w:t>
      </w:r>
      <w:proofErr w:type="spellStart"/>
      <w:r w:rsidRPr="00CE02F4">
        <w:rPr>
          <w:lang w:val="pl-PL"/>
        </w:rPr>
        <w:t>NOx</w:t>
      </w:r>
      <w:proofErr w:type="spellEnd"/>
      <w:r w:rsidRPr="00CE02F4">
        <w:rPr>
          <w:lang w:val="pl-PL"/>
        </w:rPr>
        <w:t xml:space="preserve"> o 30%</w:t>
      </w:r>
      <w:r>
        <w:rPr>
          <w:lang w:val="pl-PL"/>
        </w:rPr>
        <w:t xml:space="preserve"> </w:t>
      </w:r>
      <w:r w:rsidRPr="00CE02F4">
        <w:rPr>
          <w:lang w:val="pl-PL"/>
        </w:rPr>
        <w:t>i 39%, dla NMLZO o 25% i 26%, dla NH3 o 1% i 17% oraz dla PM2,5 o 16% i 58%.</w:t>
      </w:r>
    </w:p>
    <w:p w14:paraId="2CED6EC9" w14:textId="159417E1" w:rsidR="00567B9B" w:rsidRDefault="00B51168" w:rsidP="00B51168">
      <w:pPr>
        <w:ind w:firstLine="709"/>
        <w:rPr>
          <w:lang w:val="pl-PL"/>
        </w:rPr>
      </w:pPr>
      <w:r>
        <w:rPr>
          <w:lang w:val="pl-PL"/>
        </w:rPr>
        <w:t>Z</w:t>
      </w:r>
      <w:r w:rsidRPr="00B51168">
        <w:rPr>
          <w:lang w:val="pl-PL"/>
        </w:rPr>
        <w:t xml:space="preserve">godnie z dyrektywą NEC państwa członkowskie </w:t>
      </w:r>
      <w:r>
        <w:rPr>
          <w:lang w:val="pl-PL"/>
        </w:rPr>
        <w:t xml:space="preserve">są zobowiązane do przedkładania corocznie Komisji Europejskiej </w:t>
      </w:r>
      <w:r w:rsidRPr="00B51168">
        <w:rPr>
          <w:lang w:val="pl-PL"/>
        </w:rPr>
        <w:t>danych dotyczących emisji zanieczyszczeń</w:t>
      </w:r>
      <w:r>
        <w:rPr>
          <w:lang w:val="pl-PL"/>
        </w:rPr>
        <w:t>.</w:t>
      </w:r>
      <w:r w:rsidR="00585467">
        <w:rPr>
          <w:lang w:val="pl-PL"/>
        </w:rPr>
        <w:t xml:space="preserve"> </w:t>
      </w:r>
      <w:r w:rsidR="00567B9B" w:rsidRPr="00567B9B">
        <w:rPr>
          <w:lang w:val="pl-PL"/>
        </w:rPr>
        <w:t>Komisja</w:t>
      </w:r>
      <w:r w:rsidR="00567B9B">
        <w:rPr>
          <w:lang w:val="pl-PL"/>
        </w:rPr>
        <w:t xml:space="preserve"> Europejska</w:t>
      </w:r>
      <w:r w:rsidR="00567B9B" w:rsidRPr="00567B9B">
        <w:rPr>
          <w:lang w:val="pl-PL"/>
        </w:rPr>
        <w:t>, wspierana przez Europejską Agencję Środowiska</w:t>
      </w:r>
      <w:r w:rsidR="00585467">
        <w:rPr>
          <w:lang w:val="pl-PL"/>
        </w:rPr>
        <w:t xml:space="preserve"> </w:t>
      </w:r>
      <w:r w:rsidR="00567B9B" w:rsidRPr="00567B9B">
        <w:rPr>
          <w:lang w:val="pl-PL"/>
        </w:rPr>
        <w:t xml:space="preserve">i w porozumieniu z zainteresowanymi państwami członkowskimi, dokonuje przeglądu danych krajowego wykazu emisji w pierwszym roku składania sprawozdań, a następnie </w:t>
      </w:r>
      <w:r w:rsidR="00567B9B">
        <w:rPr>
          <w:lang w:val="pl-PL"/>
        </w:rPr>
        <w:t xml:space="preserve">w regularnych odstępach czasu. </w:t>
      </w:r>
      <w:r w:rsidR="00567B9B" w:rsidRPr="00567B9B">
        <w:rPr>
          <w:lang w:val="pl-PL"/>
        </w:rPr>
        <w:t>Głównym celem kompleksowego przeglądu technicznego wykazów państw członkowskich z lat 2005, 2010 i 2015, zgłoszonych w lutym 2017 r.</w:t>
      </w:r>
      <w:r w:rsidR="00585467">
        <w:rPr>
          <w:lang w:val="pl-PL"/>
        </w:rPr>
        <w:t xml:space="preserve"> </w:t>
      </w:r>
      <w:r w:rsidR="00567B9B" w:rsidRPr="00567B9B">
        <w:rPr>
          <w:lang w:val="pl-PL"/>
        </w:rPr>
        <w:t>(</w:t>
      </w:r>
      <w:r w:rsidR="00567B9B">
        <w:rPr>
          <w:lang w:val="pl-PL"/>
        </w:rPr>
        <w:t>i</w:t>
      </w:r>
      <w:r w:rsidR="00567B9B" w:rsidRPr="00567B9B">
        <w:rPr>
          <w:lang w:val="pl-PL"/>
        </w:rPr>
        <w:t xml:space="preserve"> zaktualizowanych przed 15 marca</w:t>
      </w:r>
      <w:r w:rsidR="00CB28C9">
        <w:rPr>
          <w:lang w:val="pl-PL"/>
        </w:rPr>
        <w:t xml:space="preserve"> 2017 r.</w:t>
      </w:r>
      <w:r w:rsidR="00567B9B" w:rsidRPr="00567B9B">
        <w:rPr>
          <w:lang w:val="pl-PL"/>
        </w:rPr>
        <w:t>), było zapewnienie, aby Komisja dysponowała dokładnymi, wiarygodnymi i zweryfikowanymi informacjami na temat roczn</w:t>
      </w:r>
      <w:r w:rsidR="00567B9B">
        <w:rPr>
          <w:lang w:val="pl-PL"/>
        </w:rPr>
        <w:t>ych</w:t>
      </w:r>
      <w:r w:rsidR="00567B9B" w:rsidRPr="00567B9B">
        <w:rPr>
          <w:lang w:val="pl-PL"/>
        </w:rPr>
        <w:t xml:space="preserve"> emisj</w:t>
      </w:r>
      <w:r w:rsidR="00567B9B">
        <w:rPr>
          <w:lang w:val="pl-PL"/>
        </w:rPr>
        <w:t>i</w:t>
      </w:r>
      <w:r w:rsidR="00567B9B" w:rsidRPr="00567B9B">
        <w:rPr>
          <w:lang w:val="pl-PL"/>
        </w:rPr>
        <w:t xml:space="preserve"> w celu ustalenia zgodności z celami </w:t>
      </w:r>
      <w:r w:rsidR="00DF7356">
        <w:rPr>
          <w:lang w:val="pl-PL"/>
        </w:rPr>
        <w:t xml:space="preserve">dyrektywy </w:t>
      </w:r>
      <w:r w:rsidR="00567B9B" w:rsidRPr="00567B9B">
        <w:rPr>
          <w:lang w:val="pl-PL"/>
        </w:rPr>
        <w:t>NEC.</w:t>
      </w:r>
    </w:p>
    <w:p w14:paraId="76B9B2E2" w14:textId="674068F0" w:rsidR="00177C3A" w:rsidRDefault="00177C3A" w:rsidP="00B51168">
      <w:pPr>
        <w:ind w:firstLine="709"/>
        <w:rPr>
          <w:lang w:val="pl-PL"/>
        </w:rPr>
      </w:pPr>
      <w:r>
        <w:rPr>
          <w:lang w:val="pl-PL"/>
        </w:rPr>
        <w:t xml:space="preserve">Polska wypełnia zobowiązania </w:t>
      </w:r>
      <w:r w:rsidR="00DF7356">
        <w:rPr>
          <w:lang w:val="pl-PL"/>
        </w:rPr>
        <w:t xml:space="preserve">dyrektywy </w:t>
      </w:r>
      <w:r>
        <w:rPr>
          <w:lang w:val="pl-PL"/>
        </w:rPr>
        <w:t>NEC poprzez przyjęcie i realizację Krajowego programu ograniczania zanieczyszczenia powietrza, redukcje emisji substancji do powietrza, jak również poprzez coroczne sprawozdania w sprawie redukcji emisji składane Komisji Europejskiej.</w:t>
      </w:r>
    </w:p>
    <w:p w14:paraId="055CD175" w14:textId="2D06AA69" w:rsidR="00295B14" w:rsidRDefault="003E7EE3" w:rsidP="006A5AD7">
      <w:pPr>
        <w:pStyle w:val="Nagwek2"/>
        <w:spacing w:after="120"/>
      </w:pPr>
      <w:r>
        <w:rPr>
          <w:lang w:val="pl-PL"/>
        </w:rPr>
        <w:t>9</w:t>
      </w:r>
      <w:r w:rsidR="00295B14" w:rsidRPr="00295B14">
        <w:rPr>
          <w:lang w:val="pl-PL"/>
        </w:rPr>
        <w:t xml:space="preserve">. </w:t>
      </w:r>
      <w:r w:rsidR="0039116D">
        <w:rPr>
          <w:lang w:val="pl-PL"/>
        </w:rPr>
        <w:t>Ocena p</w:t>
      </w:r>
      <w:r w:rsidR="0039116D" w:rsidRPr="00227A35">
        <w:rPr>
          <w:szCs w:val="20"/>
          <w:lang w:val="pl-PL"/>
        </w:rPr>
        <w:t>rzewidywanych</w:t>
      </w:r>
      <w:r w:rsidR="0039116D">
        <w:rPr>
          <w:szCs w:val="20"/>
        </w:rPr>
        <w:t xml:space="preserve"> zmian</w:t>
      </w:r>
      <w:r w:rsidR="00295B14" w:rsidRPr="00295B14">
        <w:rPr>
          <w:szCs w:val="20"/>
        </w:rPr>
        <w:t xml:space="preserve"> wielkości emisji su</w:t>
      </w:r>
      <w:r w:rsidR="00295B14" w:rsidRPr="00295B14">
        <w:t xml:space="preserve">bstancji do powietrza ze źródeł zlokalizowanych za granicą </w:t>
      </w:r>
      <w:r w:rsidR="00155A0D">
        <w:rPr>
          <w:lang w:val="pl-PL"/>
        </w:rPr>
        <w:t>–</w:t>
      </w:r>
      <w:r w:rsidR="00155A0D" w:rsidRPr="00295B14">
        <w:t xml:space="preserve"> </w:t>
      </w:r>
      <w:r w:rsidR="00295B14" w:rsidRPr="00295B14">
        <w:t>mających wpływ na przekroczenie poziomów dopuszczalnych lub docelowych s</w:t>
      </w:r>
      <w:r w:rsidR="0039116D">
        <w:t>ubstancji w powietrzu w strefach</w:t>
      </w:r>
      <w:r w:rsidR="0039116D">
        <w:rPr>
          <w:lang w:val="pl-PL"/>
        </w:rPr>
        <w:t xml:space="preserve"> województwa mazowieckiego</w:t>
      </w:r>
      <w:r w:rsidR="0039116D">
        <w:t>.</w:t>
      </w:r>
    </w:p>
    <w:p w14:paraId="54DC1832" w14:textId="2A344FAE" w:rsidR="0039116D" w:rsidRPr="00D43FC8" w:rsidRDefault="00042BCA" w:rsidP="00D43FC8">
      <w:pPr>
        <w:ind w:firstLine="709"/>
        <w:rPr>
          <w:lang w:val="pl-PL" w:bidi="ar-SA"/>
        </w:rPr>
      </w:pPr>
      <w:r w:rsidRPr="00D43FC8">
        <w:rPr>
          <w:lang w:val="pl-PL" w:bidi="ar-SA"/>
        </w:rPr>
        <w:t xml:space="preserve">Analizy dotyczące udziałów procentowych tła regionalnego, w tym transgranicznego w obszarach przekroczeń poziomów dopuszczalnych i docelowych substancji w powietrzu, dla których opracowany jest program wskazują, </w:t>
      </w:r>
      <w:r w:rsidR="00370626" w:rsidRPr="00D43FC8">
        <w:rPr>
          <w:lang w:val="pl-PL" w:bidi="ar-SA"/>
        </w:rPr>
        <w:t>że</w:t>
      </w:r>
      <w:r w:rsidRPr="00D43FC8">
        <w:rPr>
          <w:lang w:val="pl-PL" w:bidi="ar-SA"/>
        </w:rPr>
        <w:t xml:space="preserve"> tło transgraniczne ma bardzo niewielki </w:t>
      </w:r>
      <w:r w:rsidRPr="00D43FC8">
        <w:rPr>
          <w:lang w:val="pl-PL"/>
        </w:rPr>
        <w:t xml:space="preserve">udział w stężeniach. Wynosi on od </w:t>
      </w:r>
      <w:r w:rsidR="00CB28C9" w:rsidRPr="00D43FC8">
        <w:rPr>
          <w:lang w:val="pl-PL"/>
        </w:rPr>
        <w:t xml:space="preserve">ok. 30% </w:t>
      </w:r>
      <w:r w:rsidRPr="00D43FC8">
        <w:rPr>
          <w:lang w:val="pl-PL"/>
        </w:rPr>
        <w:t xml:space="preserve">dla pyłu zawieszonego PM10 do </w:t>
      </w:r>
      <w:r w:rsidR="00CB28C9" w:rsidRPr="00D43FC8">
        <w:rPr>
          <w:lang w:val="pl-PL"/>
        </w:rPr>
        <w:t xml:space="preserve">niecałego 0,5% dla </w:t>
      </w:r>
      <w:proofErr w:type="spellStart"/>
      <w:r w:rsidR="00CB28C9" w:rsidRPr="00D43FC8">
        <w:rPr>
          <w:lang w:val="pl-PL"/>
        </w:rPr>
        <w:t>benzo</w:t>
      </w:r>
      <w:proofErr w:type="spellEnd"/>
      <w:r w:rsidR="00CB28C9" w:rsidRPr="00D43FC8">
        <w:rPr>
          <w:lang w:val="pl-PL"/>
        </w:rPr>
        <w:t>(a)</w:t>
      </w:r>
      <w:proofErr w:type="spellStart"/>
      <w:r w:rsidR="00CB28C9" w:rsidRPr="00D43FC8">
        <w:rPr>
          <w:lang w:val="pl-PL"/>
        </w:rPr>
        <w:t>pirenu</w:t>
      </w:r>
      <w:proofErr w:type="spellEnd"/>
      <w:r w:rsidR="00CB28C9" w:rsidRPr="00D43FC8">
        <w:rPr>
          <w:lang w:val="pl-PL"/>
        </w:rPr>
        <w:t>.</w:t>
      </w:r>
      <w:r w:rsidR="00D43FC8">
        <w:rPr>
          <w:lang w:val="pl-PL"/>
        </w:rPr>
        <w:t xml:space="preserve"> </w:t>
      </w:r>
      <w:r w:rsidRPr="00D43FC8">
        <w:rPr>
          <w:lang w:val="pl-PL"/>
        </w:rPr>
        <w:t>Tak więc zmiany wielkości emisji substancji do powietrza ze źródeł</w:t>
      </w:r>
      <w:r w:rsidRPr="00D43FC8">
        <w:rPr>
          <w:lang w:val="pl-PL" w:bidi="ar-SA"/>
        </w:rPr>
        <w:t xml:space="preserve"> zlokalizowanych za granicą będą miały bardzo niewielki wpływ na wielkości stężeń substancji w strefach województwa mazowieckiego.</w:t>
      </w:r>
    </w:p>
    <w:p w14:paraId="3C3BBA68" w14:textId="4E05D501" w:rsidR="005F61C6" w:rsidRDefault="005F61C6" w:rsidP="005F61C6">
      <w:pPr>
        <w:ind w:firstLine="709"/>
        <w:rPr>
          <w:lang w:val="pl-PL" w:eastAsia="x-none" w:bidi="ar-SA"/>
        </w:rPr>
      </w:pPr>
      <w:r w:rsidRPr="005F61C6">
        <w:rPr>
          <w:lang w:val="pl-PL" w:eastAsia="x-none" w:bidi="ar-SA"/>
        </w:rPr>
        <w:t>Ogólne oddziaływanie emisji krajowych z jednego państwa członkowskiego na stężenia w drugim państwie członkowskim zostało uwzględnione w strukturze krajowych zobowiązań w zakresie redukcji emisji, którą określono w załączniku II do dyrektywy NEC</w:t>
      </w:r>
      <w:r w:rsidR="004C5F52">
        <w:rPr>
          <w:lang w:val="pl-PL" w:eastAsia="x-none" w:bidi="ar-SA"/>
        </w:rPr>
        <w:t xml:space="preserve"> </w:t>
      </w:r>
      <w:r w:rsidR="004C5F52" w:rsidRPr="004C5F52">
        <w:rPr>
          <w:lang w:val="pl-PL" w:eastAsia="x-none" w:bidi="ar-SA"/>
        </w:rPr>
        <w:t>(dyrektywa o krajowych pułapach emisji - dyrektywa NEC (ang. „</w:t>
      </w:r>
      <w:proofErr w:type="spellStart"/>
      <w:r w:rsidR="004C5F52" w:rsidRPr="004C5F52">
        <w:rPr>
          <w:lang w:val="pl-PL" w:eastAsia="x-none" w:bidi="ar-SA"/>
        </w:rPr>
        <w:t>National</w:t>
      </w:r>
      <w:proofErr w:type="spellEnd"/>
      <w:r w:rsidR="004C5F52" w:rsidRPr="004C5F52">
        <w:rPr>
          <w:lang w:val="pl-PL" w:eastAsia="x-none" w:bidi="ar-SA"/>
        </w:rPr>
        <w:t xml:space="preserve"> </w:t>
      </w:r>
      <w:proofErr w:type="spellStart"/>
      <w:r w:rsidR="004C5F52" w:rsidRPr="004C5F52">
        <w:rPr>
          <w:lang w:val="pl-PL" w:eastAsia="x-none" w:bidi="ar-SA"/>
        </w:rPr>
        <w:t>Emission</w:t>
      </w:r>
      <w:proofErr w:type="spellEnd"/>
      <w:r w:rsidR="004C5F52" w:rsidRPr="004C5F52">
        <w:rPr>
          <w:lang w:val="pl-PL" w:eastAsia="x-none" w:bidi="ar-SA"/>
        </w:rPr>
        <w:t xml:space="preserve"> </w:t>
      </w:r>
      <w:proofErr w:type="spellStart"/>
      <w:r w:rsidR="004C5F52" w:rsidRPr="004C5F52">
        <w:rPr>
          <w:lang w:val="pl-PL" w:eastAsia="x-none" w:bidi="ar-SA"/>
        </w:rPr>
        <w:t>Ceilings</w:t>
      </w:r>
      <w:proofErr w:type="spellEnd"/>
      <w:r w:rsidR="004C5F52" w:rsidRPr="004C5F52">
        <w:rPr>
          <w:lang w:val="pl-PL" w:eastAsia="x-none" w:bidi="ar-SA"/>
        </w:rPr>
        <w:t>”))</w:t>
      </w:r>
      <w:r w:rsidRPr="005F61C6">
        <w:rPr>
          <w:lang w:val="pl-PL" w:eastAsia="x-none" w:bidi="ar-SA"/>
        </w:rPr>
        <w:t>.</w:t>
      </w:r>
      <w:r w:rsidR="004C5F52">
        <w:rPr>
          <w:lang w:val="pl-PL" w:eastAsia="x-none" w:bidi="ar-SA"/>
        </w:rPr>
        <w:t xml:space="preserve"> </w:t>
      </w:r>
      <w:r w:rsidRPr="005F61C6">
        <w:rPr>
          <w:lang w:val="pl-PL" w:eastAsia="x-none" w:bidi="ar-SA"/>
        </w:rPr>
        <w:t>W związku z tym środki podjęte w celu wypełnienia zobowiązań w zakresie redukcji emisji będą zasadniczo przyczyniać się do redukcji zanieczyszczenia transgranicznego.</w:t>
      </w:r>
    </w:p>
    <w:p w14:paraId="2F81E9A3" w14:textId="465A0A0E" w:rsidR="00423D25" w:rsidRDefault="00423D25" w:rsidP="005F61C6">
      <w:pPr>
        <w:ind w:firstLine="709"/>
        <w:rPr>
          <w:lang w:val="pl-PL" w:eastAsia="x-none" w:bidi="ar-SA"/>
        </w:rPr>
      </w:pPr>
      <w:r>
        <w:rPr>
          <w:lang w:val="pl-PL" w:eastAsia="x-none" w:bidi="ar-SA"/>
        </w:rPr>
        <w:t xml:space="preserve">W załączniku nr 3 pkt 1 oszacowano wielkości zmian emisji w państwach Unii Europejskiej w kolejnych latach. Szacunki </w:t>
      </w:r>
      <w:r w:rsidR="00747367">
        <w:rPr>
          <w:lang w:val="pl-PL" w:eastAsia="x-none" w:bidi="ar-SA"/>
        </w:rPr>
        <w:t>wskazują,</w:t>
      </w:r>
      <w:r>
        <w:rPr>
          <w:lang w:val="pl-PL" w:eastAsia="x-none" w:bidi="ar-SA"/>
        </w:rPr>
        <w:t xml:space="preserve"> </w:t>
      </w:r>
      <w:r w:rsidR="00370626">
        <w:rPr>
          <w:lang w:val="pl-PL" w:eastAsia="x-none" w:bidi="ar-SA"/>
        </w:rPr>
        <w:t>że</w:t>
      </w:r>
      <w:r>
        <w:rPr>
          <w:lang w:val="pl-PL" w:eastAsia="x-none" w:bidi="ar-SA"/>
        </w:rPr>
        <w:t xml:space="preserve"> emisja przemysłowa</w:t>
      </w:r>
      <w:r w:rsidR="00747367">
        <w:rPr>
          <w:lang w:val="pl-PL" w:eastAsia="x-none" w:bidi="ar-SA"/>
        </w:rPr>
        <w:br/>
      </w:r>
      <w:r>
        <w:rPr>
          <w:lang w:val="pl-PL" w:eastAsia="x-none" w:bidi="ar-SA"/>
        </w:rPr>
        <w:t>i powierzchniowa (ogrzewanie indywidualne) w latach 2020-25, pyłów zawieszonych</w:t>
      </w:r>
      <w:r w:rsidR="00747367">
        <w:rPr>
          <w:lang w:val="pl-PL" w:eastAsia="x-none" w:bidi="ar-SA"/>
        </w:rPr>
        <w:br/>
      </w:r>
      <w:r>
        <w:rPr>
          <w:lang w:val="pl-PL" w:eastAsia="x-none" w:bidi="ar-SA"/>
        </w:rPr>
        <w:t xml:space="preserve">i </w:t>
      </w:r>
      <w:proofErr w:type="spellStart"/>
      <w:r>
        <w:rPr>
          <w:lang w:val="pl-PL" w:eastAsia="x-none" w:bidi="ar-SA"/>
        </w:rPr>
        <w:t>ditlenku</w:t>
      </w:r>
      <w:proofErr w:type="spellEnd"/>
      <w:r>
        <w:rPr>
          <w:lang w:val="pl-PL" w:eastAsia="x-none" w:bidi="ar-SA"/>
        </w:rPr>
        <w:t xml:space="preserve"> azotu będzie sukcesywnie spadać, natomiast emisja z transportu pyłów nieznacznie wzrośnie, a </w:t>
      </w:r>
      <w:proofErr w:type="spellStart"/>
      <w:r>
        <w:rPr>
          <w:lang w:val="pl-PL" w:eastAsia="x-none" w:bidi="ar-SA"/>
        </w:rPr>
        <w:t>ditlenku</w:t>
      </w:r>
      <w:proofErr w:type="spellEnd"/>
      <w:r>
        <w:rPr>
          <w:lang w:val="pl-PL" w:eastAsia="x-none" w:bidi="ar-SA"/>
        </w:rPr>
        <w:t xml:space="preserve"> azotu będzie spadać. </w:t>
      </w:r>
      <w:r w:rsidR="004C5F52">
        <w:rPr>
          <w:lang w:val="pl-PL" w:eastAsia="x-none" w:bidi="ar-SA"/>
        </w:rPr>
        <w:t xml:space="preserve">W związku z powyższym przewiduje się </w:t>
      </w:r>
      <w:r w:rsidR="00C23594">
        <w:rPr>
          <w:lang w:val="pl-PL" w:eastAsia="x-none" w:bidi="ar-SA"/>
        </w:rPr>
        <w:t>niewielkie obniżenie</w:t>
      </w:r>
      <w:r>
        <w:rPr>
          <w:lang w:val="pl-PL" w:eastAsia="x-none" w:bidi="ar-SA"/>
        </w:rPr>
        <w:t xml:space="preserve"> </w:t>
      </w:r>
      <w:r w:rsidR="00C23594">
        <w:rPr>
          <w:lang w:val="pl-PL" w:eastAsia="x-none" w:bidi="ar-SA"/>
        </w:rPr>
        <w:t>udziału</w:t>
      </w:r>
      <w:r>
        <w:rPr>
          <w:lang w:val="pl-PL" w:eastAsia="x-none" w:bidi="ar-SA"/>
        </w:rPr>
        <w:t xml:space="preserve"> </w:t>
      </w:r>
      <w:r w:rsidR="00C23594">
        <w:rPr>
          <w:lang w:val="pl-PL" w:eastAsia="x-none" w:bidi="ar-SA"/>
        </w:rPr>
        <w:t xml:space="preserve">transgranicznych </w:t>
      </w:r>
      <w:r>
        <w:rPr>
          <w:lang w:val="pl-PL" w:eastAsia="x-none" w:bidi="ar-SA"/>
        </w:rPr>
        <w:t xml:space="preserve">zanieczyszczeń (pyłów i </w:t>
      </w:r>
      <w:proofErr w:type="spellStart"/>
      <w:r>
        <w:rPr>
          <w:lang w:val="pl-PL" w:eastAsia="x-none" w:bidi="ar-SA"/>
        </w:rPr>
        <w:t>ditlenku</w:t>
      </w:r>
      <w:proofErr w:type="spellEnd"/>
      <w:r>
        <w:rPr>
          <w:lang w:val="pl-PL" w:eastAsia="x-none" w:bidi="ar-SA"/>
        </w:rPr>
        <w:t xml:space="preserve"> azotu) </w:t>
      </w:r>
      <w:r w:rsidR="00C23594">
        <w:rPr>
          <w:lang w:val="pl-PL" w:eastAsia="x-none" w:bidi="ar-SA"/>
        </w:rPr>
        <w:t xml:space="preserve">pochodzących </w:t>
      </w:r>
      <w:r>
        <w:rPr>
          <w:lang w:val="pl-PL" w:eastAsia="x-none" w:bidi="ar-SA"/>
        </w:rPr>
        <w:t xml:space="preserve">z krajów Unii Europejskiej </w:t>
      </w:r>
      <w:r w:rsidR="00C23594">
        <w:rPr>
          <w:lang w:val="pl-PL" w:eastAsia="x-none" w:bidi="ar-SA"/>
        </w:rPr>
        <w:t>w tle zanieczyszczeń</w:t>
      </w:r>
      <w:r>
        <w:rPr>
          <w:lang w:val="pl-PL" w:eastAsia="x-none" w:bidi="ar-SA"/>
        </w:rPr>
        <w:t xml:space="preserve">, co </w:t>
      </w:r>
      <w:r w:rsidR="00C23594">
        <w:rPr>
          <w:lang w:val="pl-PL" w:eastAsia="x-none" w:bidi="ar-SA"/>
        </w:rPr>
        <w:t xml:space="preserve">w niewielkim stopniu </w:t>
      </w:r>
      <w:r>
        <w:rPr>
          <w:lang w:val="pl-PL" w:eastAsia="x-none" w:bidi="ar-SA"/>
        </w:rPr>
        <w:t>wpłynie na obniżenie stężeń zanieczyszczeń w powietrzu w strefach województwa mazowieckiego.</w:t>
      </w:r>
    </w:p>
    <w:p w14:paraId="173D0C38" w14:textId="6CC0FE33" w:rsidR="00423D25" w:rsidRDefault="00423D25" w:rsidP="005F61C6">
      <w:pPr>
        <w:rPr>
          <w:lang w:val="pl-PL" w:eastAsia="x-none" w:bidi="ar-SA"/>
        </w:rPr>
      </w:pPr>
      <w:r>
        <w:rPr>
          <w:lang w:val="pl-PL" w:eastAsia="x-none" w:bidi="ar-SA"/>
        </w:rPr>
        <w:lastRenderedPageBreak/>
        <w:tab/>
        <w:t>Brak jest informacji oraz analiz dotyczących wielkości emisji zanieczyszczeń</w:t>
      </w:r>
      <w:r w:rsidR="009D7FFD">
        <w:rPr>
          <w:lang w:val="pl-PL" w:eastAsia="x-none" w:bidi="ar-SA"/>
        </w:rPr>
        <w:t xml:space="preserve">, jak i ich zmian </w:t>
      </w:r>
      <w:r>
        <w:rPr>
          <w:lang w:val="pl-PL" w:eastAsia="x-none" w:bidi="ar-SA"/>
        </w:rPr>
        <w:t xml:space="preserve">w </w:t>
      </w:r>
      <w:r w:rsidR="009D7FFD">
        <w:rPr>
          <w:lang w:val="pl-PL" w:eastAsia="x-none" w:bidi="ar-SA"/>
        </w:rPr>
        <w:t>krajach po wschodniej stronie granicy Polski.</w:t>
      </w:r>
    </w:p>
    <w:p w14:paraId="7D9A6170" w14:textId="7515F520" w:rsidR="00295B14" w:rsidRDefault="003E7EE3" w:rsidP="006A5AD7">
      <w:pPr>
        <w:pStyle w:val="Nagwek2"/>
        <w:spacing w:after="120"/>
      </w:pPr>
      <w:r>
        <w:t>10</w:t>
      </w:r>
      <w:r w:rsidR="0039116D">
        <w:t xml:space="preserve">. </w:t>
      </w:r>
      <w:r w:rsidR="0039116D">
        <w:rPr>
          <w:lang w:val="pl-PL"/>
        </w:rPr>
        <w:t>Ocena p</w:t>
      </w:r>
      <w:r w:rsidR="0039116D" w:rsidRPr="00227A35">
        <w:rPr>
          <w:lang w:val="pl-PL"/>
        </w:rPr>
        <w:t>rzewidywanych</w:t>
      </w:r>
      <w:r w:rsidR="00295B14" w:rsidRPr="00295B14">
        <w:t xml:space="preserve"> zmian wielkości emisji su</w:t>
      </w:r>
      <w:r w:rsidR="00295B14">
        <w:t xml:space="preserve">bstancji do powietrza ze źródeł </w:t>
      </w:r>
      <w:r w:rsidR="00295B14" w:rsidRPr="00295B14">
        <w:t xml:space="preserve">zlokalizowanych na obszarze kraju elektrowni konwencjonalnych, elektrociepłowni i innych instalacji będących przedsięwzięciami mogącymi znacząco oddziaływać na środowisko w rozumieniu </w:t>
      </w:r>
      <w:r w:rsidR="00295B14" w:rsidRPr="00295B14">
        <w:rPr>
          <w:color w:val="1B1B1B"/>
        </w:rPr>
        <w:t>ustawy</w:t>
      </w:r>
      <w:r w:rsidR="00295B14" w:rsidRPr="00295B14">
        <w:t xml:space="preserve"> z dnia </w:t>
      </w:r>
      <w:r w:rsidR="0039116D">
        <w:br/>
      </w:r>
      <w:r w:rsidR="00295B14" w:rsidRPr="00295B14">
        <w:t>3 października 2008 r. o udostępnianiu informacji o środowisku i jego ochronie, udziale społeczeństwa w ochronie środowiska oraz o ocenach oddziaływania na środowisko (Dz. U. z 2018 r. poz. 2081</w:t>
      </w:r>
      <w:r w:rsidR="0039116D">
        <w:rPr>
          <w:lang w:val="pl-PL"/>
        </w:rPr>
        <w:t xml:space="preserve">, z </w:t>
      </w:r>
      <w:proofErr w:type="spellStart"/>
      <w:r w:rsidR="0039116D">
        <w:rPr>
          <w:lang w:val="pl-PL"/>
        </w:rPr>
        <w:t>późn</w:t>
      </w:r>
      <w:proofErr w:type="spellEnd"/>
      <w:r w:rsidR="0039116D">
        <w:rPr>
          <w:lang w:val="pl-PL"/>
        </w:rPr>
        <w:t>. zm.</w:t>
      </w:r>
      <w:r w:rsidR="0039116D">
        <w:t>).</w:t>
      </w:r>
    </w:p>
    <w:p w14:paraId="2698F316" w14:textId="6316795E" w:rsidR="0039116D" w:rsidRDefault="005F159E" w:rsidP="00B77AB2">
      <w:pPr>
        <w:ind w:firstLine="709"/>
        <w:rPr>
          <w:lang w:val="pl-PL" w:eastAsia="x-none" w:bidi="ar-SA"/>
        </w:rPr>
      </w:pPr>
      <w:r>
        <w:rPr>
          <w:lang w:val="pl-PL" w:eastAsia="x-none" w:bidi="ar-SA"/>
        </w:rPr>
        <w:t>Polityka energetyczna polski do 2030 roku</w:t>
      </w:r>
      <w:r w:rsidR="007007C5">
        <w:rPr>
          <w:rStyle w:val="Odwoanieprzypisudolnego"/>
        </w:rPr>
        <w:footnoteReference w:id="34"/>
      </w:r>
      <w:r w:rsidR="007007C5">
        <w:rPr>
          <w:lang w:val="pl-PL" w:eastAsia="x-none" w:bidi="ar-SA"/>
        </w:rPr>
        <w:t xml:space="preserve"> wskazuje, </w:t>
      </w:r>
      <w:r w:rsidR="00370626">
        <w:rPr>
          <w:lang w:val="pl-PL" w:eastAsia="x-none" w:bidi="ar-SA"/>
        </w:rPr>
        <w:t>że</w:t>
      </w:r>
      <w:r w:rsidR="007007C5">
        <w:rPr>
          <w:lang w:val="pl-PL" w:eastAsia="x-none" w:bidi="ar-SA"/>
        </w:rPr>
        <w:t xml:space="preserve"> jednym z celów w zakresie ograniczenia oddziaływania energetyki na środowisko jest ograniczenie emisji SO</w:t>
      </w:r>
      <w:r w:rsidR="007007C5">
        <w:rPr>
          <w:vertAlign w:val="subscript"/>
          <w:lang w:val="pl-PL" w:eastAsia="x-none" w:bidi="ar-SA"/>
        </w:rPr>
        <w:t>2</w:t>
      </w:r>
      <w:r w:rsidR="007007C5">
        <w:rPr>
          <w:lang w:val="pl-PL" w:eastAsia="x-none" w:bidi="ar-SA"/>
        </w:rPr>
        <w:t xml:space="preserve"> i </w:t>
      </w:r>
      <w:proofErr w:type="spellStart"/>
      <w:r w:rsidR="007007C5">
        <w:rPr>
          <w:lang w:val="pl-PL" w:eastAsia="x-none" w:bidi="ar-SA"/>
        </w:rPr>
        <w:t>NO</w:t>
      </w:r>
      <w:r w:rsidR="007007C5">
        <w:rPr>
          <w:vertAlign w:val="subscript"/>
          <w:lang w:val="pl-PL" w:eastAsia="x-none" w:bidi="ar-SA"/>
        </w:rPr>
        <w:t>x</w:t>
      </w:r>
      <w:proofErr w:type="spellEnd"/>
      <w:r w:rsidR="007007C5">
        <w:rPr>
          <w:lang w:val="pl-PL" w:eastAsia="x-none" w:bidi="ar-SA"/>
        </w:rPr>
        <w:t xml:space="preserve"> oraz pyłów (w tym </w:t>
      </w:r>
      <w:r w:rsidR="00D428D7">
        <w:rPr>
          <w:lang w:val="pl-PL" w:eastAsia="x-none" w:bidi="ar-SA"/>
        </w:rPr>
        <w:t xml:space="preserve">pyłów zawieszonych </w:t>
      </w:r>
      <w:r w:rsidR="007007C5">
        <w:rPr>
          <w:lang w:val="pl-PL" w:eastAsia="x-none" w:bidi="ar-SA"/>
        </w:rPr>
        <w:t>PM10 i PM2,5) do poziomów wynikających z obecnych i projektowanych regulacji unijnych oraz zmiana struktury wytwarzania energii</w:t>
      </w:r>
      <w:r w:rsidR="00D43FC8">
        <w:rPr>
          <w:lang w:val="pl-PL" w:eastAsia="x-none" w:bidi="ar-SA"/>
        </w:rPr>
        <w:br/>
      </w:r>
      <w:r w:rsidR="007007C5">
        <w:rPr>
          <w:lang w:val="pl-PL" w:eastAsia="x-none" w:bidi="ar-SA"/>
        </w:rPr>
        <w:t>w kierunku technologii niskoemisyjnych.</w:t>
      </w:r>
    </w:p>
    <w:p w14:paraId="1FAAD8CD" w14:textId="1A5E14AD" w:rsidR="000F5AF2" w:rsidRDefault="00AB7EF0" w:rsidP="000F5AF2">
      <w:pPr>
        <w:ind w:firstLine="709"/>
        <w:rPr>
          <w:lang w:val="pl-PL"/>
        </w:rPr>
      </w:pPr>
      <w:r>
        <w:rPr>
          <w:lang w:val="pl-PL" w:eastAsia="x-none" w:bidi="ar-SA"/>
        </w:rPr>
        <w:t xml:space="preserve"> </w:t>
      </w:r>
      <w:r w:rsidR="007007C5">
        <w:rPr>
          <w:lang w:val="pl-PL" w:eastAsia="x-none" w:bidi="ar-SA"/>
        </w:rPr>
        <w:t>Działania na rzecz ograniczenia oddziaływania energetyki na środowisko zapisane</w:t>
      </w:r>
      <w:r w:rsidR="00D43FC8">
        <w:rPr>
          <w:lang w:val="pl-PL" w:eastAsia="x-none" w:bidi="ar-SA"/>
        </w:rPr>
        <w:br/>
      </w:r>
      <w:r w:rsidR="007007C5">
        <w:rPr>
          <w:lang w:val="pl-PL" w:eastAsia="x-none" w:bidi="ar-SA"/>
        </w:rPr>
        <w:t xml:space="preserve">w </w:t>
      </w:r>
      <w:r>
        <w:rPr>
          <w:lang w:val="pl-PL" w:eastAsia="x-none" w:bidi="ar-SA"/>
        </w:rPr>
        <w:t xml:space="preserve">polityce </w:t>
      </w:r>
      <w:r w:rsidR="007007C5">
        <w:rPr>
          <w:lang w:val="pl-PL" w:eastAsia="x-none" w:bidi="ar-SA"/>
        </w:rPr>
        <w:t>obejmują między innymi</w:t>
      </w:r>
      <w:r w:rsidR="00D428D7">
        <w:rPr>
          <w:lang w:val="pl-PL" w:eastAsia="x-none" w:bidi="ar-SA"/>
        </w:rPr>
        <w:t xml:space="preserve"> </w:t>
      </w:r>
      <w:r>
        <w:rPr>
          <w:lang w:val="pl-PL"/>
        </w:rPr>
        <w:t>w</w:t>
      </w:r>
      <w:r w:rsidRPr="007007C5">
        <w:rPr>
          <w:lang w:val="pl-PL"/>
        </w:rPr>
        <w:t>prowadzenie</w:t>
      </w:r>
      <w:r w:rsidR="00D428D7">
        <w:rPr>
          <w:lang w:val="pl-PL"/>
        </w:rPr>
        <w:t>,</w:t>
      </w:r>
      <w:r w:rsidRPr="007007C5">
        <w:rPr>
          <w:lang w:val="pl-PL"/>
        </w:rPr>
        <w:t xml:space="preserve"> </w:t>
      </w:r>
      <w:r w:rsidR="007007C5" w:rsidRPr="007007C5">
        <w:rPr>
          <w:lang w:val="pl-PL"/>
        </w:rPr>
        <w:t xml:space="preserve">w </w:t>
      </w:r>
      <w:r w:rsidR="00D428D7">
        <w:rPr>
          <w:lang w:val="pl-PL"/>
        </w:rPr>
        <w:t xml:space="preserve">odniesieniu do </w:t>
      </w:r>
      <w:r w:rsidR="00D428D7" w:rsidRPr="007007C5">
        <w:rPr>
          <w:lang w:val="pl-PL"/>
        </w:rPr>
        <w:t>wytwarzani</w:t>
      </w:r>
      <w:r w:rsidR="00D428D7">
        <w:rPr>
          <w:lang w:val="pl-PL"/>
        </w:rPr>
        <w:t>a</w:t>
      </w:r>
      <w:r w:rsidR="00D428D7" w:rsidRPr="007007C5">
        <w:rPr>
          <w:lang w:val="pl-PL"/>
        </w:rPr>
        <w:t xml:space="preserve"> </w:t>
      </w:r>
      <w:r w:rsidR="007007C5" w:rsidRPr="007007C5">
        <w:rPr>
          <w:lang w:val="pl-PL"/>
        </w:rPr>
        <w:t>energii elektrycznej i ciepła</w:t>
      </w:r>
      <w:r w:rsidR="00D428D7">
        <w:rPr>
          <w:lang w:val="pl-PL"/>
        </w:rPr>
        <w:t>,</w:t>
      </w:r>
      <w:r w:rsidR="007007C5" w:rsidRPr="007007C5">
        <w:rPr>
          <w:lang w:val="pl-PL"/>
        </w:rPr>
        <w:t xml:space="preserve"> dopuszczalnych produktowych wskaźników emisji jako narzędzia pozwalającego zmniejszać poziomy emisji SO</w:t>
      </w:r>
      <w:r w:rsidR="007007C5" w:rsidRPr="007007C5">
        <w:rPr>
          <w:vertAlign w:val="subscript"/>
          <w:lang w:val="pl-PL"/>
        </w:rPr>
        <w:t>2</w:t>
      </w:r>
      <w:r w:rsidR="007007C5" w:rsidRPr="007007C5">
        <w:rPr>
          <w:lang w:val="pl-PL"/>
        </w:rPr>
        <w:t xml:space="preserve"> i </w:t>
      </w:r>
      <w:proofErr w:type="spellStart"/>
      <w:r w:rsidR="007007C5" w:rsidRPr="007007C5">
        <w:rPr>
          <w:lang w:val="pl-PL"/>
        </w:rPr>
        <w:t>NO</w:t>
      </w:r>
      <w:r w:rsidR="007007C5" w:rsidRPr="007007C5">
        <w:rPr>
          <w:vertAlign w:val="subscript"/>
          <w:lang w:val="pl-PL"/>
        </w:rPr>
        <w:t>x</w:t>
      </w:r>
      <w:proofErr w:type="spellEnd"/>
      <w:r w:rsidR="007007C5" w:rsidRPr="007007C5">
        <w:rPr>
          <w:lang w:val="pl-PL"/>
        </w:rPr>
        <w:t>, w tym osiągnąć pułapy ustalone</w:t>
      </w:r>
      <w:r w:rsidR="00D43FC8">
        <w:rPr>
          <w:lang w:val="pl-PL"/>
        </w:rPr>
        <w:br/>
      </w:r>
      <w:r w:rsidR="007007C5" w:rsidRPr="007007C5">
        <w:rPr>
          <w:lang w:val="pl-PL"/>
        </w:rPr>
        <w:t>w Traktacie Akcesyjnym dla Polski</w:t>
      </w:r>
      <w:r w:rsidR="007007C5">
        <w:rPr>
          <w:lang w:val="pl-PL"/>
        </w:rPr>
        <w:t>.</w:t>
      </w:r>
      <w:r w:rsidR="002A3B01">
        <w:rPr>
          <w:lang w:val="pl-PL"/>
        </w:rPr>
        <w:t xml:space="preserve"> </w:t>
      </w:r>
      <w:r w:rsidR="00D428D7">
        <w:rPr>
          <w:lang w:val="pl-PL"/>
        </w:rPr>
        <w:t>Działania określone w polityce</w:t>
      </w:r>
      <w:r w:rsidR="007007C5">
        <w:rPr>
          <w:lang w:val="pl-PL"/>
        </w:rPr>
        <w:t xml:space="preserve"> pozwolą na ograniczenie emisji SO</w:t>
      </w:r>
      <w:r w:rsidR="007007C5">
        <w:rPr>
          <w:vertAlign w:val="subscript"/>
          <w:lang w:val="pl-PL"/>
        </w:rPr>
        <w:t>2</w:t>
      </w:r>
      <w:r w:rsidR="007007C5">
        <w:rPr>
          <w:lang w:val="pl-PL"/>
        </w:rPr>
        <w:t xml:space="preserve">, </w:t>
      </w:r>
      <w:proofErr w:type="spellStart"/>
      <w:r w:rsidR="007007C5">
        <w:rPr>
          <w:lang w:val="pl-PL"/>
        </w:rPr>
        <w:t>NO</w:t>
      </w:r>
      <w:r w:rsidR="007007C5">
        <w:rPr>
          <w:vertAlign w:val="subscript"/>
          <w:lang w:val="pl-PL"/>
        </w:rPr>
        <w:t>x</w:t>
      </w:r>
      <w:proofErr w:type="spellEnd"/>
      <w:r w:rsidR="007007C5">
        <w:rPr>
          <w:lang w:val="pl-PL"/>
        </w:rPr>
        <w:t xml:space="preserve"> i pyłów zgodnie ze zobowiązaniami przyjętymi przez Polskę.</w:t>
      </w:r>
      <w:r w:rsidR="00D43FC8">
        <w:rPr>
          <w:lang w:val="pl-PL"/>
        </w:rPr>
        <w:t xml:space="preserve"> </w:t>
      </w:r>
      <w:r w:rsidR="000F5AF2">
        <w:rPr>
          <w:lang w:val="pl-PL"/>
        </w:rPr>
        <w:t xml:space="preserve">Na obniżenie emisyjności elektrowni konwencjonalnych i elektrociepłowni powinno wpłynąć </w:t>
      </w:r>
      <w:r w:rsidR="002A3B01">
        <w:rPr>
          <w:lang w:val="pl-PL"/>
        </w:rPr>
        <w:t xml:space="preserve">również </w:t>
      </w:r>
      <w:r w:rsidR="000F5AF2">
        <w:rPr>
          <w:lang w:val="pl-PL"/>
        </w:rPr>
        <w:t xml:space="preserve">planowane osiągnięcie 15% udziału </w:t>
      </w:r>
      <w:r w:rsidR="00D428D7">
        <w:rPr>
          <w:lang w:val="pl-PL"/>
        </w:rPr>
        <w:t xml:space="preserve">odnawialnych źródeł energii </w:t>
      </w:r>
      <w:r w:rsidR="000F5AF2">
        <w:rPr>
          <w:lang w:val="pl-PL"/>
        </w:rPr>
        <w:t>w zużyciu energii finalnej, co zmniejszy zapotrzebowanie na energię i ciepło produkowane z paliw stałych.</w:t>
      </w:r>
    </w:p>
    <w:p w14:paraId="63A10371" w14:textId="6E3711A0" w:rsidR="00A549CE" w:rsidRPr="00A549CE" w:rsidRDefault="00A549CE" w:rsidP="006A5AD7">
      <w:pPr>
        <w:ind w:firstLine="709"/>
        <w:rPr>
          <w:lang w:val="pl-PL"/>
        </w:rPr>
      </w:pPr>
      <w:r w:rsidRPr="00A549CE">
        <w:rPr>
          <w:lang w:val="pl-PL"/>
        </w:rPr>
        <w:t>Emisja przemysłowa regulowana jest poprzez niżej wymienione przepisy:</w:t>
      </w:r>
    </w:p>
    <w:p w14:paraId="645211D1" w14:textId="16252608" w:rsidR="00A549CE" w:rsidRPr="00A549CE" w:rsidRDefault="002A3B01" w:rsidP="006934E7">
      <w:pPr>
        <w:pStyle w:val="Akapitzlist"/>
        <w:numPr>
          <w:ilvl w:val="0"/>
          <w:numId w:val="18"/>
        </w:numPr>
        <w:spacing w:before="0" w:after="0"/>
        <w:ind w:left="426" w:hanging="426"/>
        <w:jc w:val="left"/>
        <w:rPr>
          <w:lang w:val="pl-PL"/>
        </w:rPr>
      </w:pPr>
      <w:r>
        <w:rPr>
          <w:lang w:val="pl-PL"/>
        </w:rPr>
        <w:t>r</w:t>
      </w:r>
      <w:r w:rsidRPr="00A549CE">
        <w:rPr>
          <w:lang w:val="pl-PL"/>
        </w:rPr>
        <w:t>ozporządzenie</w:t>
      </w:r>
      <w:r w:rsidR="00A549CE" w:rsidRPr="00A549CE">
        <w:rPr>
          <w:lang w:val="pl-PL"/>
        </w:rPr>
        <w:t xml:space="preserve"> (WE) Nr 166/2006 Parlamentu Europejskiego i Rady z dnia 18 stycznia</w:t>
      </w:r>
      <w:r w:rsidR="00A549CE">
        <w:rPr>
          <w:lang w:val="pl-PL"/>
        </w:rPr>
        <w:t xml:space="preserve"> </w:t>
      </w:r>
      <w:r w:rsidR="00A549CE" w:rsidRPr="00A549CE">
        <w:rPr>
          <w:lang w:val="pl-PL"/>
        </w:rPr>
        <w:t>2006 r. w sprawie ustanowienia Europejskiego Rejestru Uwalniania i Transferu</w:t>
      </w:r>
      <w:r w:rsidR="00A549CE">
        <w:rPr>
          <w:lang w:val="pl-PL"/>
        </w:rPr>
        <w:t xml:space="preserve"> </w:t>
      </w:r>
      <w:r w:rsidR="00A549CE" w:rsidRPr="00A549CE">
        <w:rPr>
          <w:lang w:val="pl-PL"/>
        </w:rPr>
        <w:t>Zanieczyszczeń i zmieniające dyrektywę Rady 91/689/EWG i 96/61/WE (Dz. U.UE.</w:t>
      </w:r>
      <w:r w:rsidR="00570B79">
        <w:rPr>
          <w:lang w:val="pl-PL"/>
        </w:rPr>
        <w:t xml:space="preserve"> </w:t>
      </w:r>
      <w:r w:rsidR="00A549CE" w:rsidRPr="00A549CE">
        <w:rPr>
          <w:lang w:val="pl-PL"/>
        </w:rPr>
        <w:t>L</w:t>
      </w:r>
      <w:r w:rsidR="00A549CE">
        <w:rPr>
          <w:lang w:val="pl-PL"/>
        </w:rPr>
        <w:br/>
      </w:r>
      <w:r w:rsidR="00A549CE" w:rsidRPr="00A549CE">
        <w:rPr>
          <w:lang w:val="pl-PL"/>
        </w:rPr>
        <w:t xml:space="preserve">z 2006 r. Nr 33 str. 1, z </w:t>
      </w:r>
      <w:proofErr w:type="spellStart"/>
      <w:r w:rsidR="00A549CE" w:rsidRPr="00A549CE">
        <w:rPr>
          <w:lang w:val="pl-PL"/>
        </w:rPr>
        <w:t>późn</w:t>
      </w:r>
      <w:proofErr w:type="spellEnd"/>
      <w:r w:rsidR="00A549CE" w:rsidRPr="00A549CE">
        <w:rPr>
          <w:lang w:val="pl-PL"/>
        </w:rPr>
        <w:t>. zm.);</w:t>
      </w:r>
    </w:p>
    <w:p w14:paraId="1603C14E" w14:textId="3C00D058" w:rsidR="00A549CE" w:rsidRPr="00A549CE" w:rsidRDefault="002A3B01" w:rsidP="006934E7">
      <w:pPr>
        <w:pStyle w:val="Akapitzlist"/>
        <w:numPr>
          <w:ilvl w:val="0"/>
          <w:numId w:val="18"/>
        </w:numPr>
        <w:spacing w:before="0" w:after="0"/>
        <w:ind w:left="426" w:hanging="426"/>
        <w:jc w:val="left"/>
        <w:rPr>
          <w:lang w:val="pl-PL"/>
        </w:rPr>
      </w:pPr>
      <w:r>
        <w:rPr>
          <w:lang w:val="pl-PL"/>
        </w:rPr>
        <w:t>d</w:t>
      </w:r>
      <w:r w:rsidRPr="00A549CE">
        <w:rPr>
          <w:lang w:val="pl-PL"/>
        </w:rPr>
        <w:t>yrektywę</w:t>
      </w:r>
      <w:r w:rsidR="00A549CE" w:rsidRPr="00A549CE">
        <w:rPr>
          <w:lang w:val="pl-PL"/>
        </w:rPr>
        <w:t xml:space="preserve"> Parlamentu Europejskiego i Rady 2015/2193 z dnia 25 listopada 2015 r.</w:t>
      </w:r>
      <w:r w:rsidR="00A549CE">
        <w:rPr>
          <w:lang w:val="pl-PL"/>
        </w:rPr>
        <w:br/>
      </w:r>
      <w:r w:rsidR="00A549CE" w:rsidRPr="00A549CE">
        <w:rPr>
          <w:lang w:val="pl-PL"/>
        </w:rPr>
        <w:t>w sprawie ograniczenia emisji niektórych zanieczyszczeń do powietrza ze średnich obiektów energetycznego spalania (Dz. U.UE.</w:t>
      </w:r>
      <w:r w:rsidR="00570B79">
        <w:rPr>
          <w:lang w:val="pl-PL"/>
        </w:rPr>
        <w:t xml:space="preserve"> </w:t>
      </w:r>
      <w:r w:rsidR="00A549CE" w:rsidRPr="00A549CE">
        <w:rPr>
          <w:lang w:val="pl-PL"/>
        </w:rPr>
        <w:t>L z 2015 r. Nr 313 str. 1);</w:t>
      </w:r>
    </w:p>
    <w:p w14:paraId="7EE88AE0" w14:textId="584A1105" w:rsidR="008D2235" w:rsidRPr="00A549CE" w:rsidRDefault="002A3B01" w:rsidP="006934E7">
      <w:pPr>
        <w:pStyle w:val="Akapitzlist"/>
        <w:numPr>
          <w:ilvl w:val="0"/>
          <w:numId w:val="18"/>
        </w:numPr>
        <w:spacing w:before="0" w:after="0"/>
        <w:ind w:left="426" w:hanging="426"/>
        <w:jc w:val="left"/>
        <w:rPr>
          <w:lang w:val="pl-PL"/>
        </w:rPr>
      </w:pPr>
      <w:r>
        <w:rPr>
          <w:lang w:val="pl-PL"/>
        </w:rPr>
        <w:t>d</w:t>
      </w:r>
      <w:r w:rsidRPr="00A549CE">
        <w:rPr>
          <w:lang w:val="pl-PL"/>
        </w:rPr>
        <w:t>yrektywę</w:t>
      </w:r>
      <w:r w:rsidR="00A549CE" w:rsidRPr="00A549CE">
        <w:rPr>
          <w:lang w:val="pl-PL"/>
        </w:rPr>
        <w:t xml:space="preserve"> Parlamentu Europejskiego i Rady 2010/75/UE z dnia 24 listopada 2010 r.</w:t>
      </w:r>
      <w:r w:rsidR="00A549CE">
        <w:rPr>
          <w:lang w:val="pl-PL"/>
        </w:rPr>
        <w:br/>
      </w:r>
      <w:r w:rsidR="00A549CE" w:rsidRPr="00A549CE">
        <w:rPr>
          <w:lang w:val="pl-PL"/>
        </w:rPr>
        <w:t>w sprawie emisji przemysłowych (Dz. U.UE.</w:t>
      </w:r>
      <w:r w:rsidR="00570B79">
        <w:rPr>
          <w:lang w:val="pl-PL"/>
        </w:rPr>
        <w:t xml:space="preserve"> </w:t>
      </w:r>
      <w:r w:rsidR="00A549CE" w:rsidRPr="00A549CE">
        <w:rPr>
          <w:lang w:val="pl-PL"/>
        </w:rPr>
        <w:t>L z 2010 r. Nr 334 str. 17)</w:t>
      </w:r>
      <w:r w:rsidR="006B43C7">
        <w:rPr>
          <w:lang w:val="pl-PL"/>
        </w:rPr>
        <w:t xml:space="preserve"> - dyrektywa </w:t>
      </w:r>
      <w:r w:rsidR="00A549CE" w:rsidRPr="00A549CE">
        <w:rPr>
          <w:lang w:val="pl-PL"/>
        </w:rPr>
        <w:t>IED</w:t>
      </w:r>
      <w:r w:rsidR="00A549CE">
        <w:rPr>
          <w:lang w:val="pl-PL"/>
        </w:rPr>
        <w:t>.</w:t>
      </w:r>
    </w:p>
    <w:p w14:paraId="02F05603" w14:textId="6F5BF6DB" w:rsidR="00424E3D" w:rsidRDefault="002A3B01" w:rsidP="004F6A54">
      <w:pPr>
        <w:ind w:firstLine="709"/>
        <w:rPr>
          <w:lang w:val="pl-PL"/>
        </w:rPr>
      </w:pPr>
      <w:r>
        <w:rPr>
          <w:lang w:val="pl-PL"/>
        </w:rPr>
        <w:t>R</w:t>
      </w:r>
      <w:r w:rsidR="00424E3D" w:rsidRPr="00424E3D">
        <w:rPr>
          <w:lang w:val="pl-PL"/>
        </w:rPr>
        <w:t xml:space="preserve">egulacje </w:t>
      </w:r>
      <w:r>
        <w:rPr>
          <w:lang w:val="pl-PL"/>
        </w:rPr>
        <w:t>te</w:t>
      </w:r>
      <w:r w:rsidR="00424E3D" w:rsidRPr="00424E3D">
        <w:rPr>
          <w:lang w:val="pl-PL"/>
        </w:rPr>
        <w:t xml:space="preserve"> zmierzają między innymi do ograniczenia emisji </w:t>
      </w:r>
      <w:r w:rsidR="00424E3D">
        <w:rPr>
          <w:lang w:val="pl-PL"/>
        </w:rPr>
        <w:t>tlenków azotu i pyłów</w:t>
      </w:r>
      <w:r w:rsidR="00424E3D" w:rsidRPr="00424E3D">
        <w:rPr>
          <w:lang w:val="pl-PL"/>
        </w:rPr>
        <w:t>, a każdy kraj członkowski jest zobligowany do implementacji poszczególnych</w:t>
      </w:r>
      <w:r w:rsidR="00424E3D">
        <w:rPr>
          <w:lang w:val="pl-PL"/>
        </w:rPr>
        <w:t xml:space="preserve"> </w:t>
      </w:r>
      <w:r w:rsidR="00424E3D" w:rsidRPr="00424E3D">
        <w:rPr>
          <w:lang w:val="pl-PL"/>
        </w:rPr>
        <w:t>dyrektyw do swojego systemu legislacyjnego.</w:t>
      </w:r>
      <w:r w:rsidR="00424E3D">
        <w:rPr>
          <w:lang w:val="pl-PL"/>
        </w:rPr>
        <w:t xml:space="preserve"> </w:t>
      </w:r>
      <w:r w:rsidR="00424E3D" w:rsidRPr="00424E3D">
        <w:rPr>
          <w:lang w:val="pl-PL"/>
        </w:rPr>
        <w:t>Dodatkowe ograniczenia odnoszące się do redukcji</w:t>
      </w:r>
      <w:r w:rsidR="00424E3D">
        <w:rPr>
          <w:lang w:val="pl-PL"/>
        </w:rPr>
        <w:t xml:space="preserve"> </w:t>
      </w:r>
      <w:r w:rsidR="00424E3D" w:rsidRPr="00424E3D">
        <w:rPr>
          <w:lang w:val="pl-PL"/>
        </w:rPr>
        <w:t>emisji prekursorów przyniosła rewizja</w:t>
      </w:r>
      <w:r w:rsidR="00424E3D">
        <w:rPr>
          <w:lang w:val="pl-PL"/>
        </w:rPr>
        <w:t xml:space="preserve"> </w:t>
      </w:r>
      <w:r w:rsidR="00424E3D" w:rsidRPr="00424E3D">
        <w:rPr>
          <w:lang w:val="pl-PL"/>
        </w:rPr>
        <w:t xml:space="preserve">protokołu </w:t>
      </w:r>
      <w:r w:rsidR="00D42E5E">
        <w:rPr>
          <w:lang w:val="pl-PL"/>
        </w:rPr>
        <w:t>g</w:t>
      </w:r>
      <w:r w:rsidR="00D42E5E" w:rsidRPr="00424E3D">
        <w:rPr>
          <w:lang w:val="pl-PL"/>
        </w:rPr>
        <w:t>oeteborskiego</w:t>
      </w:r>
      <w:r w:rsidR="00424E3D" w:rsidRPr="00424E3D">
        <w:rPr>
          <w:lang w:val="pl-PL"/>
        </w:rPr>
        <w:t>, która w odniesieniu do niektórych zanieczyszczeń istotnie</w:t>
      </w:r>
      <w:r w:rsidR="00424E3D">
        <w:rPr>
          <w:lang w:val="pl-PL"/>
        </w:rPr>
        <w:t xml:space="preserve"> </w:t>
      </w:r>
      <w:r w:rsidR="00424E3D" w:rsidRPr="00424E3D">
        <w:rPr>
          <w:lang w:val="pl-PL"/>
        </w:rPr>
        <w:t xml:space="preserve">zaostrzyła krajowe pułapy emisji dla </w:t>
      </w:r>
      <w:r w:rsidR="00D42E5E">
        <w:rPr>
          <w:lang w:val="pl-PL"/>
        </w:rPr>
        <w:t>p</w:t>
      </w:r>
      <w:r w:rsidR="00D42E5E" w:rsidRPr="00424E3D">
        <w:rPr>
          <w:lang w:val="pl-PL"/>
        </w:rPr>
        <w:t>aństw</w:t>
      </w:r>
      <w:r w:rsidR="00D42E5E">
        <w:rPr>
          <w:lang w:val="pl-PL"/>
        </w:rPr>
        <w:t xml:space="preserve"> </w:t>
      </w:r>
      <w:r w:rsidR="00424E3D" w:rsidRPr="00424E3D">
        <w:rPr>
          <w:lang w:val="pl-PL"/>
        </w:rPr>
        <w:t>członkowskich zapisane w Dyrektywie Parlamentu Europejskiego i Rady 2001/81/WE z dnia 23 października 2001 r. w sprawie krajowych poziomów emisji dla niektórych rodzajów zanieczyszczenia powietrza (Dz. U.UE.</w:t>
      </w:r>
      <w:r w:rsidR="00570B79">
        <w:rPr>
          <w:lang w:val="pl-PL"/>
        </w:rPr>
        <w:t xml:space="preserve"> </w:t>
      </w:r>
      <w:r w:rsidR="00424E3D" w:rsidRPr="00424E3D">
        <w:rPr>
          <w:lang w:val="pl-PL"/>
        </w:rPr>
        <w:t xml:space="preserve">L z 2001 r. Nr 309 str. 22, z </w:t>
      </w:r>
      <w:proofErr w:type="spellStart"/>
      <w:r w:rsidR="00424E3D" w:rsidRPr="00424E3D">
        <w:rPr>
          <w:lang w:val="pl-PL"/>
        </w:rPr>
        <w:t>późn</w:t>
      </w:r>
      <w:proofErr w:type="spellEnd"/>
      <w:r w:rsidR="00424E3D" w:rsidRPr="00424E3D">
        <w:rPr>
          <w:lang w:val="pl-PL"/>
        </w:rPr>
        <w:t xml:space="preserve">. zm.), zwana dalej „dyrektywa pułapowa – „NEC”. Na podstawie wyżej wymienionej rewizji uchwalona została nowa </w:t>
      </w:r>
      <w:r w:rsidR="00D42E5E">
        <w:rPr>
          <w:lang w:val="pl-PL"/>
        </w:rPr>
        <w:t>d</w:t>
      </w:r>
      <w:r w:rsidR="00D42E5E" w:rsidRPr="00424E3D">
        <w:rPr>
          <w:lang w:val="pl-PL"/>
        </w:rPr>
        <w:t xml:space="preserve">yrektywa </w:t>
      </w:r>
      <w:r w:rsidR="00D42E5E">
        <w:rPr>
          <w:lang w:val="pl-PL"/>
        </w:rPr>
        <w:t>p</w:t>
      </w:r>
      <w:r w:rsidR="00D42E5E" w:rsidRPr="00424E3D">
        <w:rPr>
          <w:lang w:val="pl-PL"/>
        </w:rPr>
        <w:t>ułapowa</w:t>
      </w:r>
      <w:r w:rsidR="00424E3D" w:rsidRPr="00424E3D">
        <w:rPr>
          <w:lang w:val="pl-PL"/>
        </w:rPr>
        <w:t xml:space="preserve">, która ustanowiła nowe łączne pułapy emisji dla krajów Unii Europejskiej. </w:t>
      </w:r>
      <w:r w:rsidR="00424E3D" w:rsidRPr="00424E3D">
        <w:rPr>
          <w:lang w:val="pl-PL"/>
        </w:rPr>
        <w:lastRenderedPageBreak/>
        <w:t xml:space="preserve">Zaostrzone one zostały o około 2% dla tlenków azotu oraz około 7% dla </w:t>
      </w:r>
      <w:proofErr w:type="spellStart"/>
      <w:r w:rsidR="00424E3D" w:rsidRPr="00424E3D">
        <w:rPr>
          <w:lang w:val="pl-PL"/>
        </w:rPr>
        <w:t>niemetanowych</w:t>
      </w:r>
      <w:proofErr w:type="spellEnd"/>
      <w:r w:rsidR="00424E3D" w:rsidRPr="00424E3D">
        <w:rPr>
          <w:lang w:val="pl-PL"/>
        </w:rPr>
        <w:t xml:space="preserve"> lotnych związków organicznych.</w:t>
      </w:r>
    </w:p>
    <w:p w14:paraId="49744F39" w14:textId="42EEBD40" w:rsidR="00424E3D" w:rsidRDefault="00424E3D" w:rsidP="00285F89">
      <w:pPr>
        <w:ind w:firstLine="709"/>
        <w:rPr>
          <w:lang w:val="pl-PL"/>
        </w:rPr>
      </w:pPr>
      <w:r w:rsidRPr="00424E3D">
        <w:rPr>
          <w:lang w:val="pl-PL"/>
        </w:rPr>
        <w:t>Prognozy oparte o założenia redukcji emisji dla rewizji protokołu goeteborskiego,</w:t>
      </w:r>
      <w:r w:rsidR="00285F89">
        <w:rPr>
          <w:lang w:val="pl-PL"/>
        </w:rPr>
        <w:t xml:space="preserve"> </w:t>
      </w:r>
      <w:r w:rsidRPr="00424E3D">
        <w:rPr>
          <w:lang w:val="pl-PL"/>
        </w:rPr>
        <w:t>przedstawione przez Centrum Zintegrowanego Modelowania (</w:t>
      </w:r>
      <w:r w:rsidR="00D42E5E">
        <w:rPr>
          <w:lang w:val="pl-PL"/>
        </w:rPr>
        <w:t xml:space="preserve">ang. </w:t>
      </w:r>
      <w:r w:rsidRPr="00424E3D">
        <w:rPr>
          <w:lang w:val="pl-PL"/>
        </w:rPr>
        <w:t xml:space="preserve">Centre for </w:t>
      </w:r>
      <w:proofErr w:type="spellStart"/>
      <w:r w:rsidRPr="00424E3D">
        <w:rPr>
          <w:lang w:val="pl-PL"/>
        </w:rPr>
        <w:t>Integrated</w:t>
      </w:r>
      <w:proofErr w:type="spellEnd"/>
      <w:r w:rsidR="00285F89">
        <w:rPr>
          <w:lang w:val="pl-PL"/>
        </w:rPr>
        <w:t xml:space="preserve"> </w:t>
      </w:r>
      <w:proofErr w:type="spellStart"/>
      <w:r w:rsidRPr="00424E3D">
        <w:rPr>
          <w:lang w:val="pl-PL"/>
        </w:rPr>
        <w:t>Assessment</w:t>
      </w:r>
      <w:proofErr w:type="spellEnd"/>
      <w:r w:rsidRPr="00424E3D">
        <w:rPr>
          <w:lang w:val="pl-PL"/>
        </w:rPr>
        <w:t xml:space="preserve"> </w:t>
      </w:r>
      <w:proofErr w:type="spellStart"/>
      <w:r w:rsidRPr="00424E3D">
        <w:rPr>
          <w:lang w:val="pl-PL"/>
        </w:rPr>
        <w:t>Modelling</w:t>
      </w:r>
      <w:proofErr w:type="spellEnd"/>
      <w:r w:rsidRPr="00424E3D">
        <w:rPr>
          <w:lang w:val="pl-PL"/>
        </w:rPr>
        <w:t>) wskazują, że wdrożenie wyżej wymienionych regulacji przy</w:t>
      </w:r>
      <w:r w:rsidR="00285F89">
        <w:rPr>
          <w:lang w:val="pl-PL"/>
        </w:rPr>
        <w:t xml:space="preserve"> </w:t>
      </w:r>
      <w:r w:rsidRPr="00424E3D">
        <w:rPr>
          <w:lang w:val="pl-PL"/>
        </w:rPr>
        <w:t>uwzględnieniu wzrostu liczby ludności oraz PKB doprowadzi do ograniczenia emisji</w:t>
      </w:r>
      <w:r w:rsidR="00285F89">
        <w:rPr>
          <w:lang w:val="pl-PL"/>
        </w:rPr>
        <w:t xml:space="preserve"> tlenków azotu oraz pyłu PM2,5</w:t>
      </w:r>
      <w:r w:rsidRPr="00424E3D">
        <w:rPr>
          <w:lang w:val="pl-PL"/>
        </w:rPr>
        <w:t xml:space="preserve"> o połowę</w:t>
      </w:r>
      <w:r w:rsidR="00285F89">
        <w:rPr>
          <w:lang w:val="pl-PL"/>
        </w:rPr>
        <w:t xml:space="preserve"> z instalacji przemysłowych</w:t>
      </w:r>
      <w:r w:rsidRPr="00424E3D">
        <w:rPr>
          <w:lang w:val="pl-PL"/>
        </w:rPr>
        <w:t>.</w:t>
      </w:r>
    </w:p>
    <w:p w14:paraId="34A81A33" w14:textId="361A336F" w:rsidR="00243EB8" w:rsidRDefault="00EF192A" w:rsidP="00EF192A">
      <w:pPr>
        <w:ind w:firstLine="709"/>
        <w:rPr>
          <w:lang w:val="pl-PL"/>
        </w:rPr>
      </w:pPr>
      <w:r>
        <w:rPr>
          <w:lang w:val="pl-PL"/>
        </w:rPr>
        <w:t>Dodatkowo duże instalacje (wymagające pozwoleń zintegrowanych)</w:t>
      </w:r>
      <w:r w:rsidR="00243EB8" w:rsidRPr="0046452A">
        <w:rPr>
          <w:lang w:val="pl-PL"/>
        </w:rPr>
        <w:t xml:space="preserve"> </w:t>
      </w:r>
      <w:r>
        <w:rPr>
          <w:lang w:val="pl-PL"/>
        </w:rPr>
        <w:t xml:space="preserve">podlegają </w:t>
      </w:r>
      <w:r w:rsidR="00243EB8" w:rsidRPr="0046452A">
        <w:rPr>
          <w:lang w:val="pl-PL"/>
        </w:rPr>
        <w:t>dostosowan</w:t>
      </w:r>
      <w:r>
        <w:rPr>
          <w:lang w:val="pl-PL"/>
        </w:rPr>
        <w:t>iu</w:t>
      </w:r>
      <w:r w:rsidR="00243EB8" w:rsidRPr="0046452A">
        <w:rPr>
          <w:lang w:val="pl-PL"/>
        </w:rPr>
        <w:t xml:space="preserve"> do konkluzji dotyczących najlepszych dostępnych technik (tzw. konkluzji BAT)</w:t>
      </w:r>
      <w:r>
        <w:rPr>
          <w:lang w:val="pl-PL"/>
        </w:rPr>
        <w:t>.</w:t>
      </w:r>
    </w:p>
    <w:p w14:paraId="188E5578" w14:textId="4BEA0EA3" w:rsidR="00243EB8" w:rsidRPr="007007C5" w:rsidRDefault="00EF192A" w:rsidP="00243EB8">
      <w:pPr>
        <w:rPr>
          <w:lang w:val="pl-PL"/>
        </w:rPr>
      </w:pPr>
      <w:r>
        <w:rPr>
          <w:lang w:val="pl-PL"/>
        </w:rPr>
        <w:t>Dla d</w:t>
      </w:r>
      <w:r w:rsidR="00243EB8" w:rsidRPr="008D2235">
        <w:rPr>
          <w:lang w:val="pl-PL"/>
        </w:rPr>
        <w:t>uż</w:t>
      </w:r>
      <w:r>
        <w:rPr>
          <w:lang w:val="pl-PL"/>
        </w:rPr>
        <w:t>ych</w:t>
      </w:r>
      <w:r w:rsidR="00243EB8" w:rsidRPr="008D2235">
        <w:rPr>
          <w:lang w:val="pl-PL"/>
        </w:rPr>
        <w:t xml:space="preserve"> obiekt</w:t>
      </w:r>
      <w:r>
        <w:rPr>
          <w:lang w:val="pl-PL"/>
        </w:rPr>
        <w:t>ów</w:t>
      </w:r>
      <w:r w:rsidR="00243EB8" w:rsidRPr="008D2235">
        <w:rPr>
          <w:lang w:val="pl-PL"/>
        </w:rPr>
        <w:t xml:space="preserve"> energetycznego spalania (LCP) </w:t>
      </w:r>
      <w:r>
        <w:rPr>
          <w:lang w:val="pl-PL"/>
        </w:rPr>
        <w:t>opublikowano konkluzje BAT</w:t>
      </w:r>
      <w:r w:rsidR="00D43FC8">
        <w:rPr>
          <w:lang w:val="pl-PL"/>
        </w:rPr>
        <w:br/>
      </w:r>
      <w:r w:rsidR="00D42E5E">
        <w:rPr>
          <w:lang w:val="pl-PL"/>
        </w:rPr>
        <w:t xml:space="preserve">w sierpniu </w:t>
      </w:r>
      <w:r w:rsidR="00243EB8" w:rsidRPr="008D2235">
        <w:rPr>
          <w:lang w:val="pl-PL"/>
        </w:rPr>
        <w:t>2017 r.</w:t>
      </w:r>
      <w:r>
        <w:rPr>
          <w:lang w:val="pl-PL"/>
        </w:rPr>
        <w:t xml:space="preserve"> </w:t>
      </w:r>
      <w:r w:rsidR="00D42E5E">
        <w:rPr>
          <w:lang w:val="pl-PL"/>
        </w:rPr>
        <w:t>Analiza</w:t>
      </w:r>
      <w:r w:rsidR="00243EB8" w:rsidRPr="008D2235">
        <w:rPr>
          <w:lang w:val="pl-PL"/>
        </w:rPr>
        <w:t xml:space="preserve"> pozwoleń </w:t>
      </w:r>
      <w:r w:rsidR="00D42E5E">
        <w:rPr>
          <w:lang w:val="pl-PL"/>
        </w:rPr>
        <w:t>prowadzona była do</w:t>
      </w:r>
      <w:r w:rsidR="00243EB8" w:rsidRPr="008D2235">
        <w:rPr>
          <w:lang w:val="pl-PL"/>
        </w:rPr>
        <w:t xml:space="preserve"> 17 lutego 2018 r.</w:t>
      </w:r>
      <w:r w:rsidR="00D42E5E">
        <w:rPr>
          <w:lang w:val="pl-PL"/>
        </w:rPr>
        <w:t>, n</w:t>
      </w:r>
      <w:r>
        <w:rPr>
          <w:lang w:val="pl-PL"/>
        </w:rPr>
        <w:t xml:space="preserve">atomiast </w:t>
      </w:r>
      <w:r w:rsidR="00243EB8" w:rsidRPr="008D2235">
        <w:rPr>
          <w:lang w:val="pl-PL"/>
        </w:rPr>
        <w:t xml:space="preserve">dostosowanie instalacji do </w:t>
      </w:r>
      <w:r>
        <w:rPr>
          <w:lang w:val="pl-PL"/>
        </w:rPr>
        <w:t>k</w:t>
      </w:r>
      <w:r w:rsidR="00243EB8" w:rsidRPr="008D2235">
        <w:rPr>
          <w:lang w:val="pl-PL"/>
        </w:rPr>
        <w:t xml:space="preserve">onkluzji BAT </w:t>
      </w:r>
      <w:r w:rsidR="0023267E">
        <w:rPr>
          <w:lang w:val="pl-PL"/>
        </w:rPr>
        <w:t xml:space="preserve">powinno nastąpić </w:t>
      </w:r>
      <w:r w:rsidR="00243EB8" w:rsidRPr="008D2235">
        <w:rPr>
          <w:lang w:val="pl-PL"/>
        </w:rPr>
        <w:t>do 17 sierpnia 2021 r.</w:t>
      </w:r>
    </w:p>
    <w:p w14:paraId="3ABFB0C1" w14:textId="01C15A5F" w:rsidR="008D2235" w:rsidRDefault="00EF192A" w:rsidP="00EF192A">
      <w:pPr>
        <w:ind w:firstLine="709"/>
        <w:rPr>
          <w:lang w:val="pl-PL"/>
        </w:rPr>
      </w:pPr>
      <w:r>
        <w:rPr>
          <w:lang w:val="pl-PL"/>
        </w:rPr>
        <w:t xml:space="preserve">Według raportu </w:t>
      </w:r>
      <w:r w:rsidR="0023267E">
        <w:rPr>
          <w:lang w:val="pl-PL"/>
        </w:rPr>
        <w:t xml:space="preserve">Krajowego Ośrodka Bilansowania i Zarządzania Emisjami </w:t>
      </w:r>
      <w:r w:rsidRPr="008D2235">
        <w:rPr>
          <w:lang w:val="pl-PL"/>
        </w:rPr>
        <w:t>w latach 2016-2017</w:t>
      </w:r>
      <w:r>
        <w:rPr>
          <w:lang w:val="pl-PL"/>
        </w:rPr>
        <w:t xml:space="preserve"> </w:t>
      </w:r>
      <w:r w:rsidR="008D2235" w:rsidRPr="008D2235">
        <w:rPr>
          <w:lang w:val="pl-PL"/>
        </w:rPr>
        <w:t>spad</w:t>
      </w:r>
      <w:r>
        <w:rPr>
          <w:lang w:val="pl-PL"/>
        </w:rPr>
        <w:t>ła</w:t>
      </w:r>
      <w:r w:rsidR="008D2235" w:rsidRPr="008D2235">
        <w:rPr>
          <w:lang w:val="pl-PL"/>
        </w:rPr>
        <w:t xml:space="preserve"> emisj</w:t>
      </w:r>
      <w:r>
        <w:rPr>
          <w:lang w:val="pl-PL"/>
        </w:rPr>
        <w:t>a</w:t>
      </w:r>
      <w:r w:rsidR="008D2235" w:rsidRPr="008D2235">
        <w:rPr>
          <w:lang w:val="pl-PL"/>
        </w:rPr>
        <w:t xml:space="preserve"> krajow</w:t>
      </w:r>
      <w:r>
        <w:rPr>
          <w:lang w:val="pl-PL"/>
        </w:rPr>
        <w:t>a</w:t>
      </w:r>
      <w:r w:rsidR="008D2235" w:rsidRPr="008D2235">
        <w:rPr>
          <w:lang w:val="pl-PL"/>
        </w:rPr>
        <w:t xml:space="preserve"> </w:t>
      </w:r>
      <w:r w:rsidR="008D2235">
        <w:rPr>
          <w:lang w:val="pl-PL"/>
        </w:rPr>
        <w:t>SO</w:t>
      </w:r>
      <w:r w:rsidR="008D2235" w:rsidRPr="00EF192A">
        <w:rPr>
          <w:vertAlign w:val="subscript"/>
          <w:lang w:val="pl-PL"/>
        </w:rPr>
        <w:t>2</w:t>
      </w:r>
      <w:r>
        <w:rPr>
          <w:lang w:val="pl-PL"/>
        </w:rPr>
        <w:t xml:space="preserve">, na co </w:t>
      </w:r>
      <w:r w:rsidR="008D2235" w:rsidRPr="008D2235">
        <w:rPr>
          <w:lang w:val="pl-PL"/>
        </w:rPr>
        <w:t>wpłynęło przede wszystkim zmniejszenie emisji</w:t>
      </w:r>
      <w:r w:rsidR="008D2235">
        <w:rPr>
          <w:lang w:val="pl-PL"/>
        </w:rPr>
        <w:t xml:space="preserve"> </w:t>
      </w:r>
      <w:r w:rsidR="008D2235" w:rsidRPr="008D2235">
        <w:rPr>
          <w:lang w:val="pl-PL"/>
        </w:rPr>
        <w:t xml:space="preserve">z energetyki zawodowej, </w:t>
      </w:r>
      <w:r w:rsidR="0023267E">
        <w:rPr>
          <w:lang w:val="pl-PL"/>
        </w:rPr>
        <w:t xml:space="preserve">wynikające </w:t>
      </w:r>
      <w:r w:rsidR="008D2235" w:rsidRPr="008D2235">
        <w:rPr>
          <w:lang w:val="pl-PL"/>
        </w:rPr>
        <w:t>z dostosowania się operatorów do</w:t>
      </w:r>
      <w:r w:rsidR="008D2235">
        <w:rPr>
          <w:lang w:val="pl-PL"/>
        </w:rPr>
        <w:t xml:space="preserve"> </w:t>
      </w:r>
      <w:r w:rsidR="0023267E">
        <w:rPr>
          <w:lang w:val="pl-PL"/>
        </w:rPr>
        <w:t xml:space="preserve">obowiązujących </w:t>
      </w:r>
      <w:r w:rsidR="0023267E" w:rsidRPr="008D2235">
        <w:rPr>
          <w:lang w:val="pl-PL"/>
        </w:rPr>
        <w:t>od</w:t>
      </w:r>
      <w:r w:rsidR="00D43FC8">
        <w:rPr>
          <w:lang w:val="pl-PL"/>
        </w:rPr>
        <w:br/>
      </w:r>
      <w:r w:rsidR="0023267E" w:rsidRPr="008D2235">
        <w:rPr>
          <w:lang w:val="pl-PL"/>
        </w:rPr>
        <w:t>1 stycznia 2016 r.</w:t>
      </w:r>
      <w:r w:rsidR="008D2235">
        <w:rPr>
          <w:lang w:val="pl-PL"/>
        </w:rPr>
        <w:t xml:space="preserve"> </w:t>
      </w:r>
      <w:r w:rsidR="008D2235" w:rsidRPr="008D2235">
        <w:rPr>
          <w:lang w:val="pl-PL"/>
        </w:rPr>
        <w:t>wymagań wynikających</w:t>
      </w:r>
      <w:r w:rsidR="0023267E">
        <w:rPr>
          <w:lang w:val="pl-PL"/>
        </w:rPr>
        <w:t xml:space="preserve"> </w:t>
      </w:r>
      <w:r w:rsidR="008D2235" w:rsidRPr="008D2235">
        <w:rPr>
          <w:lang w:val="pl-PL"/>
        </w:rPr>
        <w:t>z wdrożenia dyrektywy 2010/75/UE w sprawie emisji przemysłowych</w:t>
      </w:r>
      <w:r w:rsidR="008D2235">
        <w:rPr>
          <w:lang w:val="pl-PL"/>
        </w:rPr>
        <w:t xml:space="preserve"> </w:t>
      </w:r>
      <w:r w:rsidR="008D2235" w:rsidRPr="008D2235">
        <w:rPr>
          <w:lang w:val="pl-PL"/>
        </w:rPr>
        <w:t>(dyrektywa IED)</w:t>
      </w:r>
      <w:r w:rsidR="0023267E">
        <w:rPr>
          <w:lang w:val="pl-PL"/>
        </w:rPr>
        <w:t xml:space="preserve"> </w:t>
      </w:r>
      <w:r w:rsidR="008D2235" w:rsidRPr="008D2235">
        <w:rPr>
          <w:lang w:val="pl-PL"/>
        </w:rPr>
        <w:t>w zakresie zaostrzonych standardów emisyjnych dla SO</w:t>
      </w:r>
      <w:r w:rsidR="008D2235" w:rsidRPr="00E1041E">
        <w:rPr>
          <w:vertAlign w:val="subscript"/>
          <w:lang w:val="pl-PL"/>
        </w:rPr>
        <w:t>2</w:t>
      </w:r>
      <w:r w:rsidR="008D2235" w:rsidRPr="008D2235">
        <w:rPr>
          <w:lang w:val="pl-PL"/>
        </w:rPr>
        <w:t xml:space="preserve">, </w:t>
      </w:r>
      <w:proofErr w:type="spellStart"/>
      <w:r w:rsidR="008D2235" w:rsidRPr="008D2235">
        <w:rPr>
          <w:lang w:val="pl-PL"/>
        </w:rPr>
        <w:t>NO</w:t>
      </w:r>
      <w:r w:rsidR="008D2235" w:rsidRPr="00227A35">
        <w:rPr>
          <w:vertAlign w:val="subscript"/>
          <w:lang w:val="pl-PL"/>
        </w:rPr>
        <w:t>x</w:t>
      </w:r>
      <w:proofErr w:type="spellEnd"/>
      <w:r w:rsidR="008D2235" w:rsidRPr="008D2235">
        <w:rPr>
          <w:lang w:val="pl-PL"/>
        </w:rPr>
        <w:t xml:space="preserve"> oraz pyłu całkowitego.</w:t>
      </w:r>
      <w:r>
        <w:rPr>
          <w:lang w:val="pl-PL"/>
        </w:rPr>
        <w:t xml:space="preserve"> Również w związku z wdrożeniem dyrektywy IED </w:t>
      </w:r>
      <w:r w:rsidR="008D2235" w:rsidRPr="008D2235">
        <w:rPr>
          <w:lang w:val="pl-PL"/>
        </w:rPr>
        <w:t xml:space="preserve">wystąpił spadek emisji </w:t>
      </w:r>
      <w:proofErr w:type="spellStart"/>
      <w:r>
        <w:rPr>
          <w:lang w:val="pl-PL"/>
        </w:rPr>
        <w:t>NO</w:t>
      </w:r>
      <w:r>
        <w:rPr>
          <w:vertAlign w:val="subscript"/>
          <w:lang w:val="pl-PL"/>
        </w:rPr>
        <w:t>x</w:t>
      </w:r>
      <w:proofErr w:type="spellEnd"/>
      <w:r>
        <w:rPr>
          <w:lang w:val="pl-PL"/>
        </w:rPr>
        <w:t xml:space="preserve"> </w:t>
      </w:r>
      <w:r w:rsidR="008D2235" w:rsidRPr="008D2235">
        <w:rPr>
          <w:lang w:val="pl-PL"/>
        </w:rPr>
        <w:t>z energetyki zawodowej (SNAP 0101</w:t>
      </w:r>
      <w:r w:rsidR="0023267E">
        <w:rPr>
          <w:lang w:val="pl-PL"/>
        </w:rPr>
        <w:t>)</w:t>
      </w:r>
      <w:r w:rsidR="008D2235" w:rsidRPr="008D2235">
        <w:rPr>
          <w:lang w:val="pl-PL"/>
        </w:rPr>
        <w:t xml:space="preserve"> – o około 5,3%</w:t>
      </w:r>
      <w:r>
        <w:rPr>
          <w:lang w:val="pl-PL"/>
        </w:rPr>
        <w:t xml:space="preserve">. </w:t>
      </w:r>
      <w:r w:rsidR="008D2235" w:rsidRPr="008D2235">
        <w:rPr>
          <w:lang w:val="pl-PL"/>
        </w:rPr>
        <w:t xml:space="preserve">W 2017 roku zanotowano niewielki wzrost wielkości emisji pyłów </w:t>
      </w:r>
      <w:r w:rsidR="0023267E">
        <w:rPr>
          <w:lang w:val="pl-PL"/>
        </w:rPr>
        <w:t xml:space="preserve">zawieszonych </w:t>
      </w:r>
      <w:r w:rsidR="008D2235" w:rsidRPr="008D2235">
        <w:rPr>
          <w:lang w:val="pl-PL"/>
        </w:rPr>
        <w:t>PM2</w:t>
      </w:r>
      <w:r w:rsidR="0023267E">
        <w:rPr>
          <w:lang w:val="pl-PL"/>
        </w:rPr>
        <w:t>,</w:t>
      </w:r>
      <w:r w:rsidR="008D2235" w:rsidRPr="008D2235">
        <w:rPr>
          <w:lang w:val="pl-PL"/>
        </w:rPr>
        <w:t>5 w porównaniu</w:t>
      </w:r>
      <w:r w:rsidR="00D43FC8">
        <w:rPr>
          <w:lang w:val="pl-PL"/>
        </w:rPr>
        <w:br/>
      </w:r>
      <w:r w:rsidR="008D2235" w:rsidRPr="008D2235">
        <w:rPr>
          <w:lang w:val="pl-PL"/>
        </w:rPr>
        <w:t>z rokiem</w:t>
      </w:r>
      <w:r>
        <w:rPr>
          <w:lang w:val="pl-PL"/>
        </w:rPr>
        <w:t xml:space="preserve"> </w:t>
      </w:r>
      <w:r w:rsidR="008D2235" w:rsidRPr="008D2235">
        <w:rPr>
          <w:lang w:val="pl-PL"/>
        </w:rPr>
        <w:t>poprzednim o ok. 4%. Największy wpływ na tę zmianę miał wzrost zużycia węgla kamiennego i drewna</w:t>
      </w:r>
      <w:r>
        <w:rPr>
          <w:lang w:val="pl-PL"/>
        </w:rPr>
        <w:t xml:space="preserve"> </w:t>
      </w:r>
      <w:r w:rsidR="008D2235" w:rsidRPr="008D2235">
        <w:rPr>
          <w:lang w:val="pl-PL"/>
        </w:rPr>
        <w:t xml:space="preserve">w przemyśle (SNAP 0302) oraz wzrost emisji </w:t>
      </w:r>
      <w:r w:rsidR="0023267E">
        <w:rPr>
          <w:lang w:val="pl-PL"/>
        </w:rPr>
        <w:t xml:space="preserve">pyłu zawieszonego </w:t>
      </w:r>
      <w:r w:rsidR="008D2235" w:rsidRPr="008D2235">
        <w:rPr>
          <w:lang w:val="pl-PL"/>
        </w:rPr>
        <w:t>PM2</w:t>
      </w:r>
      <w:r w:rsidR="0023267E">
        <w:rPr>
          <w:lang w:val="pl-PL"/>
        </w:rPr>
        <w:t>,</w:t>
      </w:r>
      <w:r w:rsidR="008D2235" w:rsidRPr="008D2235">
        <w:rPr>
          <w:lang w:val="pl-PL"/>
        </w:rPr>
        <w:t>5 z transportu drogowego</w:t>
      </w:r>
      <w:r>
        <w:rPr>
          <w:lang w:val="pl-PL"/>
        </w:rPr>
        <w:t xml:space="preserve">. </w:t>
      </w:r>
      <w:r w:rsidR="008D2235" w:rsidRPr="008D2235">
        <w:rPr>
          <w:lang w:val="pl-PL"/>
        </w:rPr>
        <w:t xml:space="preserve">Wzrost emisji </w:t>
      </w:r>
      <w:r w:rsidR="006B43C7">
        <w:rPr>
          <w:lang w:val="pl-PL"/>
        </w:rPr>
        <w:t>pyłu całkowitego</w:t>
      </w:r>
      <w:r w:rsidR="006B43C7" w:rsidRPr="008D2235">
        <w:rPr>
          <w:lang w:val="pl-PL"/>
        </w:rPr>
        <w:t xml:space="preserve"> </w:t>
      </w:r>
      <w:r w:rsidR="008D2235" w:rsidRPr="008D2235">
        <w:rPr>
          <w:lang w:val="pl-PL"/>
        </w:rPr>
        <w:t>w roku 2017</w:t>
      </w:r>
      <w:r w:rsidR="006B43C7">
        <w:rPr>
          <w:lang w:val="pl-PL"/>
        </w:rPr>
        <w:t xml:space="preserve"> </w:t>
      </w:r>
      <w:r w:rsidR="008D2235" w:rsidRPr="008D2235">
        <w:rPr>
          <w:lang w:val="pl-PL"/>
        </w:rPr>
        <w:t xml:space="preserve">w stosunku do roku 2016 o ok. 7,6% w sektorze </w:t>
      </w:r>
      <w:r w:rsidR="006B43C7">
        <w:rPr>
          <w:lang w:val="pl-PL"/>
        </w:rPr>
        <w:t>p</w:t>
      </w:r>
      <w:r w:rsidR="006B43C7" w:rsidRPr="008D2235">
        <w:rPr>
          <w:lang w:val="pl-PL"/>
        </w:rPr>
        <w:t xml:space="preserve">rocesy </w:t>
      </w:r>
      <w:r w:rsidR="008D2235" w:rsidRPr="008D2235">
        <w:rPr>
          <w:lang w:val="pl-PL"/>
        </w:rPr>
        <w:t>spalania w</w:t>
      </w:r>
      <w:r>
        <w:rPr>
          <w:lang w:val="pl-PL"/>
        </w:rPr>
        <w:t xml:space="preserve"> </w:t>
      </w:r>
      <w:r w:rsidR="008D2235" w:rsidRPr="008D2235">
        <w:rPr>
          <w:lang w:val="pl-PL"/>
        </w:rPr>
        <w:t>przemyśle (SNAP 03) wynika</w:t>
      </w:r>
      <w:r>
        <w:rPr>
          <w:lang w:val="pl-PL"/>
        </w:rPr>
        <w:t>ł</w:t>
      </w:r>
      <w:r w:rsidR="008D2235" w:rsidRPr="008D2235">
        <w:rPr>
          <w:lang w:val="pl-PL"/>
        </w:rPr>
        <w:t xml:space="preserve"> ze zwiększonego zużycia węgla kamiennego w tym sektorze.</w:t>
      </w:r>
    </w:p>
    <w:p w14:paraId="060CA490" w14:textId="14DF39B1" w:rsidR="00E1041E" w:rsidRDefault="00E1041E" w:rsidP="00EF192A">
      <w:pPr>
        <w:ind w:firstLine="709"/>
        <w:rPr>
          <w:lang w:val="pl-PL"/>
        </w:rPr>
      </w:pPr>
      <w:r>
        <w:rPr>
          <w:lang w:val="pl-PL"/>
        </w:rPr>
        <w:t xml:space="preserve">Jak wynika z powyższych analiz </w:t>
      </w:r>
      <w:r w:rsidRPr="00E1041E">
        <w:rPr>
          <w:lang w:val="pl-PL"/>
        </w:rPr>
        <w:t>emisj</w:t>
      </w:r>
      <w:r>
        <w:rPr>
          <w:lang w:val="pl-PL"/>
        </w:rPr>
        <w:t>a</w:t>
      </w:r>
      <w:r w:rsidRPr="00E1041E">
        <w:rPr>
          <w:lang w:val="pl-PL"/>
        </w:rPr>
        <w:t xml:space="preserve"> substancji do powietrza ze źródeł zlokalizowanych na obszarze kraju elektrowni konwencjonalnych, elektrociepłowni i innych instalacji będących przedsięwzięciami mogącymi znacząco oddziaływać na środowisko</w:t>
      </w:r>
      <w:r>
        <w:rPr>
          <w:lang w:val="pl-PL"/>
        </w:rPr>
        <w:t xml:space="preserve"> powinna nieznacznie spadać w kolejnych latach.</w:t>
      </w:r>
    </w:p>
    <w:p w14:paraId="54B24DF6" w14:textId="20144703" w:rsidR="00295B14" w:rsidRDefault="003E7EE3" w:rsidP="006A5AD7">
      <w:pPr>
        <w:pStyle w:val="Nagwek2"/>
        <w:spacing w:after="120"/>
      </w:pPr>
      <w:r>
        <w:rPr>
          <w:lang w:val="pl-PL"/>
        </w:rPr>
        <w:t>11</w:t>
      </w:r>
      <w:r w:rsidR="0039116D" w:rsidRPr="0039116D">
        <w:rPr>
          <w:lang w:val="pl-PL"/>
        </w:rPr>
        <w:t xml:space="preserve">. </w:t>
      </w:r>
      <w:r w:rsidR="0039116D">
        <w:rPr>
          <w:lang w:val="pl-PL"/>
        </w:rPr>
        <w:t>Ocena p</w:t>
      </w:r>
      <w:proofErr w:type="spellStart"/>
      <w:r w:rsidR="0039116D">
        <w:t>rzewidywanych</w:t>
      </w:r>
      <w:proofErr w:type="spellEnd"/>
      <w:r w:rsidR="0039116D">
        <w:t xml:space="preserve"> zmian</w:t>
      </w:r>
      <w:r w:rsidR="00295B14" w:rsidRPr="0039116D">
        <w:t xml:space="preserve"> wielkości emisji substancji do powietrza ze źródeł</w:t>
      </w:r>
      <w:r w:rsidR="00295B14" w:rsidRPr="0039116D">
        <w:rPr>
          <w:lang w:val="pl-PL"/>
        </w:rPr>
        <w:t xml:space="preserve"> </w:t>
      </w:r>
      <w:r w:rsidR="00295B14" w:rsidRPr="0039116D">
        <w:t>zlokalizowanych na obszarze województw graniczących z województwem</w:t>
      </w:r>
      <w:r w:rsidR="0039116D">
        <w:t xml:space="preserve"> mazowieckim</w:t>
      </w:r>
      <w:r w:rsidR="00295B14" w:rsidRPr="0039116D">
        <w:t>, wymagających pozwolenia zintegrowanego.</w:t>
      </w:r>
    </w:p>
    <w:p w14:paraId="5765AE55" w14:textId="5F5AC2A8" w:rsidR="0039116D" w:rsidRDefault="00A94E6B" w:rsidP="00F16E6F">
      <w:pPr>
        <w:spacing w:before="120" w:after="120"/>
        <w:ind w:firstLine="709"/>
        <w:rPr>
          <w:lang w:val="pl-PL" w:eastAsia="x-none" w:bidi="ar-SA"/>
        </w:rPr>
      </w:pPr>
      <w:r>
        <w:rPr>
          <w:lang w:val="pl-PL" w:eastAsia="x-none" w:bidi="ar-SA"/>
        </w:rPr>
        <w:t xml:space="preserve">Instalacje wymagające pozwolenia zintegrowanego </w:t>
      </w:r>
      <w:r w:rsidR="00AF6350">
        <w:rPr>
          <w:lang w:val="pl-PL" w:eastAsia="x-none" w:bidi="ar-SA"/>
        </w:rPr>
        <w:t>zlokalizowane na obszarze województw graniczących z województwem mazowieckim, tj.: województwa kujawsko-pomorskiego, warmińsko-mazurskiego, podlaskiego, lubelskiego, świętokrzyskiego</w:t>
      </w:r>
      <w:r w:rsidR="00AF6350">
        <w:rPr>
          <w:lang w:val="pl-PL" w:eastAsia="x-none" w:bidi="ar-SA"/>
        </w:rPr>
        <w:br/>
        <w:t xml:space="preserve">i łódzkiego </w:t>
      </w:r>
      <w:r>
        <w:rPr>
          <w:lang w:val="pl-PL" w:eastAsia="x-none" w:bidi="ar-SA"/>
        </w:rPr>
        <w:t xml:space="preserve">podlegają </w:t>
      </w:r>
      <w:r w:rsidR="00F16E6F">
        <w:rPr>
          <w:lang w:val="pl-PL" w:eastAsia="x-none" w:bidi="ar-SA"/>
        </w:rPr>
        <w:t xml:space="preserve">regulacjom </w:t>
      </w:r>
      <w:r w:rsidR="00E1041E">
        <w:rPr>
          <w:lang w:val="pl-PL" w:eastAsia="x-none" w:bidi="ar-SA"/>
        </w:rPr>
        <w:t>ogranicz</w:t>
      </w:r>
      <w:r w:rsidR="00F16E6F">
        <w:rPr>
          <w:lang w:val="pl-PL" w:eastAsia="x-none" w:bidi="ar-SA"/>
        </w:rPr>
        <w:t xml:space="preserve">ającymi </w:t>
      </w:r>
      <w:r w:rsidR="00E1041E">
        <w:rPr>
          <w:lang w:val="pl-PL" w:eastAsia="x-none" w:bidi="ar-SA"/>
        </w:rPr>
        <w:t>emisj</w:t>
      </w:r>
      <w:r w:rsidR="00F16E6F">
        <w:rPr>
          <w:lang w:val="pl-PL" w:eastAsia="x-none" w:bidi="ar-SA"/>
        </w:rPr>
        <w:t>ę substancji do powietrza wymienionym w punkcie 10 niniejszego załącznika.</w:t>
      </w:r>
      <w:r w:rsidR="00AF6350">
        <w:rPr>
          <w:lang w:val="pl-PL" w:eastAsia="x-none" w:bidi="ar-SA"/>
        </w:rPr>
        <w:t xml:space="preserve"> Wynika z tego, </w:t>
      </w:r>
      <w:r w:rsidR="00370626">
        <w:rPr>
          <w:lang w:val="pl-PL" w:eastAsia="x-none" w:bidi="ar-SA"/>
        </w:rPr>
        <w:t>że</w:t>
      </w:r>
      <w:r w:rsidR="00AF6350">
        <w:rPr>
          <w:lang w:val="pl-PL" w:eastAsia="x-none" w:bidi="ar-SA"/>
        </w:rPr>
        <w:t xml:space="preserve"> </w:t>
      </w:r>
      <w:r w:rsidR="00AF6350" w:rsidRPr="00AF6350">
        <w:rPr>
          <w:lang w:val="pl-PL" w:eastAsia="x-none" w:bidi="ar-SA"/>
        </w:rPr>
        <w:t>emisja substancji do powietrza</w:t>
      </w:r>
      <w:r w:rsidR="00AF6350">
        <w:rPr>
          <w:lang w:val="pl-PL" w:eastAsia="x-none" w:bidi="ar-SA"/>
        </w:rPr>
        <w:t xml:space="preserve"> z tych źródeł </w:t>
      </w:r>
      <w:r w:rsidR="00AF6350" w:rsidRPr="00AF6350">
        <w:rPr>
          <w:lang w:val="pl-PL" w:eastAsia="x-none" w:bidi="ar-SA"/>
        </w:rPr>
        <w:t>powinna nieznacznie spadać w kolejnych latach</w:t>
      </w:r>
      <w:r w:rsidR="00AF6350">
        <w:rPr>
          <w:lang w:val="pl-PL" w:eastAsia="x-none" w:bidi="ar-SA"/>
        </w:rPr>
        <w:t>.</w:t>
      </w:r>
    </w:p>
    <w:p w14:paraId="72DDD628" w14:textId="243B0526" w:rsidR="00912A65" w:rsidRDefault="003E7EE3" w:rsidP="00912A65">
      <w:pPr>
        <w:pStyle w:val="Nagwek2"/>
        <w:rPr>
          <w:lang w:val="pl-PL"/>
        </w:rPr>
      </w:pPr>
      <w:r>
        <w:lastRenderedPageBreak/>
        <w:t>12</w:t>
      </w:r>
      <w:r w:rsidR="00912A65">
        <w:t>. Z</w:t>
      </w:r>
      <w:r w:rsidR="00912A65" w:rsidRPr="00CD0385">
        <w:t>ałączniki w formie graficznej</w:t>
      </w:r>
      <w:r w:rsidR="00912A65">
        <w:t>.</w:t>
      </w:r>
    </w:p>
    <w:p w14:paraId="436DB038" w14:textId="5BBF421C" w:rsidR="00912A65" w:rsidRPr="00912A65" w:rsidRDefault="003E7EE3" w:rsidP="00912A65">
      <w:pPr>
        <w:pStyle w:val="Nagwek3"/>
        <w:rPr>
          <w:lang w:val="pl-PL"/>
        </w:rPr>
      </w:pPr>
      <w:r>
        <w:rPr>
          <w:lang w:val="pl-PL"/>
        </w:rPr>
        <w:t>12</w:t>
      </w:r>
      <w:r w:rsidR="00912A65">
        <w:t xml:space="preserve">.1. </w:t>
      </w:r>
      <w:r w:rsidR="00912A65" w:rsidRPr="00D05516">
        <w:t>Podzia</w:t>
      </w:r>
      <w:r w:rsidR="00912A65">
        <w:t>ł administracyjny stref objętych</w:t>
      </w:r>
      <w:r w:rsidR="00912A65" w:rsidRPr="00D05516">
        <w:t xml:space="preserve"> programem ochrony powietrza</w:t>
      </w:r>
      <w:r w:rsidR="00912A65">
        <w:rPr>
          <w:lang w:val="pl-PL"/>
        </w:rPr>
        <w:t>.</w:t>
      </w:r>
    </w:p>
    <w:p w14:paraId="620E3F90" w14:textId="429D8BBA" w:rsidR="00912A65" w:rsidRPr="00912A65" w:rsidRDefault="003E7EE3" w:rsidP="00692E1D">
      <w:pPr>
        <w:pStyle w:val="Nagwek4"/>
      </w:pPr>
      <w:r>
        <w:t>12</w:t>
      </w:r>
      <w:r w:rsidR="00912A65" w:rsidRPr="00912A65">
        <w:t>.1.1. Strefa mazowiecka</w:t>
      </w:r>
    </w:p>
    <w:p w14:paraId="0C0C7474" w14:textId="1FADF996" w:rsidR="008138C3" w:rsidRDefault="008C7D5F" w:rsidP="008138C3">
      <w:pPr>
        <w:keepNext/>
      </w:pPr>
      <w:r>
        <w:rPr>
          <w:noProof/>
          <w:sz w:val="16"/>
          <w:szCs w:val="16"/>
          <w:lang w:val="pl-PL" w:eastAsia="pl-PL" w:bidi="ar-SA"/>
        </w:rPr>
        <w:drawing>
          <wp:inline distT="0" distB="0" distL="0" distR="0" wp14:anchorId="704CB686" wp14:editId="239C0831">
            <wp:extent cx="5823334" cy="6480000"/>
            <wp:effectExtent l="0" t="0" r="6350" b="0"/>
            <wp:docPr id="21" name="Obraz 21" descr="Mapa przedstawiająca podział strefy mazowieckiej na powi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zowieckie_powiaty_poprawione.jpg"/>
                    <pic:cNvPicPr/>
                  </pic:nvPicPr>
                  <pic:blipFill rotWithShape="1">
                    <a:blip r:embed="rId38">
                      <a:extLst>
                        <a:ext uri="{28A0092B-C50C-407E-A947-70E740481C1C}">
                          <a14:useLocalDpi xmlns:a14="http://schemas.microsoft.com/office/drawing/2010/main" val="0"/>
                        </a:ext>
                      </a:extLst>
                    </a:blip>
                    <a:srcRect b="9005"/>
                    <a:stretch/>
                  </pic:blipFill>
                  <pic:spPr bwMode="auto">
                    <a:xfrm>
                      <a:off x="0" y="0"/>
                      <a:ext cx="5823334" cy="6480000"/>
                    </a:xfrm>
                    <a:prstGeom prst="rect">
                      <a:avLst/>
                    </a:prstGeom>
                    <a:ln>
                      <a:noFill/>
                    </a:ln>
                    <a:extLst>
                      <a:ext uri="{53640926-AAD7-44D8-BBD7-CCE9431645EC}">
                        <a14:shadowObscured xmlns:a14="http://schemas.microsoft.com/office/drawing/2010/main"/>
                      </a:ext>
                    </a:extLst>
                  </pic:spPr>
                </pic:pic>
              </a:graphicData>
            </a:graphic>
          </wp:inline>
        </w:drawing>
      </w:r>
    </w:p>
    <w:p w14:paraId="57A974BE" w14:textId="4A35EA8D" w:rsidR="00912A65" w:rsidRPr="008138C3" w:rsidRDefault="008138C3" w:rsidP="008138C3">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27</w:t>
      </w:r>
      <w:r w:rsidR="00431C57">
        <w:rPr>
          <w:noProof/>
        </w:rPr>
        <w:fldChar w:fldCharType="end"/>
      </w:r>
      <w:r>
        <w:rPr>
          <w:lang w:val="pl-PL"/>
        </w:rPr>
        <w:t xml:space="preserve"> Podział administracyjny strefy mazowieckiej</w:t>
      </w:r>
    </w:p>
    <w:p w14:paraId="1AF0796A" w14:textId="495B7B63" w:rsidR="00912A65" w:rsidRPr="00912A65" w:rsidRDefault="003E7EE3" w:rsidP="00692E1D">
      <w:pPr>
        <w:pStyle w:val="Nagwek4"/>
      </w:pPr>
      <w:r>
        <w:lastRenderedPageBreak/>
        <w:t>12</w:t>
      </w:r>
      <w:r w:rsidR="00912A65">
        <w:t>.1.2</w:t>
      </w:r>
      <w:r w:rsidR="00912A65" w:rsidRPr="00912A65">
        <w:t xml:space="preserve">. Strefa </w:t>
      </w:r>
      <w:r w:rsidR="00912A65">
        <w:t>aglomeracja warszawska</w:t>
      </w:r>
    </w:p>
    <w:p w14:paraId="68F1ED80" w14:textId="77777777" w:rsidR="008138C3" w:rsidRDefault="008138C3" w:rsidP="008138C3">
      <w:pPr>
        <w:keepNext/>
      </w:pPr>
      <w:r>
        <w:rPr>
          <w:noProof/>
          <w:lang w:val="pl-PL" w:eastAsia="pl-PL" w:bidi="ar-SA"/>
        </w:rPr>
        <w:drawing>
          <wp:inline distT="0" distB="0" distL="0" distR="0" wp14:anchorId="335BA3A6" wp14:editId="1F4B56D1">
            <wp:extent cx="5727871" cy="4554747"/>
            <wp:effectExtent l="0" t="0" r="6350" b="0"/>
            <wp:docPr id="4" name="Obraz 4" descr="Mapa przedstawiająca podział na dzielnice strefy aglomeracja warsza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efa aglomeracja warszawska_V2.png"/>
                    <pic:cNvPicPr/>
                  </pic:nvPicPr>
                  <pic:blipFill rotWithShape="1">
                    <a:blip r:embed="rId39" cstate="print">
                      <a:extLst>
                        <a:ext uri="{28A0092B-C50C-407E-A947-70E740481C1C}">
                          <a14:useLocalDpi xmlns:a14="http://schemas.microsoft.com/office/drawing/2010/main" val="0"/>
                        </a:ext>
                      </a:extLst>
                    </a:blip>
                    <a:srcRect r="5378"/>
                    <a:stretch/>
                  </pic:blipFill>
                  <pic:spPr bwMode="auto">
                    <a:xfrm>
                      <a:off x="0" y="0"/>
                      <a:ext cx="5741276" cy="4565406"/>
                    </a:xfrm>
                    <a:prstGeom prst="rect">
                      <a:avLst/>
                    </a:prstGeom>
                    <a:ln>
                      <a:noFill/>
                    </a:ln>
                    <a:extLst>
                      <a:ext uri="{53640926-AAD7-44D8-BBD7-CCE9431645EC}">
                        <a14:shadowObscured xmlns:a14="http://schemas.microsoft.com/office/drawing/2010/main"/>
                      </a:ext>
                    </a:extLst>
                  </pic:spPr>
                </pic:pic>
              </a:graphicData>
            </a:graphic>
          </wp:inline>
        </w:drawing>
      </w:r>
    </w:p>
    <w:p w14:paraId="166E8990" w14:textId="71C981FB" w:rsidR="00912A65" w:rsidRPr="008138C3" w:rsidRDefault="008138C3" w:rsidP="008138C3">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28</w:t>
      </w:r>
      <w:r w:rsidR="00431C57">
        <w:rPr>
          <w:noProof/>
        </w:rPr>
        <w:fldChar w:fldCharType="end"/>
      </w:r>
      <w:r>
        <w:rPr>
          <w:lang w:val="pl-PL"/>
        </w:rPr>
        <w:t xml:space="preserve"> Podział administracyjny strefy aglomeracja warszawska</w:t>
      </w:r>
    </w:p>
    <w:p w14:paraId="29A019AD" w14:textId="54E4CA18" w:rsidR="00912A65" w:rsidRDefault="003E7EE3" w:rsidP="00692E1D">
      <w:pPr>
        <w:pStyle w:val="Nagwek4"/>
        <w:rPr>
          <w:lang w:val="pl-PL"/>
        </w:rPr>
      </w:pPr>
      <w:r>
        <w:lastRenderedPageBreak/>
        <w:t>12</w:t>
      </w:r>
      <w:r w:rsidR="00912A65">
        <w:t>.1.3</w:t>
      </w:r>
      <w:r w:rsidR="00912A65" w:rsidRPr="00912A65">
        <w:t xml:space="preserve">. Strefa </w:t>
      </w:r>
      <w:r w:rsidR="00912A65">
        <w:rPr>
          <w:lang w:val="pl-PL"/>
        </w:rPr>
        <w:t>miasto Płock</w:t>
      </w:r>
    </w:p>
    <w:p w14:paraId="35B104F4" w14:textId="77777777" w:rsidR="008138C3" w:rsidRDefault="008138C3" w:rsidP="008138C3">
      <w:pPr>
        <w:keepNext/>
      </w:pPr>
      <w:r>
        <w:rPr>
          <w:noProof/>
          <w:lang w:val="pl-PL" w:eastAsia="pl-PL" w:bidi="ar-SA"/>
        </w:rPr>
        <w:drawing>
          <wp:inline distT="0" distB="0" distL="0" distR="0" wp14:anchorId="023CC982" wp14:editId="03F70431">
            <wp:extent cx="5801129" cy="5040000"/>
            <wp:effectExtent l="0" t="0" r="9525" b="8255"/>
            <wp:docPr id="5" name="Obraz 5" descr="Mapa przedstawiająca podział na osiedla strefy miasto Pł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refa miasto Płock.png"/>
                    <pic:cNvPicPr/>
                  </pic:nvPicPr>
                  <pic:blipFill rotWithShape="1">
                    <a:blip r:embed="rId40" cstate="print">
                      <a:extLst>
                        <a:ext uri="{28A0092B-C50C-407E-A947-70E740481C1C}">
                          <a14:useLocalDpi xmlns:a14="http://schemas.microsoft.com/office/drawing/2010/main" val="0"/>
                        </a:ext>
                      </a:extLst>
                    </a:blip>
                    <a:srcRect r="13394"/>
                    <a:stretch/>
                  </pic:blipFill>
                  <pic:spPr bwMode="auto">
                    <a:xfrm>
                      <a:off x="0" y="0"/>
                      <a:ext cx="5801129" cy="5040000"/>
                    </a:xfrm>
                    <a:prstGeom prst="rect">
                      <a:avLst/>
                    </a:prstGeom>
                    <a:ln>
                      <a:noFill/>
                    </a:ln>
                    <a:extLst>
                      <a:ext uri="{53640926-AAD7-44D8-BBD7-CCE9431645EC}">
                        <a14:shadowObscured xmlns:a14="http://schemas.microsoft.com/office/drawing/2010/main"/>
                      </a:ext>
                    </a:extLst>
                  </pic:spPr>
                </pic:pic>
              </a:graphicData>
            </a:graphic>
          </wp:inline>
        </w:drawing>
      </w:r>
    </w:p>
    <w:p w14:paraId="7E05DCCF" w14:textId="0013C2CD" w:rsidR="00912A65" w:rsidRPr="008138C3" w:rsidRDefault="008138C3" w:rsidP="008138C3">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29</w:t>
      </w:r>
      <w:r w:rsidR="00431C57">
        <w:rPr>
          <w:noProof/>
        </w:rPr>
        <w:fldChar w:fldCharType="end"/>
      </w:r>
      <w:r>
        <w:rPr>
          <w:lang w:val="pl-PL"/>
        </w:rPr>
        <w:t xml:space="preserve"> Podział administracyjny strefy miasto Płock</w:t>
      </w:r>
    </w:p>
    <w:p w14:paraId="41F4DEAB" w14:textId="1A2FAE91" w:rsidR="00912A65" w:rsidRPr="00912A65" w:rsidRDefault="003E7EE3" w:rsidP="00692E1D">
      <w:pPr>
        <w:pStyle w:val="Nagwek4"/>
      </w:pPr>
      <w:r>
        <w:lastRenderedPageBreak/>
        <w:t>12</w:t>
      </w:r>
      <w:r w:rsidR="00912A65">
        <w:t>.1.4</w:t>
      </w:r>
      <w:r w:rsidR="00912A65" w:rsidRPr="00912A65">
        <w:t xml:space="preserve">. Strefa </w:t>
      </w:r>
      <w:r w:rsidR="00912A65">
        <w:t>miasto Radom</w:t>
      </w:r>
    </w:p>
    <w:p w14:paraId="4ED96C04" w14:textId="77777777" w:rsidR="00A53BD1" w:rsidRDefault="00A53BD1" w:rsidP="00A53BD1">
      <w:pPr>
        <w:keepNext/>
      </w:pPr>
      <w:r>
        <w:rPr>
          <w:noProof/>
          <w:lang w:val="pl-PL" w:eastAsia="pl-PL" w:bidi="ar-SA"/>
        </w:rPr>
        <w:drawing>
          <wp:inline distT="0" distB="0" distL="0" distR="0" wp14:anchorId="71530169" wp14:editId="108B2846">
            <wp:extent cx="5874589" cy="4918064"/>
            <wp:effectExtent l="0" t="0" r="0" b="0"/>
            <wp:docPr id="6" name="Obraz 6" descr="Mapa przedstawiająca podział na osiedla strefy miasto Ra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dom_v3.png"/>
                    <pic:cNvPicPr/>
                  </pic:nvPicPr>
                  <pic:blipFill rotWithShape="1">
                    <a:blip r:embed="rId41" cstate="print">
                      <a:extLst>
                        <a:ext uri="{28A0092B-C50C-407E-A947-70E740481C1C}">
                          <a14:useLocalDpi xmlns:a14="http://schemas.microsoft.com/office/drawing/2010/main" val="0"/>
                        </a:ext>
                      </a:extLst>
                    </a:blip>
                    <a:srcRect r="12268" b="2386"/>
                    <a:stretch/>
                  </pic:blipFill>
                  <pic:spPr bwMode="auto">
                    <a:xfrm>
                      <a:off x="0" y="0"/>
                      <a:ext cx="5879549" cy="4922217"/>
                    </a:xfrm>
                    <a:prstGeom prst="rect">
                      <a:avLst/>
                    </a:prstGeom>
                    <a:ln>
                      <a:noFill/>
                    </a:ln>
                    <a:extLst>
                      <a:ext uri="{53640926-AAD7-44D8-BBD7-CCE9431645EC}">
                        <a14:shadowObscured xmlns:a14="http://schemas.microsoft.com/office/drawing/2010/main"/>
                      </a:ext>
                    </a:extLst>
                  </pic:spPr>
                </pic:pic>
              </a:graphicData>
            </a:graphic>
          </wp:inline>
        </w:drawing>
      </w:r>
    </w:p>
    <w:p w14:paraId="6A0F2E7E" w14:textId="4A04A802" w:rsidR="00912A65" w:rsidRPr="00A53BD1" w:rsidRDefault="00A53BD1" w:rsidP="00A53BD1">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30</w:t>
      </w:r>
      <w:r w:rsidR="00431C57">
        <w:rPr>
          <w:noProof/>
        </w:rPr>
        <w:fldChar w:fldCharType="end"/>
      </w:r>
      <w:r>
        <w:rPr>
          <w:lang w:val="pl-PL"/>
        </w:rPr>
        <w:t xml:space="preserve"> Podział administracyjny strefy miasto Radom</w:t>
      </w:r>
    </w:p>
    <w:p w14:paraId="637798F3" w14:textId="77777777" w:rsidR="00912A65" w:rsidRDefault="00912A65" w:rsidP="00912A65">
      <w:pPr>
        <w:spacing w:line="240" w:lineRule="auto"/>
        <w:rPr>
          <w:lang w:val="pl-PL" w:eastAsia="x-none" w:bidi="ar-SA"/>
        </w:rPr>
      </w:pPr>
      <w:r>
        <w:rPr>
          <w:lang w:val="pl-PL" w:eastAsia="x-none" w:bidi="ar-SA"/>
        </w:rPr>
        <w:br w:type="page"/>
      </w:r>
    </w:p>
    <w:p w14:paraId="7E3381CF" w14:textId="08F62342" w:rsidR="0014244F" w:rsidRPr="00DF2C16" w:rsidRDefault="003E7EE3" w:rsidP="00DF2C16">
      <w:pPr>
        <w:pStyle w:val="Nagwek3"/>
      </w:pPr>
      <w:r>
        <w:lastRenderedPageBreak/>
        <w:t>12</w:t>
      </w:r>
      <w:r w:rsidR="00DF2C16" w:rsidRPr="00DF2C16">
        <w:t xml:space="preserve">.2. </w:t>
      </w:r>
      <w:r w:rsidR="00185F77" w:rsidRPr="00DF2C16">
        <w:t>Lok</w:t>
      </w:r>
      <w:r w:rsidR="0014244F" w:rsidRPr="00DF2C16">
        <w:t>alizacja instalacji, których eksploatacja powoduje wprowadzanie do powietrza substancji, dla których został przekroczony poziom dopuszczalny</w:t>
      </w:r>
      <w:r w:rsidR="0029355A">
        <w:br/>
      </w:r>
      <w:r w:rsidR="0014244F" w:rsidRPr="00DF2C16">
        <w:t>i docelowy substancji w powietrzu w strefach, których dotyczy program, i w ich</w:t>
      </w:r>
      <w:r w:rsidR="00851FF1" w:rsidRPr="00DF2C16">
        <w:t xml:space="preserve"> bezpośrednim sąsiedztwie</w:t>
      </w:r>
    </w:p>
    <w:p w14:paraId="1907D2BF" w14:textId="52EC3728" w:rsidR="00DF2C16" w:rsidRPr="00912A65" w:rsidRDefault="003E7EE3" w:rsidP="00692E1D">
      <w:pPr>
        <w:pStyle w:val="Nagwek4"/>
      </w:pPr>
      <w:r>
        <w:t>12</w:t>
      </w:r>
      <w:r w:rsidR="00DF2C16">
        <w:t>.2</w:t>
      </w:r>
      <w:r w:rsidR="00DF2C16" w:rsidRPr="00912A65">
        <w:t>.1. Strefa mazowiecka</w:t>
      </w:r>
    </w:p>
    <w:p w14:paraId="117451CB" w14:textId="37D50C9F" w:rsidR="0026195F" w:rsidRPr="0026195F" w:rsidRDefault="008C7D5F" w:rsidP="0026195F">
      <w:pPr>
        <w:keepNext/>
      </w:pPr>
      <w:r>
        <w:rPr>
          <w:noProof/>
          <w:lang w:val="pl-PL" w:eastAsia="pl-PL" w:bidi="ar-SA"/>
        </w:rPr>
        <w:drawing>
          <wp:inline distT="0" distB="0" distL="0" distR="0" wp14:anchorId="03520F4D" wp14:editId="2868506E">
            <wp:extent cx="5760720" cy="7044690"/>
            <wp:effectExtent l="0" t="0" r="0" b="3810"/>
            <wp:docPr id="22" name="Obraz 22" descr="Mapa przedstawiająca lokalizację emitorów punktowych w strefie mazowieckiej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zowieckie_emisja30km_punktowa.jpg"/>
                    <pic:cNvPicPr/>
                  </pic:nvPicPr>
                  <pic:blipFill>
                    <a:blip r:embed="rId42">
                      <a:extLst>
                        <a:ext uri="{28A0092B-C50C-407E-A947-70E740481C1C}">
                          <a14:useLocalDpi xmlns:a14="http://schemas.microsoft.com/office/drawing/2010/main" val="0"/>
                        </a:ext>
                      </a:extLst>
                    </a:blip>
                    <a:stretch>
                      <a:fillRect/>
                    </a:stretch>
                  </pic:blipFill>
                  <pic:spPr>
                    <a:xfrm>
                      <a:off x="0" y="0"/>
                      <a:ext cx="5760720" cy="7044690"/>
                    </a:xfrm>
                    <a:prstGeom prst="rect">
                      <a:avLst/>
                    </a:prstGeom>
                  </pic:spPr>
                </pic:pic>
              </a:graphicData>
            </a:graphic>
          </wp:inline>
        </w:drawing>
      </w:r>
    </w:p>
    <w:p w14:paraId="36728C9A" w14:textId="55CB29F6" w:rsidR="0026195F" w:rsidRDefault="0026195F" w:rsidP="0026195F">
      <w:pPr>
        <w:pStyle w:val="Legenda"/>
        <w:rPr>
          <w:lang w:val="pl-PL"/>
        </w:rPr>
      </w:pPr>
      <w:r w:rsidRPr="0026195F">
        <w:t xml:space="preserve">Rysunek </w:t>
      </w:r>
      <w:r w:rsidR="00431C57">
        <w:fldChar w:fldCharType="begin"/>
      </w:r>
      <w:r w:rsidR="00431C57">
        <w:instrText xml:space="preserve"> SEQ Rysunek \* ARABIC </w:instrText>
      </w:r>
      <w:r w:rsidR="00431C57">
        <w:fldChar w:fldCharType="separate"/>
      </w:r>
      <w:r w:rsidR="0021727E">
        <w:rPr>
          <w:noProof/>
        </w:rPr>
        <w:t>31</w:t>
      </w:r>
      <w:r w:rsidR="00431C57">
        <w:rPr>
          <w:noProof/>
        </w:rPr>
        <w:fldChar w:fldCharType="end"/>
      </w:r>
      <w:r>
        <w:rPr>
          <w:lang w:val="pl-PL"/>
        </w:rPr>
        <w:t xml:space="preserve"> Lokalizacja emitorów punktowych w strefie mazowieckiej</w:t>
      </w:r>
      <w:r w:rsidR="008C7D5F" w:rsidRPr="008C7D5F">
        <w:t xml:space="preserve"> </w:t>
      </w:r>
      <w:r w:rsidR="008C7D5F" w:rsidRPr="008C7D5F">
        <w:rPr>
          <w:lang w:val="pl-PL"/>
        </w:rPr>
        <w:t xml:space="preserve">i w </w:t>
      </w:r>
      <w:r w:rsidR="008C7D5F">
        <w:rPr>
          <w:lang w:val="pl-PL"/>
        </w:rPr>
        <w:t>jej</w:t>
      </w:r>
      <w:r w:rsidR="008C7D5F" w:rsidRPr="008C7D5F">
        <w:rPr>
          <w:lang w:val="pl-PL"/>
        </w:rPr>
        <w:t xml:space="preserve"> bezpośrednim sąsiedztwie</w:t>
      </w:r>
    </w:p>
    <w:p w14:paraId="179B0674" w14:textId="53416071" w:rsidR="0026195F" w:rsidRPr="00FA633B" w:rsidRDefault="00DE52B7" w:rsidP="0026195F">
      <w:pPr>
        <w:keepNext/>
        <w:rPr>
          <w:lang w:val="pl-PL"/>
        </w:rPr>
      </w:pPr>
      <w:r>
        <w:rPr>
          <w:noProof/>
          <w:lang w:val="pl-PL" w:eastAsia="pl-PL" w:bidi="ar-SA"/>
        </w:rPr>
        <w:lastRenderedPageBreak/>
        <w:drawing>
          <wp:inline distT="0" distB="0" distL="0" distR="0" wp14:anchorId="0E1DA260" wp14:editId="260461D7">
            <wp:extent cx="5760720" cy="6484620"/>
            <wp:effectExtent l="0" t="0" r="0" b="0"/>
            <wp:docPr id="13" name="Obraz 13" descr="Mapa przedstawiająca lokalizację emitorów liniowych w strefie mazowieckiej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zowieckie_emisja30km_drogi.jpg"/>
                    <pic:cNvPicPr/>
                  </pic:nvPicPr>
                  <pic:blipFill rotWithShape="1">
                    <a:blip r:embed="rId43">
                      <a:extLst>
                        <a:ext uri="{28A0092B-C50C-407E-A947-70E740481C1C}">
                          <a14:useLocalDpi xmlns:a14="http://schemas.microsoft.com/office/drawing/2010/main" val="0"/>
                        </a:ext>
                      </a:extLst>
                    </a:blip>
                    <a:srcRect b="7950"/>
                    <a:stretch/>
                  </pic:blipFill>
                  <pic:spPr bwMode="auto">
                    <a:xfrm>
                      <a:off x="0" y="0"/>
                      <a:ext cx="5760720" cy="6484620"/>
                    </a:xfrm>
                    <a:prstGeom prst="rect">
                      <a:avLst/>
                    </a:prstGeom>
                    <a:ln>
                      <a:noFill/>
                    </a:ln>
                    <a:extLst>
                      <a:ext uri="{53640926-AAD7-44D8-BBD7-CCE9431645EC}">
                        <a14:shadowObscured xmlns:a14="http://schemas.microsoft.com/office/drawing/2010/main"/>
                      </a:ext>
                    </a:extLst>
                  </pic:spPr>
                </pic:pic>
              </a:graphicData>
            </a:graphic>
          </wp:inline>
        </w:drawing>
      </w:r>
    </w:p>
    <w:p w14:paraId="1CBC3F88" w14:textId="2CAFE960" w:rsidR="0026195F"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32</w:t>
      </w:r>
      <w:r w:rsidR="00431C57">
        <w:rPr>
          <w:noProof/>
        </w:rPr>
        <w:fldChar w:fldCharType="end"/>
      </w:r>
      <w:r>
        <w:rPr>
          <w:lang w:val="pl-PL"/>
        </w:rPr>
        <w:t xml:space="preserve"> Lokalizacja emitorów liniowych w strefie mazowieckiej</w:t>
      </w:r>
      <w:r w:rsidR="00B105C4" w:rsidRPr="00B105C4">
        <w:t xml:space="preserve"> </w:t>
      </w:r>
      <w:r w:rsidR="00B105C4" w:rsidRPr="00B105C4">
        <w:rPr>
          <w:lang w:val="pl-PL"/>
        </w:rPr>
        <w:t>i w jej bezpośrednim sąsiedztwie</w:t>
      </w:r>
    </w:p>
    <w:p w14:paraId="4D707F7E" w14:textId="66D3AA6E" w:rsidR="0026195F" w:rsidRPr="008C7D5F" w:rsidRDefault="00DE52B7" w:rsidP="0026195F">
      <w:pPr>
        <w:keepNext/>
        <w:rPr>
          <w:lang w:val="pl-PL"/>
        </w:rPr>
      </w:pPr>
      <w:r>
        <w:rPr>
          <w:noProof/>
          <w:lang w:val="pl-PL" w:eastAsia="pl-PL" w:bidi="ar-SA"/>
        </w:rPr>
        <w:lastRenderedPageBreak/>
        <w:drawing>
          <wp:inline distT="0" distB="0" distL="0" distR="0" wp14:anchorId="613E1BB2" wp14:editId="54E91901">
            <wp:extent cx="5760720" cy="6522720"/>
            <wp:effectExtent l="0" t="0" r="0" b="0"/>
            <wp:docPr id="12" name="Obraz 12" descr="Mapa przedstawiająca lokalizację emitorów powierzchniowych w strefie mazowieckiej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zowieckie_emisja30km_zabudowa.jpg"/>
                    <pic:cNvPicPr/>
                  </pic:nvPicPr>
                  <pic:blipFill rotWithShape="1">
                    <a:blip r:embed="rId44">
                      <a:extLst>
                        <a:ext uri="{28A0092B-C50C-407E-A947-70E740481C1C}">
                          <a14:useLocalDpi xmlns:a14="http://schemas.microsoft.com/office/drawing/2010/main" val="0"/>
                        </a:ext>
                      </a:extLst>
                    </a:blip>
                    <a:srcRect b="7409"/>
                    <a:stretch/>
                  </pic:blipFill>
                  <pic:spPr bwMode="auto">
                    <a:xfrm>
                      <a:off x="0" y="0"/>
                      <a:ext cx="5760720" cy="6522720"/>
                    </a:xfrm>
                    <a:prstGeom prst="rect">
                      <a:avLst/>
                    </a:prstGeom>
                    <a:ln>
                      <a:noFill/>
                    </a:ln>
                    <a:extLst>
                      <a:ext uri="{53640926-AAD7-44D8-BBD7-CCE9431645EC}">
                        <a14:shadowObscured xmlns:a14="http://schemas.microsoft.com/office/drawing/2010/main"/>
                      </a:ext>
                    </a:extLst>
                  </pic:spPr>
                </pic:pic>
              </a:graphicData>
            </a:graphic>
          </wp:inline>
        </w:drawing>
      </w:r>
    </w:p>
    <w:p w14:paraId="152D8F75" w14:textId="69E2C15F" w:rsidR="0026195F" w:rsidRPr="0026195F"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33</w:t>
      </w:r>
      <w:r w:rsidR="00431C57">
        <w:rPr>
          <w:noProof/>
        </w:rPr>
        <w:fldChar w:fldCharType="end"/>
      </w:r>
      <w:r w:rsidRPr="0026195F">
        <w:t xml:space="preserve"> Lokalizacja emitorów </w:t>
      </w:r>
      <w:r>
        <w:rPr>
          <w:lang w:val="pl-PL"/>
        </w:rPr>
        <w:t>powierzchniowych</w:t>
      </w:r>
      <w:r w:rsidRPr="0026195F">
        <w:t xml:space="preserve"> w strefie mazowieckiej</w:t>
      </w:r>
      <w:r w:rsidR="00B105C4" w:rsidRPr="00B105C4">
        <w:t xml:space="preserve"> i w jej bezpośrednim sąsiedztwie</w:t>
      </w:r>
    </w:p>
    <w:p w14:paraId="358DA757" w14:textId="5FC2E47A" w:rsidR="00DF2C16" w:rsidRPr="00912A65" w:rsidRDefault="003E7EE3" w:rsidP="00692E1D">
      <w:pPr>
        <w:pStyle w:val="Nagwek4"/>
      </w:pPr>
      <w:r>
        <w:lastRenderedPageBreak/>
        <w:t>12</w:t>
      </w:r>
      <w:r w:rsidR="00DF2C16">
        <w:t>.2.2</w:t>
      </w:r>
      <w:r w:rsidR="00DF2C16" w:rsidRPr="00912A65">
        <w:t xml:space="preserve">. Strefa </w:t>
      </w:r>
      <w:r w:rsidR="00DF2C16">
        <w:t>aglomeracja warszawska</w:t>
      </w:r>
    </w:p>
    <w:p w14:paraId="537795AF" w14:textId="74AFEBF1" w:rsidR="0026195F" w:rsidRDefault="00FA633B" w:rsidP="0026195F">
      <w:pPr>
        <w:keepNext/>
      </w:pPr>
      <w:r>
        <w:rPr>
          <w:noProof/>
          <w:lang w:val="pl-PL" w:eastAsia="pl-PL" w:bidi="ar-SA"/>
        </w:rPr>
        <w:drawing>
          <wp:inline distT="0" distB="0" distL="0" distR="0" wp14:anchorId="1BFB7D0E" wp14:editId="25BB943C">
            <wp:extent cx="3416061" cy="3896262"/>
            <wp:effectExtent l="0" t="0" r="0" b="9525"/>
            <wp:docPr id="65" name="Obraz 65" descr="Mapa przedstawiająca lokalizację emitorów punktowych w strefie aglomeracja warszawska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arszawa_emisja30km_punktowa.jpg"/>
                    <pic:cNvPicPr/>
                  </pic:nvPicPr>
                  <pic:blipFill rotWithShape="1">
                    <a:blip r:embed="rId45">
                      <a:extLst>
                        <a:ext uri="{28A0092B-C50C-407E-A947-70E740481C1C}">
                          <a14:useLocalDpi xmlns:a14="http://schemas.microsoft.com/office/drawing/2010/main" val="0"/>
                        </a:ext>
                      </a:extLst>
                    </a:blip>
                    <a:srcRect b="6731"/>
                    <a:stretch/>
                  </pic:blipFill>
                  <pic:spPr bwMode="auto">
                    <a:xfrm>
                      <a:off x="0" y="0"/>
                      <a:ext cx="3423535" cy="3904787"/>
                    </a:xfrm>
                    <a:prstGeom prst="rect">
                      <a:avLst/>
                    </a:prstGeom>
                    <a:ln>
                      <a:noFill/>
                    </a:ln>
                    <a:extLst>
                      <a:ext uri="{53640926-AAD7-44D8-BBD7-CCE9431645EC}">
                        <a14:shadowObscured xmlns:a14="http://schemas.microsoft.com/office/drawing/2010/main"/>
                      </a:ext>
                    </a:extLst>
                  </pic:spPr>
                </pic:pic>
              </a:graphicData>
            </a:graphic>
          </wp:inline>
        </w:drawing>
      </w:r>
    </w:p>
    <w:p w14:paraId="0F8B43C4" w14:textId="25E046B8" w:rsidR="0026195F"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34</w:t>
      </w:r>
      <w:r w:rsidR="00431C57">
        <w:rPr>
          <w:noProof/>
        </w:rPr>
        <w:fldChar w:fldCharType="end"/>
      </w:r>
      <w:r w:rsidRPr="0026195F">
        <w:t xml:space="preserve"> Lokalizacja emitorów </w:t>
      </w:r>
      <w:r>
        <w:rPr>
          <w:lang w:val="pl-PL"/>
        </w:rPr>
        <w:t>punktowych</w:t>
      </w:r>
      <w:r w:rsidRPr="0026195F">
        <w:t xml:space="preserve"> w strefie </w:t>
      </w:r>
      <w:r>
        <w:rPr>
          <w:lang w:val="pl-PL"/>
        </w:rPr>
        <w:t>aglomeracja warszawska</w:t>
      </w:r>
      <w:r w:rsidR="00B105C4">
        <w:rPr>
          <w:lang w:val="pl-PL"/>
        </w:rPr>
        <w:t xml:space="preserve"> </w:t>
      </w:r>
      <w:r w:rsidR="00B105C4" w:rsidRPr="00B105C4">
        <w:rPr>
          <w:lang w:val="pl-PL"/>
        </w:rPr>
        <w:t>i w jej bezpośrednim sąsiedztwie</w:t>
      </w:r>
    </w:p>
    <w:p w14:paraId="0EBBCFAD" w14:textId="33E1B14F" w:rsidR="0026195F" w:rsidRPr="008C7D5F" w:rsidRDefault="00DE52B7" w:rsidP="0026195F">
      <w:pPr>
        <w:keepNext/>
        <w:rPr>
          <w:lang w:val="pl-PL"/>
        </w:rPr>
      </w:pPr>
      <w:r>
        <w:rPr>
          <w:noProof/>
          <w:lang w:val="pl-PL" w:eastAsia="pl-PL" w:bidi="ar-SA"/>
        </w:rPr>
        <w:drawing>
          <wp:inline distT="0" distB="0" distL="0" distR="0" wp14:anchorId="745BE64F" wp14:editId="475ED8AB">
            <wp:extent cx="3355676" cy="3735402"/>
            <wp:effectExtent l="0" t="0" r="0" b="0"/>
            <wp:docPr id="10" name="Obraz 10" descr="Mapa przedstawiająca lokalizację emitorów liniowych w strefie aglomeracja warszawska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rszawa_emisja30km_drogi.jpg"/>
                    <pic:cNvPicPr/>
                  </pic:nvPicPr>
                  <pic:blipFill rotWithShape="1">
                    <a:blip r:embed="rId46">
                      <a:extLst>
                        <a:ext uri="{28A0092B-C50C-407E-A947-70E740481C1C}">
                          <a14:useLocalDpi xmlns:a14="http://schemas.microsoft.com/office/drawing/2010/main" val="0"/>
                        </a:ext>
                      </a:extLst>
                    </a:blip>
                    <a:srcRect t="1732" b="7241"/>
                    <a:stretch/>
                  </pic:blipFill>
                  <pic:spPr bwMode="auto">
                    <a:xfrm>
                      <a:off x="0" y="0"/>
                      <a:ext cx="3367917" cy="3749028"/>
                    </a:xfrm>
                    <a:prstGeom prst="rect">
                      <a:avLst/>
                    </a:prstGeom>
                    <a:ln>
                      <a:noFill/>
                    </a:ln>
                    <a:extLst>
                      <a:ext uri="{53640926-AAD7-44D8-BBD7-CCE9431645EC}">
                        <a14:shadowObscured xmlns:a14="http://schemas.microsoft.com/office/drawing/2010/main"/>
                      </a:ext>
                    </a:extLst>
                  </pic:spPr>
                </pic:pic>
              </a:graphicData>
            </a:graphic>
          </wp:inline>
        </w:drawing>
      </w:r>
    </w:p>
    <w:p w14:paraId="23B62ED8" w14:textId="2777F9CC" w:rsidR="0026195F" w:rsidRPr="00B105C4"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35</w:t>
      </w:r>
      <w:r w:rsidR="00431C57">
        <w:rPr>
          <w:noProof/>
        </w:rPr>
        <w:fldChar w:fldCharType="end"/>
      </w:r>
      <w:r w:rsidRPr="0026195F">
        <w:t xml:space="preserve"> Lokalizacja emitorów </w:t>
      </w:r>
      <w:r>
        <w:rPr>
          <w:lang w:val="pl-PL"/>
        </w:rPr>
        <w:t>liniowych</w:t>
      </w:r>
      <w:r w:rsidRPr="0026195F">
        <w:t xml:space="preserve"> w strefie aglomeracja warszawska</w:t>
      </w:r>
      <w:r w:rsidR="00B105C4">
        <w:rPr>
          <w:lang w:val="pl-PL"/>
        </w:rPr>
        <w:t xml:space="preserve"> </w:t>
      </w:r>
      <w:r w:rsidR="00B105C4" w:rsidRPr="00B105C4">
        <w:rPr>
          <w:lang w:val="pl-PL"/>
        </w:rPr>
        <w:t>i w jej bezpośrednim sąsiedztwie</w:t>
      </w:r>
    </w:p>
    <w:p w14:paraId="4A67B7BD" w14:textId="0CB07CF9" w:rsidR="0026195F" w:rsidRPr="00755671" w:rsidRDefault="00DE52B7" w:rsidP="0026195F">
      <w:pPr>
        <w:keepNext/>
        <w:rPr>
          <w:lang w:val="pl-PL"/>
        </w:rPr>
      </w:pPr>
      <w:r>
        <w:rPr>
          <w:noProof/>
          <w:lang w:val="pl-PL" w:eastAsia="pl-PL" w:bidi="ar-SA"/>
        </w:rPr>
        <w:lastRenderedPageBreak/>
        <w:drawing>
          <wp:inline distT="0" distB="0" distL="0" distR="0" wp14:anchorId="69B70511" wp14:editId="71B1BB98">
            <wp:extent cx="3337952" cy="3692106"/>
            <wp:effectExtent l="0" t="0" r="0" b="3810"/>
            <wp:docPr id="11" name="Obraz 11" descr="Mapa przedstawiająca lokalizację emitorów powierzchniowych w strefie aglomeracja warszawska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arszawa_emisja30km_zabudowa.jpg"/>
                    <pic:cNvPicPr/>
                  </pic:nvPicPr>
                  <pic:blipFill rotWithShape="1">
                    <a:blip r:embed="rId47">
                      <a:extLst>
                        <a:ext uri="{28A0092B-C50C-407E-A947-70E740481C1C}">
                          <a14:useLocalDpi xmlns:a14="http://schemas.microsoft.com/office/drawing/2010/main" val="0"/>
                        </a:ext>
                      </a:extLst>
                    </a:blip>
                    <a:srcRect t="2502" b="7048"/>
                    <a:stretch/>
                  </pic:blipFill>
                  <pic:spPr bwMode="auto">
                    <a:xfrm>
                      <a:off x="0" y="0"/>
                      <a:ext cx="3345037" cy="3699943"/>
                    </a:xfrm>
                    <a:prstGeom prst="rect">
                      <a:avLst/>
                    </a:prstGeom>
                    <a:ln>
                      <a:noFill/>
                    </a:ln>
                    <a:extLst>
                      <a:ext uri="{53640926-AAD7-44D8-BBD7-CCE9431645EC}">
                        <a14:shadowObscured xmlns:a14="http://schemas.microsoft.com/office/drawing/2010/main"/>
                      </a:ext>
                    </a:extLst>
                  </pic:spPr>
                </pic:pic>
              </a:graphicData>
            </a:graphic>
          </wp:inline>
        </w:drawing>
      </w:r>
    </w:p>
    <w:p w14:paraId="2B6CF240" w14:textId="1C7D46DB" w:rsidR="0026195F" w:rsidRPr="00B105C4"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36</w:t>
      </w:r>
      <w:r w:rsidR="00431C57">
        <w:rPr>
          <w:noProof/>
        </w:rPr>
        <w:fldChar w:fldCharType="end"/>
      </w:r>
      <w:r w:rsidRPr="0026195F">
        <w:t xml:space="preserve"> Lokalizacja emitorów </w:t>
      </w:r>
      <w:r>
        <w:rPr>
          <w:lang w:val="pl-PL"/>
        </w:rPr>
        <w:t>powierzchniowych</w:t>
      </w:r>
      <w:r w:rsidRPr="0026195F">
        <w:t xml:space="preserve"> w strefie aglomeracja warszawska</w:t>
      </w:r>
      <w:r w:rsidR="00B105C4">
        <w:br/>
      </w:r>
      <w:r w:rsidR="00B105C4" w:rsidRPr="00B105C4">
        <w:rPr>
          <w:lang w:val="pl-PL"/>
        </w:rPr>
        <w:t>i w jej bezpośrednim sąsiedztwie</w:t>
      </w:r>
    </w:p>
    <w:p w14:paraId="01846214" w14:textId="7FDDD400" w:rsidR="00DF2C16" w:rsidRDefault="003E7EE3" w:rsidP="00692E1D">
      <w:pPr>
        <w:pStyle w:val="Nagwek4"/>
        <w:rPr>
          <w:lang w:val="pl-PL"/>
        </w:rPr>
      </w:pPr>
      <w:r>
        <w:t>12</w:t>
      </w:r>
      <w:r w:rsidR="00DF2C16">
        <w:t>.2.3</w:t>
      </w:r>
      <w:r w:rsidR="00DF2C16" w:rsidRPr="00912A65">
        <w:t xml:space="preserve">. Strefa </w:t>
      </w:r>
      <w:r w:rsidR="00DF2C16">
        <w:rPr>
          <w:lang w:val="pl-PL"/>
        </w:rPr>
        <w:t>miasto Płock</w:t>
      </w:r>
    </w:p>
    <w:p w14:paraId="5D5BF211" w14:textId="307F922A" w:rsidR="0026195F" w:rsidRDefault="00FA633B" w:rsidP="0026195F">
      <w:pPr>
        <w:keepNext/>
      </w:pPr>
      <w:r>
        <w:rPr>
          <w:noProof/>
          <w:lang w:val="pl-PL" w:eastAsia="pl-PL" w:bidi="ar-SA"/>
        </w:rPr>
        <w:drawing>
          <wp:inline distT="0" distB="0" distL="0" distR="0" wp14:anchorId="29171540" wp14:editId="7B34F0CA">
            <wp:extent cx="3491095" cy="3907766"/>
            <wp:effectExtent l="0" t="0" r="0" b="0"/>
            <wp:docPr id="63" name="Obraz 63" descr="Mapa przedstawiająca lokalizację emitorów punktowych w strefie miasto Płock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lock_emisja30km_punktowa.jpg"/>
                    <pic:cNvPicPr/>
                  </pic:nvPicPr>
                  <pic:blipFill rotWithShape="1">
                    <a:blip r:embed="rId48" cstate="print">
                      <a:extLst>
                        <a:ext uri="{28A0092B-C50C-407E-A947-70E740481C1C}">
                          <a14:useLocalDpi xmlns:a14="http://schemas.microsoft.com/office/drawing/2010/main" val="0"/>
                        </a:ext>
                      </a:extLst>
                    </a:blip>
                    <a:srcRect t="2422" b="6044"/>
                    <a:stretch/>
                  </pic:blipFill>
                  <pic:spPr bwMode="auto">
                    <a:xfrm>
                      <a:off x="0" y="0"/>
                      <a:ext cx="3503870" cy="3922066"/>
                    </a:xfrm>
                    <a:prstGeom prst="rect">
                      <a:avLst/>
                    </a:prstGeom>
                    <a:ln>
                      <a:noFill/>
                    </a:ln>
                    <a:extLst>
                      <a:ext uri="{53640926-AAD7-44D8-BBD7-CCE9431645EC}">
                        <a14:shadowObscured xmlns:a14="http://schemas.microsoft.com/office/drawing/2010/main"/>
                      </a:ext>
                    </a:extLst>
                  </pic:spPr>
                </pic:pic>
              </a:graphicData>
            </a:graphic>
          </wp:inline>
        </w:drawing>
      </w:r>
    </w:p>
    <w:p w14:paraId="4EB341A7" w14:textId="4814702D" w:rsidR="00DF2C16"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37</w:t>
      </w:r>
      <w:r w:rsidR="00431C57">
        <w:rPr>
          <w:noProof/>
        </w:rPr>
        <w:fldChar w:fldCharType="end"/>
      </w:r>
      <w:r w:rsidRPr="0026195F">
        <w:t xml:space="preserve"> Lokalizacja emitorów punktowych w strefie </w:t>
      </w:r>
      <w:r>
        <w:rPr>
          <w:lang w:val="pl-PL"/>
        </w:rPr>
        <w:t>miasto Płock</w:t>
      </w:r>
      <w:r w:rsidR="00B105C4">
        <w:rPr>
          <w:lang w:val="pl-PL"/>
        </w:rPr>
        <w:t xml:space="preserve"> </w:t>
      </w:r>
      <w:r w:rsidR="00B105C4" w:rsidRPr="00B105C4">
        <w:rPr>
          <w:lang w:val="pl-PL"/>
        </w:rPr>
        <w:t>i w jej bezpośrednim sąsiedztwie</w:t>
      </w:r>
    </w:p>
    <w:p w14:paraId="3617C279" w14:textId="1F5B2F43" w:rsidR="0026195F" w:rsidRPr="008C7D5F" w:rsidRDefault="00DE52B7" w:rsidP="0026195F">
      <w:pPr>
        <w:keepNext/>
        <w:rPr>
          <w:lang w:val="pl-PL"/>
        </w:rPr>
      </w:pPr>
      <w:r>
        <w:rPr>
          <w:noProof/>
          <w:lang w:val="pl-PL" w:eastAsia="pl-PL" w:bidi="ar-SA"/>
        </w:rPr>
        <w:lastRenderedPageBreak/>
        <w:drawing>
          <wp:inline distT="0" distB="0" distL="0" distR="0" wp14:anchorId="0830E905" wp14:editId="11E2848C">
            <wp:extent cx="3483789" cy="3960000"/>
            <wp:effectExtent l="0" t="0" r="2540" b="2540"/>
            <wp:docPr id="9" name="Obraz 9" descr="Mapa przedstawia lokalizację emitorów liniowych w strefie miasto Płock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ock_emisja30km_drogi.jpg"/>
                    <pic:cNvPicPr/>
                  </pic:nvPicPr>
                  <pic:blipFill rotWithShape="1">
                    <a:blip r:embed="rId49">
                      <a:extLst>
                        <a:ext uri="{28A0092B-C50C-407E-A947-70E740481C1C}">
                          <a14:useLocalDpi xmlns:a14="http://schemas.microsoft.com/office/drawing/2010/main" val="0"/>
                        </a:ext>
                      </a:extLst>
                    </a:blip>
                    <a:srcRect b="7048"/>
                    <a:stretch/>
                  </pic:blipFill>
                  <pic:spPr bwMode="auto">
                    <a:xfrm>
                      <a:off x="0" y="0"/>
                      <a:ext cx="3483789" cy="3960000"/>
                    </a:xfrm>
                    <a:prstGeom prst="rect">
                      <a:avLst/>
                    </a:prstGeom>
                    <a:ln>
                      <a:noFill/>
                    </a:ln>
                    <a:extLst>
                      <a:ext uri="{53640926-AAD7-44D8-BBD7-CCE9431645EC}">
                        <a14:shadowObscured xmlns:a14="http://schemas.microsoft.com/office/drawing/2010/main"/>
                      </a:ext>
                    </a:extLst>
                  </pic:spPr>
                </pic:pic>
              </a:graphicData>
            </a:graphic>
          </wp:inline>
        </w:drawing>
      </w:r>
    </w:p>
    <w:p w14:paraId="30CFECED" w14:textId="0DF3D5FF" w:rsidR="0026195F" w:rsidRPr="00B105C4"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38</w:t>
      </w:r>
      <w:r w:rsidR="00431C57">
        <w:rPr>
          <w:noProof/>
        </w:rPr>
        <w:fldChar w:fldCharType="end"/>
      </w:r>
      <w:r w:rsidRPr="0026195F">
        <w:t xml:space="preserve"> Lokalizacja emitorów </w:t>
      </w:r>
      <w:r>
        <w:rPr>
          <w:lang w:val="pl-PL"/>
        </w:rPr>
        <w:t>liniowych</w:t>
      </w:r>
      <w:r w:rsidRPr="0026195F">
        <w:t xml:space="preserve"> w strefie miasto Płock</w:t>
      </w:r>
      <w:r w:rsidR="00B105C4">
        <w:rPr>
          <w:lang w:val="pl-PL"/>
        </w:rPr>
        <w:t xml:space="preserve"> </w:t>
      </w:r>
      <w:r w:rsidR="00B105C4" w:rsidRPr="00B105C4">
        <w:rPr>
          <w:lang w:val="pl-PL"/>
        </w:rPr>
        <w:t>i w jej bezpośrednim sąsiedztwie</w:t>
      </w:r>
    </w:p>
    <w:p w14:paraId="0C292A24" w14:textId="1C071503" w:rsidR="0026195F" w:rsidRPr="00755671" w:rsidRDefault="00B105C4" w:rsidP="0026195F">
      <w:pPr>
        <w:keepNext/>
        <w:rPr>
          <w:lang w:val="pl-PL"/>
        </w:rPr>
      </w:pPr>
      <w:r>
        <w:rPr>
          <w:noProof/>
          <w:lang w:val="pl-PL" w:eastAsia="pl-PL" w:bidi="ar-SA"/>
        </w:rPr>
        <w:drawing>
          <wp:inline distT="0" distB="0" distL="0" distR="0" wp14:anchorId="56BDC218" wp14:editId="13D4AB7F">
            <wp:extent cx="3476591" cy="3960000"/>
            <wp:effectExtent l="0" t="0" r="0" b="2540"/>
            <wp:docPr id="14" name="Obraz 14" descr="Mapa przedstawiająca lokalizację emitorów powierzchniowych w strefie miasto Płock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ock_emisja30km_zabudowa.jpg"/>
                    <pic:cNvPicPr/>
                  </pic:nvPicPr>
                  <pic:blipFill rotWithShape="1">
                    <a:blip r:embed="rId50">
                      <a:extLst>
                        <a:ext uri="{28A0092B-C50C-407E-A947-70E740481C1C}">
                          <a14:useLocalDpi xmlns:a14="http://schemas.microsoft.com/office/drawing/2010/main" val="0"/>
                        </a:ext>
                      </a:extLst>
                    </a:blip>
                    <a:srcRect b="6855"/>
                    <a:stretch/>
                  </pic:blipFill>
                  <pic:spPr bwMode="auto">
                    <a:xfrm>
                      <a:off x="0" y="0"/>
                      <a:ext cx="3476591" cy="3960000"/>
                    </a:xfrm>
                    <a:prstGeom prst="rect">
                      <a:avLst/>
                    </a:prstGeom>
                    <a:ln>
                      <a:noFill/>
                    </a:ln>
                    <a:extLst>
                      <a:ext uri="{53640926-AAD7-44D8-BBD7-CCE9431645EC}">
                        <a14:shadowObscured xmlns:a14="http://schemas.microsoft.com/office/drawing/2010/main"/>
                      </a:ext>
                    </a:extLst>
                  </pic:spPr>
                </pic:pic>
              </a:graphicData>
            </a:graphic>
          </wp:inline>
        </w:drawing>
      </w:r>
    </w:p>
    <w:p w14:paraId="17685EC7" w14:textId="4AF75DCE" w:rsidR="0026195F" w:rsidRPr="00B105C4"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39</w:t>
      </w:r>
      <w:r w:rsidR="00431C57">
        <w:rPr>
          <w:noProof/>
        </w:rPr>
        <w:fldChar w:fldCharType="end"/>
      </w:r>
      <w:r w:rsidRPr="0026195F">
        <w:t xml:space="preserve"> Lokalizacja emitorów p</w:t>
      </w:r>
      <w:r>
        <w:rPr>
          <w:lang w:val="pl-PL"/>
        </w:rPr>
        <w:t>owierzchnio</w:t>
      </w:r>
      <w:proofErr w:type="spellStart"/>
      <w:r w:rsidRPr="0026195F">
        <w:t>wych</w:t>
      </w:r>
      <w:proofErr w:type="spellEnd"/>
      <w:r w:rsidRPr="0026195F">
        <w:t xml:space="preserve"> w strefie miasto Płock</w:t>
      </w:r>
      <w:r w:rsidR="00B105C4">
        <w:rPr>
          <w:lang w:val="pl-PL"/>
        </w:rPr>
        <w:t xml:space="preserve"> </w:t>
      </w:r>
      <w:r w:rsidR="00B105C4" w:rsidRPr="00B105C4">
        <w:rPr>
          <w:lang w:val="pl-PL"/>
        </w:rPr>
        <w:t>i w jej bezpośrednim sąsiedztwie</w:t>
      </w:r>
      <w:r w:rsidR="00B105C4">
        <w:rPr>
          <w:lang w:val="pl-PL"/>
        </w:rPr>
        <w:t xml:space="preserve"> </w:t>
      </w:r>
    </w:p>
    <w:p w14:paraId="4DEA79D6" w14:textId="03A2E5B3" w:rsidR="00DF2C16" w:rsidRPr="00912A65" w:rsidRDefault="003E7EE3" w:rsidP="00692E1D">
      <w:pPr>
        <w:pStyle w:val="Nagwek4"/>
      </w:pPr>
      <w:r>
        <w:lastRenderedPageBreak/>
        <w:t>12</w:t>
      </w:r>
      <w:r w:rsidR="00DF2C16">
        <w:t>.2.4</w:t>
      </w:r>
      <w:r w:rsidR="00DF2C16" w:rsidRPr="00912A65">
        <w:t xml:space="preserve">. Strefa </w:t>
      </w:r>
      <w:r w:rsidR="00DF2C16">
        <w:t>miasto Radom</w:t>
      </w:r>
    </w:p>
    <w:p w14:paraId="3A4ED218" w14:textId="442B1682" w:rsidR="0026195F" w:rsidRDefault="00FA633B" w:rsidP="0026195F">
      <w:pPr>
        <w:keepNext/>
      </w:pPr>
      <w:r>
        <w:rPr>
          <w:noProof/>
          <w:lang w:val="pl-PL" w:eastAsia="pl-PL" w:bidi="ar-SA"/>
        </w:rPr>
        <w:drawing>
          <wp:inline distT="0" distB="0" distL="0" distR="0" wp14:anchorId="440B44E7" wp14:editId="4B86DAC1">
            <wp:extent cx="3422069" cy="3925018"/>
            <wp:effectExtent l="0" t="0" r="6985" b="0"/>
            <wp:docPr id="64" name="Obraz 64" descr="Mapa przedstawiająca lokalizację emitorów punktowych w strefie miasto Radom i w jej bezpośrednim sąsiedztwie - 30 kilometrów wokół stre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adom_emisja30km_punktowa.jpg"/>
                    <pic:cNvPicPr/>
                  </pic:nvPicPr>
                  <pic:blipFill rotWithShape="1">
                    <a:blip r:embed="rId51">
                      <a:extLst>
                        <a:ext uri="{28A0092B-C50C-407E-A947-70E740481C1C}">
                          <a14:useLocalDpi xmlns:a14="http://schemas.microsoft.com/office/drawing/2010/main" val="0"/>
                        </a:ext>
                      </a:extLst>
                    </a:blip>
                    <a:srcRect l="2356" t="1926" b="6491"/>
                    <a:stretch/>
                  </pic:blipFill>
                  <pic:spPr bwMode="auto">
                    <a:xfrm>
                      <a:off x="0" y="0"/>
                      <a:ext cx="3458143" cy="3966394"/>
                    </a:xfrm>
                    <a:prstGeom prst="rect">
                      <a:avLst/>
                    </a:prstGeom>
                    <a:ln>
                      <a:noFill/>
                    </a:ln>
                    <a:extLst>
                      <a:ext uri="{53640926-AAD7-44D8-BBD7-CCE9431645EC}">
                        <a14:shadowObscured xmlns:a14="http://schemas.microsoft.com/office/drawing/2010/main"/>
                      </a:ext>
                    </a:extLst>
                  </pic:spPr>
                </pic:pic>
              </a:graphicData>
            </a:graphic>
          </wp:inline>
        </w:drawing>
      </w:r>
    </w:p>
    <w:p w14:paraId="3750E7B3" w14:textId="1D6E2A61" w:rsidR="00DF2C16"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40</w:t>
      </w:r>
      <w:r w:rsidR="00431C57">
        <w:rPr>
          <w:noProof/>
        </w:rPr>
        <w:fldChar w:fldCharType="end"/>
      </w:r>
      <w:r w:rsidRPr="0026195F">
        <w:t xml:space="preserve"> Lokalizacja emitorów punktowych w strefie miasto </w:t>
      </w:r>
      <w:r>
        <w:rPr>
          <w:lang w:val="pl-PL"/>
        </w:rPr>
        <w:t>Radom</w:t>
      </w:r>
      <w:r w:rsidR="00B105C4">
        <w:rPr>
          <w:lang w:val="pl-PL"/>
        </w:rPr>
        <w:t xml:space="preserve"> </w:t>
      </w:r>
      <w:r w:rsidR="00B105C4" w:rsidRPr="00B105C4">
        <w:rPr>
          <w:lang w:val="pl-PL"/>
        </w:rPr>
        <w:t>i w jej bezpośrednim sąsiedztwie</w:t>
      </w:r>
    </w:p>
    <w:p w14:paraId="6F77FEEA" w14:textId="008311DE" w:rsidR="0026195F" w:rsidRPr="008C7D5F" w:rsidRDefault="00787E2E" w:rsidP="0026195F">
      <w:pPr>
        <w:keepNext/>
        <w:rPr>
          <w:lang w:val="pl-PL"/>
        </w:rPr>
      </w:pPr>
      <w:r>
        <w:rPr>
          <w:noProof/>
          <w:lang w:val="pl-PL" w:eastAsia="pl-PL" w:bidi="ar-SA"/>
        </w:rPr>
        <w:drawing>
          <wp:inline distT="0" distB="0" distL="0" distR="0" wp14:anchorId="3F511DC8" wp14:editId="67B99563">
            <wp:extent cx="3292259" cy="3709359"/>
            <wp:effectExtent l="0" t="0" r="3810" b="5715"/>
            <wp:docPr id="16" name="Obraz 16" descr="Mapa przedstawiająca lokalizację emitorów liniowych w strefie miasto Radom i w jej bezpośrednim sąsiedztwie - 30 kilometrów wokół strefy&#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adom_emisja30km_drogi.jpg"/>
                    <pic:cNvPicPr/>
                  </pic:nvPicPr>
                  <pic:blipFill rotWithShape="1">
                    <a:blip r:embed="rId52">
                      <a:extLst>
                        <a:ext uri="{28A0092B-C50C-407E-A947-70E740481C1C}">
                          <a14:useLocalDpi xmlns:a14="http://schemas.microsoft.com/office/drawing/2010/main" val="0"/>
                        </a:ext>
                      </a:extLst>
                    </a:blip>
                    <a:srcRect b="7866"/>
                    <a:stretch/>
                  </pic:blipFill>
                  <pic:spPr bwMode="auto">
                    <a:xfrm>
                      <a:off x="0" y="0"/>
                      <a:ext cx="3313602" cy="3733406"/>
                    </a:xfrm>
                    <a:prstGeom prst="rect">
                      <a:avLst/>
                    </a:prstGeom>
                    <a:ln>
                      <a:noFill/>
                    </a:ln>
                    <a:extLst>
                      <a:ext uri="{53640926-AAD7-44D8-BBD7-CCE9431645EC}">
                        <a14:shadowObscured xmlns:a14="http://schemas.microsoft.com/office/drawing/2010/main"/>
                      </a:ext>
                    </a:extLst>
                  </pic:spPr>
                </pic:pic>
              </a:graphicData>
            </a:graphic>
          </wp:inline>
        </w:drawing>
      </w:r>
    </w:p>
    <w:p w14:paraId="4999E135" w14:textId="20662924" w:rsidR="0026195F" w:rsidRPr="00B105C4"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41</w:t>
      </w:r>
      <w:r w:rsidR="00431C57">
        <w:rPr>
          <w:noProof/>
        </w:rPr>
        <w:fldChar w:fldCharType="end"/>
      </w:r>
      <w:r w:rsidRPr="0026195F">
        <w:t xml:space="preserve"> Lokalizacja emitorów </w:t>
      </w:r>
      <w:r>
        <w:rPr>
          <w:lang w:val="pl-PL"/>
        </w:rPr>
        <w:t>liniowych</w:t>
      </w:r>
      <w:r w:rsidRPr="0026195F">
        <w:t xml:space="preserve"> w strefie miasto Radom</w:t>
      </w:r>
      <w:r w:rsidR="00B105C4">
        <w:rPr>
          <w:lang w:val="pl-PL"/>
        </w:rPr>
        <w:t xml:space="preserve"> </w:t>
      </w:r>
      <w:r w:rsidR="00B105C4" w:rsidRPr="00B105C4">
        <w:rPr>
          <w:lang w:val="pl-PL"/>
        </w:rPr>
        <w:t>i w jej bezpośrednim sąsiedztwie</w:t>
      </w:r>
    </w:p>
    <w:p w14:paraId="7C01C459" w14:textId="573B45D4" w:rsidR="0026195F" w:rsidRPr="00755671" w:rsidRDefault="00787E2E" w:rsidP="0026195F">
      <w:pPr>
        <w:keepNext/>
        <w:rPr>
          <w:lang w:val="pl-PL"/>
        </w:rPr>
      </w:pPr>
      <w:r>
        <w:rPr>
          <w:noProof/>
          <w:lang w:val="pl-PL" w:eastAsia="pl-PL" w:bidi="ar-SA"/>
        </w:rPr>
        <w:lastRenderedPageBreak/>
        <w:drawing>
          <wp:inline distT="0" distB="0" distL="0" distR="0" wp14:anchorId="17F2AF42" wp14:editId="256685D8">
            <wp:extent cx="3165895" cy="3585614"/>
            <wp:effectExtent l="0" t="0" r="0" b="0"/>
            <wp:docPr id="15" name="Obraz 15" descr="Mapa przedstawiająca lokalizację emitorów powierzchniowych w strefie miasto Radom i w jej bezpośrednim sąsiedztwie - 30 kilometrów wokół stref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adom_emisja30km_zabudowa.jpg"/>
                    <pic:cNvPicPr/>
                  </pic:nvPicPr>
                  <pic:blipFill rotWithShape="1">
                    <a:blip r:embed="rId53" cstate="print">
                      <a:extLst>
                        <a:ext uri="{28A0092B-C50C-407E-A947-70E740481C1C}">
                          <a14:useLocalDpi xmlns:a14="http://schemas.microsoft.com/office/drawing/2010/main" val="0"/>
                        </a:ext>
                      </a:extLst>
                    </a:blip>
                    <a:srcRect b="7385"/>
                    <a:stretch/>
                  </pic:blipFill>
                  <pic:spPr bwMode="auto">
                    <a:xfrm>
                      <a:off x="0" y="0"/>
                      <a:ext cx="3168789" cy="3588892"/>
                    </a:xfrm>
                    <a:prstGeom prst="rect">
                      <a:avLst/>
                    </a:prstGeom>
                    <a:ln>
                      <a:noFill/>
                    </a:ln>
                    <a:extLst>
                      <a:ext uri="{53640926-AAD7-44D8-BBD7-CCE9431645EC}">
                        <a14:shadowObscured xmlns:a14="http://schemas.microsoft.com/office/drawing/2010/main"/>
                      </a:ext>
                    </a:extLst>
                  </pic:spPr>
                </pic:pic>
              </a:graphicData>
            </a:graphic>
          </wp:inline>
        </w:drawing>
      </w:r>
    </w:p>
    <w:p w14:paraId="279F3DFF" w14:textId="01BDE5E3" w:rsidR="0026195F" w:rsidRPr="00B105C4" w:rsidRDefault="0026195F" w:rsidP="0026195F">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42</w:t>
      </w:r>
      <w:r w:rsidR="00431C57">
        <w:rPr>
          <w:noProof/>
        </w:rPr>
        <w:fldChar w:fldCharType="end"/>
      </w:r>
      <w:r w:rsidRPr="0026195F">
        <w:t xml:space="preserve"> Lokalizacja emitorów p</w:t>
      </w:r>
      <w:r>
        <w:rPr>
          <w:lang w:val="pl-PL"/>
        </w:rPr>
        <w:t>owierzchnio</w:t>
      </w:r>
      <w:proofErr w:type="spellStart"/>
      <w:r w:rsidRPr="0026195F">
        <w:t>wych</w:t>
      </w:r>
      <w:proofErr w:type="spellEnd"/>
      <w:r w:rsidRPr="0026195F">
        <w:t xml:space="preserve"> w strefie miasto Radom</w:t>
      </w:r>
      <w:r w:rsidR="00B105C4">
        <w:rPr>
          <w:lang w:val="pl-PL"/>
        </w:rPr>
        <w:t xml:space="preserve"> </w:t>
      </w:r>
      <w:r w:rsidR="00B105C4" w:rsidRPr="00B105C4">
        <w:rPr>
          <w:lang w:val="pl-PL"/>
        </w:rPr>
        <w:t>i w jej bezpośrednim sąsiedztwie</w:t>
      </w:r>
    </w:p>
    <w:p w14:paraId="5E6F2E79" w14:textId="3601CACA" w:rsidR="009232B4" w:rsidRPr="00787E2E" w:rsidRDefault="003E7EE3" w:rsidP="006A5AD7">
      <w:pPr>
        <w:pStyle w:val="Nagwek3"/>
        <w:keepNext w:val="0"/>
        <w:keepLines w:val="0"/>
      </w:pPr>
      <w:r>
        <w:t>12</w:t>
      </w:r>
      <w:r w:rsidR="00DF2C16">
        <w:t xml:space="preserve">.3. </w:t>
      </w:r>
      <w:r w:rsidR="009232B4" w:rsidRPr="00787E2E">
        <w:t>Lokalizacja punk</w:t>
      </w:r>
      <w:r w:rsidR="00957549" w:rsidRPr="00787E2E">
        <w:t>t</w:t>
      </w:r>
      <w:r w:rsidR="00542F7C" w:rsidRPr="00787E2E">
        <w:t>ów</w:t>
      </w:r>
      <w:r w:rsidR="009232B4" w:rsidRPr="00787E2E">
        <w:t xml:space="preserve"> pomiarow</w:t>
      </w:r>
      <w:r w:rsidR="00542F7C" w:rsidRPr="00787E2E">
        <w:t>ych</w:t>
      </w:r>
    </w:p>
    <w:p w14:paraId="6A56C9C5" w14:textId="0F1F14C4" w:rsidR="00DF2C16" w:rsidRPr="00912A65" w:rsidRDefault="003E7EE3" w:rsidP="00692E1D">
      <w:pPr>
        <w:pStyle w:val="Nagwek4"/>
      </w:pPr>
      <w:r>
        <w:t>12</w:t>
      </w:r>
      <w:r w:rsidR="00DF2C16">
        <w:t>.3</w:t>
      </w:r>
      <w:r w:rsidR="00DF2C16" w:rsidRPr="00912A65">
        <w:t>.1. Strefa mazowiecka</w:t>
      </w:r>
    </w:p>
    <w:p w14:paraId="0D4675A4" w14:textId="77777777" w:rsidR="00AF6350" w:rsidRDefault="00AF6350" w:rsidP="00AF6350">
      <w:pPr>
        <w:keepNext/>
      </w:pPr>
      <w:r w:rsidRPr="00B6078F">
        <w:rPr>
          <w:rFonts w:ascii="Calibri" w:eastAsia="Calibri" w:hAnsi="Calibri"/>
          <w:noProof/>
          <w:lang w:val="pl-PL" w:eastAsia="pl-PL" w:bidi="ar-SA"/>
        </w:rPr>
        <w:drawing>
          <wp:inline distT="0" distB="0" distL="0" distR="0" wp14:anchorId="416CEA62" wp14:editId="461AD336">
            <wp:extent cx="4009171" cy="3510951"/>
            <wp:effectExtent l="0" t="0" r="0" b="0"/>
            <wp:docPr id="2" name="Obraz 2" descr="Mapa poglądowa lokalizacji stanowisk pomiarowych pyłu zawieszonego PM10 i PM2,5 oraz benzo(a)pirenu w strefie mazowieckiej w 2018 roku z zaznaczonymi granicam powiatów&#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efa_mazowieckA.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017980" cy="3518665"/>
                    </a:xfrm>
                    <a:prstGeom prst="rect">
                      <a:avLst/>
                    </a:prstGeom>
                  </pic:spPr>
                </pic:pic>
              </a:graphicData>
            </a:graphic>
          </wp:inline>
        </w:drawing>
      </w:r>
    </w:p>
    <w:p w14:paraId="1E878766" w14:textId="10163ED2" w:rsidR="00DF2C16" w:rsidRDefault="00AF6350" w:rsidP="00AF6350">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43</w:t>
      </w:r>
      <w:r w:rsidR="00431C57">
        <w:rPr>
          <w:noProof/>
        </w:rPr>
        <w:fldChar w:fldCharType="end"/>
      </w:r>
      <w:r w:rsidRPr="00AF6350">
        <w:t xml:space="preserve"> Lokalizacja stanowisk pomiarowych pyłu zawieszonego PM10, PM2,5 oraz </w:t>
      </w:r>
      <w:proofErr w:type="spellStart"/>
      <w:r w:rsidRPr="00AF6350">
        <w:t>benzo</w:t>
      </w:r>
      <w:proofErr w:type="spellEnd"/>
      <w:r w:rsidRPr="00AF6350">
        <w:t>(a)</w:t>
      </w:r>
      <w:proofErr w:type="spellStart"/>
      <w:r w:rsidRPr="00AF6350">
        <w:t>pirenu</w:t>
      </w:r>
      <w:proofErr w:type="spellEnd"/>
      <w:r w:rsidRPr="00AF6350">
        <w:t xml:space="preserve"> w strefie mazowieckiej w 2018 roku</w:t>
      </w:r>
    </w:p>
    <w:p w14:paraId="50621F0F" w14:textId="4F7FA676" w:rsidR="00DF2C16" w:rsidRPr="00912A65" w:rsidRDefault="003E7EE3" w:rsidP="00692E1D">
      <w:pPr>
        <w:pStyle w:val="Nagwek4"/>
      </w:pPr>
      <w:r>
        <w:lastRenderedPageBreak/>
        <w:t>12</w:t>
      </w:r>
      <w:r w:rsidR="00DF2C16">
        <w:t>.3.2</w:t>
      </w:r>
      <w:r w:rsidR="00DF2C16" w:rsidRPr="00912A65">
        <w:t xml:space="preserve">. Strefa </w:t>
      </w:r>
      <w:r w:rsidR="00DF2C16">
        <w:t>aglomeracja warszawska</w:t>
      </w:r>
    </w:p>
    <w:p w14:paraId="2001DE89" w14:textId="77777777" w:rsidR="00066202" w:rsidRDefault="00066202" w:rsidP="00227A35">
      <w:r>
        <w:rPr>
          <w:noProof/>
          <w:lang w:val="pl-PL" w:eastAsia="pl-PL" w:bidi="ar-SA"/>
        </w:rPr>
        <w:drawing>
          <wp:inline distT="0" distB="0" distL="0" distR="0" wp14:anchorId="5D390BDA" wp14:editId="7549D3A0">
            <wp:extent cx="5332288" cy="3838754"/>
            <wp:effectExtent l="0" t="0" r="1905" b="9525"/>
            <wp:docPr id="3" name="Obraz 3" descr="Mapa poglądowa lokalizacji stanowisk pomiarowych pyłu PM10, PM2,5, benzo(a)pirenu oraz ditlenku azotu w strefie aglomeracja warszawska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fa_aglomeracja(poprawione).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43844" cy="3847073"/>
                    </a:xfrm>
                    <a:prstGeom prst="rect">
                      <a:avLst/>
                    </a:prstGeom>
                  </pic:spPr>
                </pic:pic>
              </a:graphicData>
            </a:graphic>
          </wp:inline>
        </w:drawing>
      </w:r>
    </w:p>
    <w:p w14:paraId="02C2F40E" w14:textId="487501C6" w:rsidR="00066202" w:rsidRPr="00DE52B7" w:rsidRDefault="00066202" w:rsidP="00066202">
      <w:pPr>
        <w:pStyle w:val="Legenda"/>
        <w:rPr>
          <w:lang w:val="pl-PL"/>
        </w:rPr>
      </w:pPr>
      <w:r>
        <w:t xml:space="preserve">Rysunek </w:t>
      </w:r>
      <w:r w:rsidR="00431C57">
        <w:fldChar w:fldCharType="begin"/>
      </w:r>
      <w:r w:rsidR="00431C57">
        <w:instrText xml:space="preserve"> SEQ Rysunek \* ARABIC </w:instrText>
      </w:r>
      <w:r w:rsidR="00431C57">
        <w:fldChar w:fldCharType="separate"/>
      </w:r>
      <w:r w:rsidR="0021727E">
        <w:rPr>
          <w:noProof/>
        </w:rPr>
        <w:t>44</w:t>
      </w:r>
      <w:r w:rsidR="00431C57">
        <w:rPr>
          <w:noProof/>
        </w:rPr>
        <w:fldChar w:fldCharType="end"/>
      </w:r>
      <w:r w:rsidRPr="00066202">
        <w:t xml:space="preserve"> Lokalizacja stanowisk pomiarowych w strefie aglomeracja warszawska w 2018 </w:t>
      </w:r>
      <w:r w:rsidR="00DE52B7">
        <w:rPr>
          <w:lang w:val="pl-PL"/>
        </w:rPr>
        <w:t>r.</w:t>
      </w:r>
    </w:p>
    <w:p w14:paraId="5B31C052" w14:textId="39161A75" w:rsidR="00DF2C16" w:rsidRDefault="003E7EE3" w:rsidP="00692E1D">
      <w:pPr>
        <w:pStyle w:val="Nagwek4"/>
        <w:rPr>
          <w:lang w:val="pl-PL"/>
        </w:rPr>
      </w:pPr>
      <w:r>
        <w:t>12</w:t>
      </w:r>
      <w:r w:rsidR="00DF2C16">
        <w:t>.3.3</w:t>
      </w:r>
      <w:r w:rsidR="00DF2C16" w:rsidRPr="00912A65">
        <w:t xml:space="preserve">. Strefa </w:t>
      </w:r>
      <w:r w:rsidR="00DF2C16">
        <w:rPr>
          <w:lang w:val="pl-PL"/>
        </w:rPr>
        <w:t>miasto Płock</w:t>
      </w:r>
    </w:p>
    <w:p w14:paraId="71494B30" w14:textId="77777777" w:rsidR="00094A01" w:rsidRDefault="00AF6350" w:rsidP="00227A35">
      <w:r>
        <w:rPr>
          <w:noProof/>
          <w:lang w:val="pl-PL" w:eastAsia="pl-PL" w:bidi="ar-SA"/>
        </w:rPr>
        <w:drawing>
          <wp:inline distT="0" distB="0" distL="0" distR="0" wp14:anchorId="2423D237" wp14:editId="0CB1A5B7">
            <wp:extent cx="5346000" cy="3780000"/>
            <wp:effectExtent l="0" t="0" r="7620" b="0"/>
            <wp:docPr id="43" name="Obraz 1" descr="Mapa poglądowa lokalizacji stanowisk pomiarowych pyłu PM10, PM2,5 oraz benzo(a)pirenu w strefie miasto Płock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asto Płock.png"/>
                    <pic:cNvPicPr/>
                  </pic:nvPicPr>
                  <pic:blipFill>
                    <a:blip r:embed="rId56" cstate="print"/>
                    <a:stretch>
                      <a:fillRect/>
                    </a:stretch>
                  </pic:blipFill>
                  <pic:spPr>
                    <a:xfrm>
                      <a:off x="0" y="0"/>
                      <a:ext cx="5346000" cy="3780000"/>
                    </a:xfrm>
                    <a:prstGeom prst="rect">
                      <a:avLst/>
                    </a:prstGeom>
                  </pic:spPr>
                </pic:pic>
              </a:graphicData>
            </a:graphic>
          </wp:inline>
        </w:drawing>
      </w:r>
    </w:p>
    <w:p w14:paraId="23D66C4C" w14:textId="72BC198E" w:rsidR="00094A01" w:rsidRDefault="00094A01" w:rsidP="00094A01">
      <w:pPr>
        <w:pStyle w:val="Legenda"/>
      </w:pPr>
      <w:r>
        <w:lastRenderedPageBreak/>
        <w:t xml:space="preserve">Rysunek </w:t>
      </w:r>
      <w:r w:rsidR="00431C57">
        <w:fldChar w:fldCharType="begin"/>
      </w:r>
      <w:r w:rsidR="00431C57">
        <w:instrText xml:space="preserve"> SEQ Rysunek \* ARABIC </w:instrText>
      </w:r>
      <w:r w:rsidR="00431C57">
        <w:fldChar w:fldCharType="separate"/>
      </w:r>
      <w:r w:rsidR="0021727E">
        <w:rPr>
          <w:noProof/>
        </w:rPr>
        <w:t>45</w:t>
      </w:r>
      <w:r w:rsidR="00431C57">
        <w:rPr>
          <w:noProof/>
        </w:rPr>
        <w:fldChar w:fldCharType="end"/>
      </w:r>
      <w:r w:rsidRPr="00094A01">
        <w:t xml:space="preserve"> Lokalizacja stanowisk pomiarowych w strefie miasto Płock w 2018 roku</w:t>
      </w:r>
    </w:p>
    <w:p w14:paraId="47AC5698" w14:textId="05282CBF" w:rsidR="00DF2C16" w:rsidRPr="00912A65" w:rsidRDefault="003E7EE3" w:rsidP="00692E1D">
      <w:pPr>
        <w:pStyle w:val="Nagwek4"/>
      </w:pPr>
      <w:r>
        <w:t>12</w:t>
      </w:r>
      <w:r w:rsidR="00DF2C16">
        <w:t>.3.4</w:t>
      </w:r>
      <w:r w:rsidR="00DF2C16" w:rsidRPr="00912A65">
        <w:t xml:space="preserve">. Strefa </w:t>
      </w:r>
      <w:r w:rsidR="00DF2C16">
        <w:t>miasto Radom</w:t>
      </w:r>
    </w:p>
    <w:p w14:paraId="5EB9A946" w14:textId="77777777" w:rsidR="00094A01" w:rsidRDefault="00094A01" w:rsidP="00094A01">
      <w:pPr>
        <w:keepNext/>
        <w:spacing w:line="240" w:lineRule="auto"/>
      </w:pPr>
      <w:r>
        <w:rPr>
          <w:noProof/>
          <w:lang w:val="pl-PL" w:eastAsia="pl-PL" w:bidi="ar-SA"/>
        </w:rPr>
        <w:drawing>
          <wp:inline distT="0" distB="0" distL="0" distR="0" wp14:anchorId="076D0492" wp14:editId="0A7B4266">
            <wp:extent cx="3726611" cy="2858248"/>
            <wp:effectExtent l="0" t="0" r="7620" b="0"/>
            <wp:docPr id="50" name="Obraz 1" descr="Mapa poglądowa lokalizacji stanowisk pomiarowych pyłu PM0, PM2,5 oraz benzo(a)pirenu w strefie miasto Radom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fa miasto Radom.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734948" cy="2864642"/>
                    </a:xfrm>
                    <a:prstGeom prst="rect">
                      <a:avLst/>
                    </a:prstGeom>
                  </pic:spPr>
                </pic:pic>
              </a:graphicData>
            </a:graphic>
          </wp:inline>
        </w:drawing>
      </w:r>
    </w:p>
    <w:p w14:paraId="139FD346" w14:textId="6F5C0161" w:rsidR="00094A01" w:rsidRDefault="00094A01" w:rsidP="00094A01">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46</w:t>
      </w:r>
      <w:r w:rsidR="00431C57">
        <w:rPr>
          <w:noProof/>
        </w:rPr>
        <w:fldChar w:fldCharType="end"/>
      </w:r>
      <w:r w:rsidRPr="00094A01">
        <w:t xml:space="preserve"> Lokalizacja stanowisk pomiarowych w strefie miasto Radom w 2018 roku</w:t>
      </w:r>
    </w:p>
    <w:p w14:paraId="2A461DA0" w14:textId="69548846" w:rsidR="00851FF1" w:rsidRDefault="001A5CD5" w:rsidP="00DF2C16">
      <w:pPr>
        <w:pStyle w:val="Nagwek3"/>
      </w:pPr>
      <w:r>
        <w:rPr>
          <w:lang w:val="pl-PL"/>
        </w:rPr>
        <w:t>12</w:t>
      </w:r>
      <w:r w:rsidR="00DF2C16">
        <w:rPr>
          <w:lang w:val="pl-PL"/>
        </w:rPr>
        <w:t xml:space="preserve">.4. </w:t>
      </w:r>
      <w:r w:rsidR="00851FF1">
        <w:t>G</w:t>
      </w:r>
      <w:r w:rsidR="00851FF1" w:rsidRPr="00851FF1">
        <w:t>łówne źródła emisji odpowiedzialne za przekrocz</w:t>
      </w:r>
      <w:r w:rsidR="00851FF1">
        <w:t xml:space="preserve">enie poziomu dopuszczalnego i </w:t>
      </w:r>
      <w:r w:rsidR="00851FF1" w:rsidRPr="00851FF1">
        <w:t xml:space="preserve">docelowego </w:t>
      </w:r>
      <w:r w:rsidR="00851FF1">
        <w:t>substancji w powietrzu w strefach.</w:t>
      </w:r>
    </w:p>
    <w:p w14:paraId="5EEB4F1A" w14:textId="6ED14C0A" w:rsidR="00DF2C16" w:rsidRPr="00912A65" w:rsidRDefault="001A5CD5" w:rsidP="00692E1D">
      <w:pPr>
        <w:pStyle w:val="Nagwek4"/>
      </w:pPr>
      <w:r>
        <w:t>12</w:t>
      </w:r>
      <w:r w:rsidR="00DF2C16">
        <w:t>.4</w:t>
      </w:r>
      <w:r w:rsidR="00DF2C16" w:rsidRPr="00912A65">
        <w:t>.1. Strefa mazowiecka</w:t>
      </w:r>
    </w:p>
    <w:p w14:paraId="6E4310D4" w14:textId="77777777" w:rsidR="007D387F" w:rsidRDefault="007D387F" w:rsidP="007D387F">
      <w:pPr>
        <w:keepNext/>
      </w:pPr>
      <w:r>
        <w:rPr>
          <w:noProof/>
          <w:lang w:val="pl-PL" w:eastAsia="pl-PL" w:bidi="ar-SA"/>
        </w:rPr>
        <w:drawing>
          <wp:inline distT="0" distB="0" distL="0" distR="0" wp14:anchorId="1B8324D7" wp14:editId="1696FC01">
            <wp:extent cx="4821219" cy="3605842"/>
            <wp:effectExtent l="0" t="0" r="0" b="0"/>
            <wp:docPr id="33" name="Obraz 33" descr="Mapa pokazująca rozmieszczenie oraz ładunki emisji pyłu zawieszonego PM10 w sektorze mieszkalnictwo i usługi (SNAP 0202)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trefa_mazowiecka1_strefa_mazowieckaSnap0202_PM10.jpg"/>
                    <pic:cNvPicPr/>
                  </pic:nvPicPr>
                  <pic:blipFill rotWithShape="1">
                    <a:blip r:embed="rId58">
                      <a:extLst>
                        <a:ext uri="{28A0092B-C50C-407E-A947-70E740481C1C}">
                          <a14:useLocalDpi xmlns:a14="http://schemas.microsoft.com/office/drawing/2010/main" val="0"/>
                        </a:ext>
                      </a:extLst>
                    </a:blip>
                    <a:srcRect r="3346"/>
                    <a:stretch/>
                  </pic:blipFill>
                  <pic:spPr bwMode="auto">
                    <a:xfrm>
                      <a:off x="0" y="0"/>
                      <a:ext cx="4837547" cy="3618054"/>
                    </a:xfrm>
                    <a:prstGeom prst="rect">
                      <a:avLst/>
                    </a:prstGeom>
                    <a:ln>
                      <a:noFill/>
                    </a:ln>
                    <a:extLst>
                      <a:ext uri="{53640926-AAD7-44D8-BBD7-CCE9431645EC}">
                        <a14:shadowObscured xmlns:a14="http://schemas.microsoft.com/office/drawing/2010/main"/>
                      </a:ext>
                    </a:extLst>
                  </pic:spPr>
                </pic:pic>
              </a:graphicData>
            </a:graphic>
          </wp:inline>
        </w:drawing>
      </w:r>
    </w:p>
    <w:p w14:paraId="04467955" w14:textId="13265DAC" w:rsidR="00DF2C16" w:rsidRDefault="007D387F" w:rsidP="007D387F">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47</w:t>
      </w:r>
      <w:r w:rsidR="00431C57">
        <w:rPr>
          <w:noProof/>
        </w:rPr>
        <w:fldChar w:fldCharType="end"/>
      </w:r>
      <w:r w:rsidRPr="007D387F">
        <w:t xml:space="preserve"> Rozmieszczenie oraz ładunki emisji pyłu zawieszonego PM</w:t>
      </w:r>
      <w:r>
        <w:rPr>
          <w:lang w:val="pl-PL"/>
        </w:rPr>
        <w:t>10</w:t>
      </w:r>
      <w:r w:rsidRPr="007D387F">
        <w:t xml:space="preserve"> w sektorze mieszkalnictwa i usług (SNAP 0202) w strefie mazowieckiej w 2018 r.</w:t>
      </w:r>
    </w:p>
    <w:p w14:paraId="78EA5452" w14:textId="77777777" w:rsidR="007D387F" w:rsidRDefault="007D387F" w:rsidP="007D387F">
      <w:pPr>
        <w:keepNext/>
      </w:pPr>
      <w:r>
        <w:rPr>
          <w:noProof/>
          <w:lang w:val="pl-PL" w:eastAsia="pl-PL" w:bidi="ar-SA"/>
        </w:rPr>
        <w:lastRenderedPageBreak/>
        <w:drawing>
          <wp:inline distT="0" distB="0" distL="0" distR="0" wp14:anchorId="1E41EAC3" wp14:editId="21EFACD0">
            <wp:extent cx="5229058" cy="3780000"/>
            <wp:effectExtent l="0" t="0" r="0" b="0"/>
            <wp:docPr id="34" name="Obraz 34" descr="Mapa pokazująca rozmieszczenie oraz ładunki emisji pyłu zawieszonego PM2,5 w sektorze mieszkalnictwo i usługi (SNAP 0202)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trefa_mazowiecka_strefa_mazowieckaSnap0202_PM25.jpg"/>
                    <pic:cNvPicPr/>
                  </pic:nvPicPr>
                  <pic:blipFill>
                    <a:blip r:embed="rId5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DA41ABB" w14:textId="1D77995C" w:rsidR="007D387F" w:rsidRDefault="007D387F" w:rsidP="007D387F">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48</w:t>
      </w:r>
      <w:r w:rsidR="00431C57">
        <w:rPr>
          <w:noProof/>
        </w:rPr>
        <w:fldChar w:fldCharType="end"/>
      </w:r>
      <w:r w:rsidRPr="007D387F">
        <w:t xml:space="preserve"> </w:t>
      </w:r>
      <w:r>
        <w:t>Rozmieszczenie oraz ładunki emisji pyłu zawieszonego PM2,5</w:t>
      </w:r>
      <w:r>
        <w:rPr>
          <w:lang w:val="pl-PL"/>
        </w:rPr>
        <w:t xml:space="preserve"> </w:t>
      </w:r>
      <w:r>
        <w:t>w sektorze mieszkalnictwa i usług (SNAP 0202) w strefie mazowieckiej w 2018 r.</w:t>
      </w:r>
    </w:p>
    <w:p w14:paraId="69EE154E" w14:textId="77777777" w:rsidR="007D387F" w:rsidRDefault="007D387F" w:rsidP="007D387F">
      <w:pPr>
        <w:keepNext/>
      </w:pPr>
      <w:r>
        <w:rPr>
          <w:noProof/>
          <w:lang w:val="pl-PL" w:eastAsia="pl-PL" w:bidi="ar-SA"/>
        </w:rPr>
        <w:drawing>
          <wp:inline distT="0" distB="0" distL="0" distR="0" wp14:anchorId="5DA40E26" wp14:editId="3CF563FB">
            <wp:extent cx="5229058" cy="3780000"/>
            <wp:effectExtent l="0" t="0" r="0" b="0"/>
            <wp:docPr id="35" name="Obraz 35" descr="Mapa pokazująca rozmieszczenie oraz ładunki emisji benzo(a)pirenu w sektorze mieszkalnictwo i usługi (SNAP 0202)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trefa_mazowiecka1_strefa_mazowieckaSnap0202_BaP.jpg"/>
                    <pic:cNvPicPr/>
                  </pic:nvPicPr>
                  <pic:blipFill>
                    <a:blip r:embed="rId6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C485C97" w14:textId="080D93B7" w:rsidR="007D387F" w:rsidRPr="007D387F" w:rsidRDefault="007D387F" w:rsidP="007D387F">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49</w:t>
      </w:r>
      <w:r w:rsidR="00431C57">
        <w:rPr>
          <w:noProof/>
        </w:rPr>
        <w:fldChar w:fldCharType="end"/>
      </w:r>
      <w:r w:rsidRPr="007D387F">
        <w:t xml:space="preserve"> Rozmieszczenie oraz ładunki emisji </w:t>
      </w:r>
      <w:proofErr w:type="spellStart"/>
      <w:r>
        <w:rPr>
          <w:lang w:val="pl-PL"/>
        </w:rPr>
        <w:t>benzo</w:t>
      </w:r>
      <w:proofErr w:type="spellEnd"/>
      <w:r>
        <w:rPr>
          <w:lang w:val="pl-PL"/>
        </w:rPr>
        <w:t>(a)</w:t>
      </w:r>
      <w:proofErr w:type="spellStart"/>
      <w:r>
        <w:rPr>
          <w:lang w:val="pl-PL"/>
        </w:rPr>
        <w:t>pirenu</w:t>
      </w:r>
      <w:proofErr w:type="spellEnd"/>
      <w:r w:rsidRPr="007D387F">
        <w:t xml:space="preserve"> w sektorze mieszkalnictwa</w:t>
      </w:r>
      <w:r w:rsidR="0029355A">
        <w:br/>
      </w:r>
      <w:r w:rsidRPr="007D387F">
        <w:t>i usług (SNAP 0202) w strefie mazowieckiej w 2018 r.</w:t>
      </w:r>
    </w:p>
    <w:p w14:paraId="1EA96009" w14:textId="26BAED6A" w:rsidR="00DF2C16" w:rsidRPr="00912A65" w:rsidRDefault="001A5CD5" w:rsidP="00692E1D">
      <w:pPr>
        <w:pStyle w:val="Nagwek4"/>
      </w:pPr>
      <w:r>
        <w:lastRenderedPageBreak/>
        <w:t>12</w:t>
      </w:r>
      <w:r w:rsidR="00DF2C16">
        <w:t>.4.2</w:t>
      </w:r>
      <w:r w:rsidR="00DF2C16" w:rsidRPr="00912A65">
        <w:t xml:space="preserve">. Strefa </w:t>
      </w:r>
      <w:r w:rsidR="00DF2C16">
        <w:t>aglomeracja warszawska</w:t>
      </w:r>
    </w:p>
    <w:p w14:paraId="7FB22D83" w14:textId="77777777" w:rsidR="00056132" w:rsidRDefault="00056132" w:rsidP="00056132">
      <w:pPr>
        <w:keepNext/>
      </w:pPr>
      <w:r>
        <w:rPr>
          <w:noProof/>
          <w:lang w:val="pl-PL" w:eastAsia="pl-PL" w:bidi="ar-SA"/>
        </w:rPr>
        <w:drawing>
          <wp:inline distT="0" distB="0" distL="0" distR="0" wp14:anchorId="096D2141" wp14:editId="460D0F3F">
            <wp:extent cx="5229058" cy="3780000"/>
            <wp:effectExtent l="0" t="0" r="0" b="0"/>
            <wp:docPr id="19" name="Obraz 19" descr="Mapa przedstawiająca przestrzenny rozkład oraz ładunki emisji pyłu zawieszonego PM10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trefa_aglomeracja_warszawska_snap0202_PM10.jpg"/>
                    <pic:cNvPicPr/>
                  </pic:nvPicPr>
                  <pic:blipFill>
                    <a:blip r:embed="rId6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188EF07" w14:textId="21DDCDDF" w:rsid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50</w:t>
      </w:r>
      <w:r w:rsidR="00431C57">
        <w:rPr>
          <w:noProof/>
        </w:rPr>
        <w:fldChar w:fldCharType="end"/>
      </w:r>
      <w:r w:rsidRPr="00056132">
        <w:t xml:space="preserve"> </w:t>
      </w:r>
      <w:bookmarkStart w:id="8" w:name="_Hlk24533962"/>
      <w:r w:rsidRPr="00056132">
        <w:t>Przestrzenny rozkład oraz ładunki emisji pyłu zawieszonego PM10 w mieszkalnictwie i usługach (SNAP 0202) w strefie aglomeracji warszawskiej w 2018 r.</w:t>
      </w:r>
      <w:bookmarkEnd w:id="8"/>
    </w:p>
    <w:p w14:paraId="361D3B8C" w14:textId="77777777" w:rsidR="00056132" w:rsidRDefault="00056132" w:rsidP="00056132">
      <w:pPr>
        <w:keepNext/>
      </w:pPr>
      <w:r>
        <w:rPr>
          <w:noProof/>
          <w:lang w:val="pl-PL" w:eastAsia="pl-PL" w:bidi="ar-SA"/>
        </w:rPr>
        <w:drawing>
          <wp:inline distT="0" distB="0" distL="0" distR="0" wp14:anchorId="67941EE1" wp14:editId="2047564D">
            <wp:extent cx="5229058" cy="3780000"/>
            <wp:effectExtent l="0" t="0" r="0" b="0"/>
            <wp:docPr id="20" name="Obraz 20" descr="Mapa przedstawiająca przestrzenny rozkład oraz ładunki emisji pyłu zawieszonego PM2,5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trefa_aglomeracja_warszawska_snap0202_PM2,5.jpg"/>
                    <pic:cNvPicPr/>
                  </pic:nvPicPr>
                  <pic:blipFill>
                    <a:blip r:embed="rId6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3E1CD75" w14:textId="2D9F1506" w:rsid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51</w:t>
      </w:r>
      <w:r w:rsidR="00431C57">
        <w:rPr>
          <w:noProof/>
        </w:rPr>
        <w:fldChar w:fldCharType="end"/>
      </w:r>
      <w:r w:rsidRPr="00056132">
        <w:t xml:space="preserve"> Przestrzenny rozkład oraz ładunki emisji pyłu zawieszonego PM</w:t>
      </w:r>
      <w:r>
        <w:rPr>
          <w:lang w:val="pl-PL"/>
        </w:rPr>
        <w:t>2,5</w:t>
      </w:r>
      <w:r>
        <w:rPr>
          <w:lang w:val="pl-PL"/>
        </w:rPr>
        <w:br/>
      </w:r>
      <w:r w:rsidRPr="00056132">
        <w:t>w mieszkalnictwie i usługach (SNAP 0202) w strefie aglomeracji warszawskiej w 2018 r.</w:t>
      </w:r>
    </w:p>
    <w:p w14:paraId="350F681B" w14:textId="77777777" w:rsidR="00056132" w:rsidRDefault="00056132" w:rsidP="00056132">
      <w:pPr>
        <w:keepNext/>
      </w:pPr>
      <w:r>
        <w:rPr>
          <w:noProof/>
          <w:lang w:val="pl-PL" w:eastAsia="pl-PL" w:bidi="ar-SA"/>
        </w:rPr>
        <w:lastRenderedPageBreak/>
        <w:drawing>
          <wp:inline distT="0" distB="0" distL="0" distR="0" wp14:anchorId="2874702A" wp14:editId="4E7CB9E1">
            <wp:extent cx="5229058" cy="3780000"/>
            <wp:effectExtent l="0" t="0" r="0" b="0"/>
            <wp:docPr id="24" name="Obraz 24" descr="Mapa przedstawiająca przestrzenny rozkład oraz ładunki emisji benzo(a)pirenu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trefa_aglomeracja_warszawska_snap0202_B(a)P.jpg"/>
                    <pic:cNvPicPr/>
                  </pic:nvPicPr>
                  <pic:blipFill>
                    <a:blip r:embed="rId6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3573173" w14:textId="408A650C" w:rsid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52</w:t>
      </w:r>
      <w:r w:rsidR="00431C57">
        <w:rPr>
          <w:noProof/>
        </w:rPr>
        <w:fldChar w:fldCharType="end"/>
      </w:r>
      <w:r w:rsidRPr="00056132">
        <w:t xml:space="preserve"> Przestrzenny rozkład oraz ładunki emisji </w:t>
      </w:r>
      <w:proofErr w:type="spellStart"/>
      <w:r>
        <w:rPr>
          <w:lang w:val="pl-PL"/>
        </w:rPr>
        <w:t>benzo</w:t>
      </w:r>
      <w:proofErr w:type="spellEnd"/>
      <w:r>
        <w:rPr>
          <w:lang w:val="pl-PL"/>
        </w:rPr>
        <w:t>(a)</w:t>
      </w:r>
      <w:proofErr w:type="spellStart"/>
      <w:r>
        <w:rPr>
          <w:lang w:val="pl-PL"/>
        </w:rPr>
        <w:t>pirenu</w:t>
      </w:r>
      <w:proofErr w:type="spellEnd"/>
      <w:r w:rsidRPr="00056132">
        <w:t xml:space="preserve"> w mieszkalnictwie</w:t>
      </w:r>
      <w:r>
        <w:br/>
      </w:r>
      <w:r w:rsidRPr="00056132">
        <w:t>i usługach (SNAP 0202) w strefie aglomeracji warszawskiej w 2018 r.</w:t>
      </w:r>
    </w:p>
    <w:p w14:paraId="0B6CDF92" w14:textId="77777777" w:rsidR="00056132" w:rsidRDefault="00056132" w:rsidP="00056132">
      <w:pPr>
        <w:keepNext/>
      </w:pPr>
      <w:r>
        <w:rPr>
          <w:noProof/>
          <w:lang w:val="pl-PL" w:eastAsia="pl-PL" w:bidi="ar-SA"/>
        </w:rPr>
        <w:drawing>
          <wp:inline distT="0" distB="0" distL="0" distR="0" wp14:anchorId="571895BB" wp14:editId="3782A9AD">
            <wp:extent cx="5229058" cy="3780000"/>
            <wp:effectExtent l="0" t="0" r="0" b="0"/>
            <wp:docPr id="25" name="Obraz 25" descr="Mapa przedstawiająca przestrzenny rozkład oraz ładunki emisji ditlenku azotu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efa_aglomeracja_warszawska_snap0202_NO2.jpg"/>
                    <pic:cNvPicPr/>
                  </pic:nvPicPr>
                  <pic:blipFill>
                    <a:blip r:embed="rId6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B315E17" w14:textId="107C8534" w:rsid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53</w:t>
      </w:r>
      <w:r w:rsidR="00431C57">
        <w:rPr>
          <w:noProof/>
        </w:rPr>
        <w:fldChar w:fldCharType="end"/>
      </w:r>
      <w:r w:rsidRPr="00056132">
        <w:t xml:space="preserve"> Przestrzenny rozkład oraz ładunki emisji </w:t>
      </w:r>
      <w:proofErr w:type="spellStart"/>
      <w:r>
        <w:rPr>
          <w:lang w:val="pl-PL"/>
        </w:rPr>
        <w:t>ditlenku</w:t>
      </w:r>
      <w:proofErr w:type="spellEnd"/>
      <w:r>
        <w:rPr>
          <w:lang w:val="pl-PL"/>
        </w:rPr>
        <w:t xml:space="preserve"> azotu</w:t>
      </w:r>
      <w:r w:rsidRPr="00056132">
        <w:t xml:space="preserve"> w mieszkalnictwie</w:t>
      </w:r>
      <w:r>
        <w:br/>
      </w:r>
      <w:r w:rsidRPr="00056132">
        <w:t>i usługach (SNAP 0202) w strefie aglomeracji warszawskiej w 2018 r.</w:t>
      </w:r>
    </w:p>
    <w:p w14:paraId="520EBC8E" w14:textId="77777777" w:rsidR="00056132" w:rsidRDefault="00056132" w:rsidP="00056132">
      <w:pPr>
        <w:keepNext/>
      </w:pPr>
      <w:r>
        <w:rPr>
          <w:noProof/>
          <w:lang w:val="pl-PL" w:eastAsia="pl-PL" w:bidi="ar-SA"/>
        </w:rPr>
        <w:lastRenderedPageBreak/>
        <w:drawing>
          <wp:inline distT="0" distB="0" distL="0" distR="0" wp14:anchorId="39C07E26" wp14:editId="7F7123C5">
            <wp:extent cx="5149719" cy="3780000"/>
            <wp:effectExtent l="0" t="0" r="0" b="0"/>
            <wp:docPr id="26" name="Obraz 26" descr="Mapa przedstawiająca rozkład przestrzenny  oraz ładunki emisji ditlenku azotu z transportu drogowego (SNAP 07) na tle siatki ulic w strefie aglomeracji warszawskiej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refa_aglomeracja_warszawska_snap7_NO2.jpg"/>
                    <pic:cNvPicPr/>
                  </pic:nvPicPr>
                  <pic:blipFill rotWithShape="1">
                    <a:blip r:embed="rId65">
                      <a:extLst>
                        <a:ext uri="{28A0092B-C50C-407E-A947-70E740481C1C}">
                          <a14:useLocalDpi xmlns:a14="http://schemas.microsoft.com/office/drawing/2010/main" val="0"/>
                        </a:ext>
                      </a:extLst>
                    </a:blip>
                    <a:srcRect t="3780" r="13583" b="6502"/>
                    <a:stretch/>
                  </pic:blipFill>
                  <pic:spPr bwMode="auto">
                    <a:xfrm>
                      <a:off x="0" y="0"/>
                      <a:ext cx="5149719" cy="3780000"/>
                    </a:xfrm>
                    <a:prstGeom prst="rect">
                      <a:avLst/>
                    </a:prstGeom>
                    <a:ln>
                      <a:noFill/>
                    </a:ln>
                    <a:extLst>
                      <a:ext uri="{53640926-AAD7-44D8-BBD7-CCE9431645EC}">
                        <a14:shadowObscured xmlns:a14="http://schemas.microsoft.com/office/drawing/2010/main"/>
                      </a:ext>
                    </a:extLst>
                  </pic:spPr>
                </pic:pic>
              </a:graphicData>
            </a:graphic>
          </wp:inline>
        </w:drawing>
      </w:r>
    </w:p>
    <w:p w14:paraId="610685C4" w14:textId="241FB05D" w:rsidR="00056132" w:rsidRP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54</w:t>
      </w:r>
      <w:r w:rsidR="00431C57">
        <w:rPr>
          <w:noProof/>
        </w:rPr>
        <w:fldChar w:fldCharType="end"/>
      </w:r>
      <w:r w:rsidRPr="00056132">
        <w:t xml:space="preserve"> Rozkład przestrzenny oraz ładunki emisji </w:t>
      </w:r>
      <w:proofErr w:type="spellStart"/>
      <w:r w:rsidRPr="00056132">
        <w:t>ditlenku</w:t>
      </w:r>
      <w:proofErr w:type="spellEnd"/>
      <w:r w:rsidRPr="00056132">
        <w:t xml:space="preserve"> azotu z transportu drogowego (SNAP 07) w strefie aglomeracji warszawskiej w 2018 r.</w:t>
      </w:r>
    </w:p>
    <w:p w14:paraId="4906F216" w14:textId="48394216" w:rsidR="00DF2C16" w:rsidRDefault="00DF2C16" w:rsidP="00692E1D">
      <w:pPr>
        <w:pStyle w:val="Nagwek4"/>
        <w:rPr>
          <w:lang w:val="pl-PL"/>
        </w:rPr>
      </w:pPr>
      <w:r>
        <w:t>1</w:t>
      </w:r>
      <w:r w:rsidR="001A5CD5">
        <w:rPr>
          <w:lang w:val="pl-PL"/>
        </w:rPr>
        <w:t>2</w:t>
      </w:r>
      <w:r>
        <w:t>.4.3</w:t>
      </w:r>
      <w:r w:rsidRPr="00912A65">
        <w:t xml:space="preserve">. Strefa </w:t>
      </w:r>
      <w:r>
        <w:rPr>
          <w:lang w:val="pl-PL"/>
        </w:rPr>
        <w:t>miasto Płock</w:t>
      </w:r>
    </w:p>
    <w:p w14:paraId="63EA9A05" w14:textId="77777777" w:rsidR="00056132" w:rsidRDefault="00056132" w:rsidP="00056132">
      <w:pPr>
        <w:keepNext/>
      </w:pPr>
      <w:r>
        <w:rPr>
          <w:noProof/>
          <w:lang w:val="pl-PL" w:eastAsia="pl-PL" w:bidi="ar-SA"/>
        </w:rPr>
        <w:drawing>
          <wp:inline distT="0" distB="0" distL="0" distR="0" wp14:anchorId="5B4C9DF9" wp14:editId="4BA5133E">
            <wp:extent cx="5369056" cy="3780000"/>
            <wp:effectExtent l="0" t="0" r="3175" b="0"/>
            <wp:docPr id="27" name="Obraz 27" descr="Mapa przedstawiająca rozmieszczenie oraz ładunki emisji pyłu zawieszonego PM10 z mieszkalnictwa i usług (SNAP 0202) w centralnym rejonie miasta w strefie miasto Płock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trefa miasto Płock_snap02020_Płock.jpg"/>
                    <pic:cNvPicPr/>
                  </pic:nvPicPr>
                  <pic:blipFill>
                    <a:blip r:embed="rId66">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2A820FFC" w14:textId="675EE71E" w:rsidR="00DF2C16"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55</w:t>
      </w:r>
      <w:r w:rsidR="00431C57">
        <w:rPr>
          <w:noProof/>
        </w:rPr>
        <w:fldChar w:fldCharType="end"/>
      </w:r>
      <w:r w:rsidRPr="00056132">
        <w:t xml:space="preserve"> </w:t>
      </w:r>
      <w:bookmarkStart w:id="9" w:name="_Hlk24534295"/>
      <w:r w:rsidRPr="00056132">
        <w:t>Rozmieszczenie oraz ładunki emisji pyłu zawieszonego PM10 z mieszkalnictwa i usług (SNAP 0202) w strefie miasto Płock w 2018 r.</w:t>
      </w:r>
      <w:bookmarkEnd w:id="9"/>
    </w:p>
    <w:p w14:paraId="187E489F" w14:textId="77777777" w:rsidR="00056132" w:rsidRDefault="00056132" w:rsidP="00056132">
      <w:pPr>
        <w:keepNext/>
      </w:pPr>
      <w:r>
        <w:rPr>
          <w:noProof/>
          <w:lang w:val="pl-PL" w:eastAsia="pl-PL" w:bidi="ar-SA"/>
        </w:rPr>
        <w:lastRenderedPageBreak/>
        <w:drawing>
          <wp:inline distT="0" distB="0" distL="0" distR="0" wp14:anchorId="704BD83D" wp14:editId="327AE357">
            <wp:extent cx="5369056" cy="3780000"/>
            <wp:effectExtent l="0" t="0" r="3175" b="0"/>
            <wp:docPr id="28" name="Obraz 28" descr="Mapa przedstawiająca rozmieszczenie oraz ładunki emisji pyłu zawieszonego PM2,5 z mieszkalnictwa i usług (SNAP 0202) w centralnym rejonie miasta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refa miasto Płock_snap02020_Płock_PM2,5.jpg"/>
                    <pic:cNvPicPr/>
                  </pic:nvPicPr>
                  <pic:blipFill>
                    <a:blip r:embed="rId67">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F29CEFE" w14:textId="0A2AB8BF" w:rsid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56</w:t>
      </w:r>
      <w:r w:rsidR="00431C57">
        <w:rPr>
          <w:noProof/>
        </w:rPr>
        <w:fldChar w:fldCharType="end"/>
      </w:r>
      <w:r w:rsidRPr="00056132">
        <w:t xml:space="preserve"> Rozmieszczenie oraz ładunki emisji pyłu zawieszonego PM</w:t>
      </w:r>
      <w:r>
        <w:rPr>
          <w:lang w:val="pl-PL"/>
        </w:rPr>
        <w:t>2,5</w:t>
      </w:r>
      <w:r w:rsidRPr="00056132">
        <w:t xml:space="preserve"> z mieszkalnictwa i usług (SNAP 0202) w strefie miasto Płock w 2018 r.</w:t>
      </w:r>
    </w:p>
    <w:p w14:paraId="496F8262" w14:textId="77777777" w:rsidR="00056132" w:rsidRDefault="00056132" w:rsidP="00056132">
      <w:pPr>
        <w:keepNext/>
      </w:pPr>
      <w:r>
        <w:rPr>
          <w:noProof/>
          <w:lang w:val="pl-PL" w:eastAsia="pl-PL" w:bidi="ar-SA"/>
        </w:rPr>
        <w:drawing>
          <wp:inline distT="0" distB="0" distL="0" distR="0" wp14:anchorId="37261266" wp14:editId="6D57B24B">
            <wp:extent cx="5369056" cy="3780000"/>
            <wp:effectExtent l="0" t="0" r="3175" b="0"/>
            <wp:docPr id="29" name="Obraz 29" descr="Mapa przedstawiająca rozmieszczenie oraz ładunki emisji benzo(a)pirenu z mieszkalnictwa i usług (SNAP 0202) w centralnym rejonie miasta w strefie miasto Płock w 2018 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trefa miasto Płock_snap0202_B(a)P.jpg"/>
                    <pic:cNvPicPr/>
                  </pic:nvPicPr>
                  <pic:blipFill>
                    <a:blip r:embed="rId68">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69321013" w14:textId="236886EA" w:rsidR="00056132" w:rsidRPr="00056132" w:rsidRDefault="00056132" w:rsidP="00056132">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57</w:t>
      </w:r>
      <w:r w:rsidR="00431C57">
        <w:rPr>
          <w:noProof/>
        </w:rPr>
        <w:fldChar w:fldCharType="end"/>
      </w:r>
      <w:r w:rsidRPr="00056132">
        <w:t xml:space="preserve"> Rozmieszczenie oraz ładunki emisji </w:t>
      </w:r>
      <w:proofErr w:type="spellStart"/>
      <w:r>
        <w:rPr>
          <w:lang w:val="pl-PL"/>
        </w:rPr>
        <w:t>benzo</w:t>
      </w:r>
      <w:proofErr w:type="spellEnd"/>
      <w:r>
        <w:rPr>
          <w:lang w:val="pl-PL"/>
        </w:rPr>
        <w:t>(a)</w:t>
      </w:r>
      <w:proofErr w:type="spellStart"/>
      <w:r>
        <w:rPr>
          <w:lang w:val="pl-PL"/>
        </w:rPr>
        <w:t>pirenu</w:t>
      </w:r>
      <w:proofErr w:type="spellEnd"/>
      <w:r w:rsidRPr="00056132">
        <w:t xml:space="preserve"> z mieszkalnictwa i usług (SNAP 0202) w strefie miasto Płock w 2018 r.</w:t>
      </w:r>
    </w:p>
    <w:p w14:paraId="5AABEFCA" w14:textId="164D073B" w:rsidR="00DF2C16" w:rsidRPr="00912A65" w:rsidRDefault="001A5CD5" w:rsidP="00692E1D">
      <w:pPr>
        <w:pStyle w:val="Nagwek4"/>
      </w:pPr>
      <w:r>
        <w:lastRenderedPageBreak/>
        <w:t>12</w:t>
      </w:r>
      <w:r w:rsidR="00DF2C16">
        <w:t>.4.4</w:t>
      </w:r>
      <w:r w:rsidR="00DF2C16" w:rsidRPr="00912A65">
        <w:t xml:space="preserve">. Strefa </w:t>
      </w:r>
      <w:r w:rsidR="00DF2C16">
        <w:t>miasto Radom</w:t>
      </w:r>
    </w:p>
    <w:p w14:paraId="18257048" w14:textId="77777777" w:rsidR="00056132" w:rsidRDefault="00056132" w:rsidP="00056132">
      <w:pPr>
        <w:keepNext/>
      </w:pPr>
      <w:r>
        <w:rPr>
          <w:noProof/>
          <w:lang w:val="pl-PL" w:eastAsia="pl-PL" w:bidi="ar-SA"/>
        </w:rPr>
        <w:drawing>
          <wp:inline distT="0" distB="0" distL="0" distR="0" wp14:anchorId="373F2AC2" wp14:editId="63448DDD">
            <wp:extent cx="5229058" cy="3780000"/>
            <wp:effectExtent l="0" t="0" r="0" b="0"/>
            <wp:docPr id="30" name="Obraz 30" descr="Mapa przedstawiająca rozkład przestrzenny oraz ładunki emisji pyłu zawieszonego PM10 z mieszkalnictwa i usług (SNAP 0202)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trefa_Radom_snap02020_PM10.jpg"/>
                    <pic:cNvPicPr/>
                  </pic:nvPicPr>
                  <pic:blipFill>
                    <a:blip r:embed="rId6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11B0FE6" w14:textId="7E485C68" w:rsidR="00DF2C16" w:rsidRDefault="00056132" w:rsidP="00BD271E">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58</w:t>
      </w:r>
      <w:r w:rsidR="00431C57">
        <w:rPr>
          <w:noProof/>
        </w:rPr>
        <w:fldChar w:fldCharType="end"/>
      </w:r>
      <w:r w:rsidR="00BD271E" w:rsidRPr="00BD271E">
        <w:t xml:space="preserve"> </w:t>
      </w:r>
      <w:r w:rsidR="00BD271E">
        <w:t>Rozkład przestrzenny oraz ładunki emisji pyłu zawieszonego PM10</w:t>
      </w:r>
      <w:r w:rsidR="00BD271E">
        <w:br/>
        <w:t>z mieszkalnictwa i usług (SNAP 0202) w strefie miasto Radom w 2018 r.</w:t>
      </w:r>
    </w:p>
    <w:p w14:paraId="6C9B465E" w14:textId="77777777" w:rsidR="00056132" w:rsidRDefault="00056132" w:rsidP="00056132">
      <w:pPr>
        <w:keepNext/>
      </w:pPr>
      <w:r>
        <w:rPr>
          <w:noProof/>
          <w:lang w:val="pl-PL" w:eastAsia="pl-PL" w:bidi="ar-SA"/>
        </w:rPr>
        <w:drawing>
          <wp:inline distT="0" distB="0" distL="0" distR="0" wp14:anchorId="013945D2" wp14:editId="552626CF">
            <wp:extent cx="5000625" cy="3608070"/>
            <wp:effectExtent l="0" t="0" r="9525" b="0"/>
            <wp:docPr id="31" name="Obraz 31" descr="Mapa przedstawiająca rozkład przestrzenny oraz ładunki emisji pyłu zawieszonego PM2,5 z mieszkalnictwa i usług (SNAP 0202)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trefa_Radom_snap02020_PM2,5.jpg"/>
                    <pic:cNvPicPr/>
                  </pic:nvPicPr>
                  <pic:blipFill rotWithShape="1">
                    <a:blip r:embed="rId70">
                      <a:extLst>
                        <a:ext uri="{28A0092B-C50C-407E-A947-70E740481C1C}">
                          <a14:useLocalDpi xmlns:a14="http://schemas.microsoft.com/office/drawing/2010/main" val="0"/>
                        </a:ext>
                      </a:extLst>
                    </a:blip>
                    <a:srcRect t="4536" r="4356"/>
                    <a:stretch/>
                  </pic:blipFill>
                  <pic:spPr bwMode="auto">
                    <a:xfrm>
                      <a:off x="0" y="0"/>
                      <a:ext cx="5001260" cy="3608528"/>
                    </a:xfrm>
                    <a:prstGeom prst="rect">
                      <a:avLst/>
                    </a:prstGeom>
                    <a:ln>
                      <a:noFill/>
                    </a:ln>
                    <a:extLst>
                      <a:ext uri="{53640926-AAD7-44D8-BBD7-CCE9431645EC}">
                        <a14:shadowObscured xmlns:a14="http://schemas.microsoft.com/office/drawing/2010/main"/>
                      </a:ext>
                    </a:extLst>
                  </pic:spPr>
                </pic:pic>
              </a:graphicData>
            </a:graphic>
          </wp:inline>
        </w:drawing>
      </w:r>
    </w:p>
    <w:p w14:paraId="42CA8314" w14:textId="1FD27576" w:rsidR="00056132" w:rsidRDefault="00056132" w:rsidP="00BD271E">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59</w:t>
      </w:r>
      <w:r w:rsidR="00431C57">
        <w:rPr>
          <w:noProof/>
        </w:rPr>
        <w:fldChar w:fldCharType="end"/>
      </w:r>
      <w:r w:rsidR="00BD271E" w:rsidRPr="00BD271E">
        <w:t xml:space="preserve"> </w:t>
      </w:r>
      <w:r w:rsidR="00BD271E">
        <w:t>Rozkład przestrzenny oraz ładunki emisji pyłu zawieszonego PM</w:t>
      </w:r>
      <w:r w:rsidR="00BD271E">
        <w:rPr>
          <w:lang w:val="pl-PL"/>
        </w:rPr>
        <w:t>2,5</w:t>
      </w:r>
      <w:r w:rsidR="00BD271E">
        <w:br/>
        <w:t>z mieszkalnictwa i usług (SNAP 0202) w strefie miasto Radom w 2018 r.</w:t>
      </w:r>
    </w:p>
    <w:p w14:paraId="1E7D0904" w14:textId="77777777" w:rsidR="00BD271E" w:rsidRDefault="00056132" w:rsidP="00BD271E">
      <w:pPr>
        <w:keepNext/>
      </w:pPr>
      <w:r>
        <w:rPr>
          <w:noProof/>
          <w:lang w:val="pl-PL" w:eastAsia="pl-PL" w:bidi="ar-SA"/>
        </w:rPr>
        <w:lastRenderedPageBreak/>
        <w:drawing>
          <wp:inline distT="0" distB="0" distL="0" distR="0" wp14:anchorId="29608706" wp14:editId="001DAD33">
            <wp:extent cx="5229058" cy="3780000"/>
            <wp:effectExtent l="0" t="0" r="0" b="0"/>
            <wp:docPr id="32" name="Obraz 32" descr="Mapa przedstawiająca rozkład przestrzenny oraz ładunki emisji benzo(a)pirenu z mieszkalnictwa i usług (SNAP 0202)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refa_Radom_snap02020_B(A)P.jpg"/>
                    <pic:cNvPicPr/>
                  </pic:nvPicPr>
                  <pic:blipFill>
                    <a:blip r:embed="rId7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BC007BC" w14:textId="27F16514" w:rsidR="00056132" w:rsidRPr="00056132" w:rsidRDefault="00BD271E" w:rsidP="00BD271E">
      <w:pPr>
        <w:pStyle w:val="Legenda"/>
      </w:pPr>
      <w:r>
        <w:t xml:space="preserve">Rysunek </w:t>
      </w:r>
      <w:r w:rsidR="00431C57">
        <w:fldChar w:fldCharType="begin"/>
      </w:r>
      <w:r w:rsidR="00431C57">
        <w:instrText xml:space="preserve"> SEQ Rysunek \* ARABIC </w:instrText>
      </w:r>
      <w:r w:rsidR="00431C57">
        <w:fldChar w:fldCharType="separate"/>
      </w:r>
      <w:r w:rsidR="0021727E">
        <w:rPr>
          <w:noProof/>
        </w:rPr>
        <w:t>60</w:t>
      </w:r>
      <w:r w:rsidR="00431C57">
        <w:rPr>
          <w:noProof/>
        </w:rPr>
        <w:fldChar w:fldCharType="end"/>
      </w:r>
      <w:r w:rsidRPr="00BD271E">
        <w:t xml:space="preserve"> </w:t>
      </w:r>
      <w:r>
        <w:t>Rozkład przestrzenny oraz ładunki emisji</w:t>
      </w:r>
      <w:r>
        <w:rPr>
          <w:lang w:val="pl-PL"/>
        </w:rPr>
        <w:t xml:space="preserve"> </w:t>
      </w:r>
      <w:proofErr w:type="spellStart"/>
      <w:r>
        <w:rPr>
          <w:lang w:val="pl-PL"/>
        </w:rPr>
        <w:t>benzo</w:t>
      </w:r>
      <w:proofErr w:type="spellEnd"/>
      <w:r>
        <w:rPr>
          <w:lang w:val="pl-PL"/>
        </w:rPr>
        <w:t>(a)</w:t>
      </w:r>
      <w:proofErr w:type="spellStart"/>
      <w:r>
        <w:rPr>
          <w:lang w:val="pl-PL"/>
        </w:rPr>
        <w:t>pirenu</w:t>
      </w:r>
      <w:proofErr w:type="spellEnd"/>
      <w:r>
        <w:rPr>
          <w:lang w:val="pl-PL"/>
        </w:rPr>
        <w:t xml:space="preserve"> </w:t>
      </w:r>
      <w:r>
        <w:t>z mieszkalnictwa</w:t>
      </w:r>
      <w:r>
        <w:br/>
        <w:t>i usług (SNAP 0202) w strefie miasto Radom w 2018 r.</w:t>
      </w:r>
    </w:p>
    <w:sectPr w:rsidR="00056132" w:rsidRPr="00056132" w:rsidSect="00827850">
      <w:footerReference w:type="even" r:id="rId72"/>
      <w:footerReference w:type="default" r:id="rId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37542" w14:textId="77777777" w:rsidR="00171F49" w:rsidRDefault="00171F49">
      <w:r>
        <w:separator/>
      </w:r>
    </w:p>
  </w:endnote>
  <w:endnote w:type="continuationSeparator" w:id="0">
    <w:p w14:paraId="6CDED326" w14:textId="77777777" w:rsidR="00171F49" w:rsidRDefault="00171F49">
      <w:r>
        <w:continuationSeparator/>
      </w:r>
    </w:p>
  </w:endnote>
  <w:endnote w:type="continuationNotice" w:id="1">
    <w:p w14:paraId="1FA582FF" w14:textId="77777777" w:rsidR="00171F49" w:rsidRDefault="00171F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D262F" w14:textId="77777777" w:rsidR="00CB1C5B" w:rsidRDefault="00CB1C5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8EB217" w14:textId="77777777" w:rsidR="00CB1C5B" w:rsidRDefault="00CB1C5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89828"/>
      <w:docPartObj>
        <w:docPartGallery w:val="Page Numbers (Bottom of Page)"/>
        <w:docPartUnique/>
      </w:docPartObj>
    </w:sdtPr>
    <w:sdtEndPr>
      <w:rPr>
        <w:rFonts w:ascii="Arial" w:hAnsi="Arial" w:cs="Arial"/>
        <w:sz w:val="22"/>
        <w:szCs w:val="22"/>
      </w:rPr>
    </w:sdtEndPr>
    <w:sdtContent>
      <w:p w14:paraId="0F853BCE" w14:textId="6B03EC09" w:rsidR="00CB1C5B" w:rsidRPr="007B5C16" w:rsidRDefault="00CB1C5B">
        <w:pPr>
          <w:pStyle w:val="Stopka"/>
          <w:jc w:val="right"/>
          <w:rPr>
            <w:rFonts w:ascii="Arial" w:hAnsi="Arial" w:cs="Arial"/>
            <w:sz w:val="22"/>
            <w:szCs w:val="22"/>
          </w:rPr>
        </w:pPr>
        <w:r w:rsidRPr="007B5C16">
          <w:rPr>
            <w:rFonts w:ascii="Arial" w:hAnsi="Arial" w:cs="Arial"/>
            <w:sz w:val="22"/>
            <w:szCs w:val="22"/>
          </w:rPr>
          <w:fldChar w:fldCharType="begin"/>
        </w:r>
        <w:r w:rsidRPr="007B5C16">
          <w:rPr>
            <w:rFonts w:ascii="Arial" w:hAnsi="Arial" w:cs="Arial"/>
            <w:sz w:val="22"/>
            <w:szCs w:val="22"/>
          </w:rPr>
          <w:instrText>PAGE   \* MERGEFORMAT</w:instrText>
        </w:r>
        <w:r w:rsidRPr="007B5C16">
          <w:rPr>
            <w:rFonts w:ascii="Arial" w:hAnsi="Arial" w:cs="Arial"/>
            <w:sz w:val="22"/>
            <w:szCs w:val="22"/>
          </w:rPr>
          <w:fldChar w:fldCharType="separate"/>
        </w:r>
        <w:r w:rsidR="00BC63CA" w:rsidRPr="00BC63CA">
          <w:rPr>
            <w:rFonts w:ascii="Arial" w:hAnsi="Arial" w:cs="Arial"/>
            <w:noProof/>
            <w:sz w:val="22"/>
            <w:szCs w:val="22"/>
            <w:lang w:val="pl-PL"/>
          </w:rPr>
          <w:t>1</w:t>
        </w:r>
        <w:r w:rsidRPr="007B5C16">
          <w:rPr>
            <w:rFonts w:ascii="Arial" w:hAnsi="Arial" w:cs="Arial"/>
            <w:sz w:val="22"/>
            <w:szCs w:val="22"/>
          </w:rPr>
          <w:fldChar w:fldCharType="end"/>
        </w:r>
      </w:p>
    </w:sdtContent>
  </w:sdt>
  <w:p w14:paraId="055417F2" w14:textId="77777777" w:rsidR="00CB1C5B" w:rsidRPr="007B5C16" w:rsidRDefault="00CB1C5B" w:rsidP="007B5C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B8DA9" w14:textId="77777777" w:rsidR="00171F49" w:rsidRDefault="00171F49">
      <w:r>
        <w:separator/>
      </w:r>
    </w:p>
  </w:footnote>
  <w:footnote w:type="continuationSeparator" w:id="0">
    <w:p w14:paraId="39BB6C96" w14:textId="77777777" w:rsidR="00171F49" w:rsidRDefault="00171F49">
      <w:r>
        <w:continuationSeparator/>
      </w:r>
    </w:p>
  </w:footnote>
  <w:footnote w:type="continuationNotice" w:id="1">
    <w:p w14:paraId="78BE876A" w14:textId="77777777" w:rsidR="00171F49" w:rsidRDefault="00171F49">
      <w:pPr>
        <w:spacing w:line="240" w:lineRule="auto"/>
      </w:pPr>
    </w:p>
  </w:footnote>
  <w:footnote w:id="2">
    <w:p w14:paraId="5425BEB4" w14:textId="6877E5A7" w:rsidR="00CB1C5B" w:rsidRPr="00943EE7" w:rsidRDefault="00CB1C5B">
      <w:pPr>
        <w:pStyle w:val="Tekstprzypisudolnego"/>
        <w:rPr>
          <w:lang w:val="pl-PL"/>
        </w:rPr>
      </w:pPr>
      <w:r>
        <w:rPr>
          <w:rStyle w:val="Odwoanieprzypisudolnego"/>
        </w:rPr>
        <w:footnoteRef/>
      </w:r>
      <w:r w:rsidRPr="008E6C78">
        <w:rPr>
          <w:lang w:val="pl-PL"/>
        </w:rPr>
        <w:t xml:space="preserve"> </w:t>
      </w:r>
      <w:r w:rsidRPr="00820031">
        <w:rPr>
          <w:lang w:val="pl-PL"/>
        </w:rPr>
        <w:t>Przyjęty Uchwałą nr 22/18 Sejmiku Województwa Mazowieckiego z dnia 19 grudnia 2018 r</w:t>
      </w:r>
    </w:p>
  </w:footnote>
  <w:footnote w:id="3">
    <w:p w14:paraId="26C4BE37" w14:textId="77777777" w:rsidR="00CB1C5B" w:rsidRPr="00BD2EEB" w:rsidRDefault="00CB1C5B" w:rsidP="00820031">
      <w:pPr>
        <w:pStyle w:val="Tekstprzypisudolnego"/>
        <w:rPr>
          <w:lang w:val="pl-PL"/>
        </w:rPr>
      </w:pPr>
      <w:r>
        <w:rPr>
          <w:rStyle w:val="Odwoanieprzypisudolnego"/>
        </w:rPr>
        <w:footnoteRef/>
      </w:r>
      <w:r w:rsidRPr="00BD2EEB">
        <w:rPr>
          <w:lang w:val="pl-PL"/>
        </w:rPr>
        <w:t>Załącznik Nr 1</w:t>
      </w:r>
      <w:r>
        <w:rPr>
          <w:lang w:val="pl-PL"/>
        </w:rPr>
        <w:t xml:space="preserve"> </w:t>
      </w:r>
      <w:r w:rsidRPr="00BD2EEB">
        <w:rPr>
          <w:lang w:val="pl-PL"/>
        </w:rPr>
        <w:t>do Uchwały Nr LXII/1667/2018</w:t>
      </w:r>
      <w:r>
        <w:rPr>
          <w:lang w:val="pl-PL"/>
        </w:rPr>
        <w:t xml:space="preserve"> </w:t>
      </w:r>
      <w:r w:rsidRPr="00BD2EEB">
        <w:rPr>
          <w:lang w:val="pl-PL"/>
        </w:rPr>
        <w:t>Rady m.st. Warszawy</w:t>
      </w:r>
      <w:r>
        <w:rPr>
          <w:lang w:val="pl-PL"/>
        </w:rPr>
        <w:t xml:space="preserve"> </w:t>
      </w:r>
      <w:r w:rsidRPr="00BD2EEB">
        <w:rPr>
          <w:lang w:val="pl-PL"/>
        </w:rPr>
        <w:t>z dnia 1 marca 2018 r.</w:t>
      </w:r>
      <w:r>
        <w:rPr>
          <w:lang w:val="pl-PL"/>
        </w:rPr>
        <w:t xml:space="preserve"> </w:t>
      </w:r>
      <w:r w:rsidRPr="00BD2EEB">
        <w:rPr>
          <w:lang w:val="pl-PL"/>
        </w:rPr>
        <w:t>- ujednolicona forma Załącznika Nr 1</w:t>
      </w:r>
      <w:r>
        <w:rPr>
          <w:lang w:val="pl-PL"/>
        </w:rPr>
        <w:t xml:space="preserve"> </w:t>
      </w:r>
      <w:r w:rsidRPr="00BD2EEB">
        <w:rPr>
          <w:lang w:val="pl-PL"/>
        </w:rPr>
        <w:t>do Uchwały Nr LXXXII/2746/2006</w:t>
      </w:r>
      <w:r>
        <w:rPr>
          <w:lang w:val="pl-PL"/>
        </w:rPr>
        <w:t xml:space="preserve"> </w:t>
      </w:r>
      <w:r w:rsidRPr="00BD2EEB">
        <w:rPr>
          <w:lang w:val="pl-PL"/>
        </w:rPr>
        <w:t>Rady m.st. Warszawy z dnia 10.10.2006 r.</w:t>
      </w:r>
    </w:p>
  </w:footnote>
  <w:footnote w:id="4">
    <w:p w14:paraId="74038B18" w14:textId="77777777" w:rsidR="00CB1C5B" w:rsidRPr="000A379B" w:rsidRDefault="00CB1C5B" w:rsidP="00820031">
      <w:pPr>
        <w:pStyle w:val="Tekstprzypisudolnego"/>
        <w:rPr>
          <w:lang w:val="pl-PL"/>
        </w:rPr>
      </w:pPr>
      <w:r>
        <w:rPr>
          <w:rStyle w:val="Odwoanieprzypisudolnego"/>
        </w:rPr>
        <w:footnoteRef/>
      </w:r>
      <w:r w:rsidRPr="000A379B">
        <w:rPr>
          <w:lang w:val="pl-PL"/>
        </w:rPr>
        <w:t xml:space="preserve"> </w:t>
      </w:r>
      <w:r>
        <w:rPr>
          <w:lang w:val="pl-PL"/>
        </w:rPr>
        <w:t>Przyjęty Uchwałą nr 22/18 Sejmiku Województwa Mazowieckiego z dnia 19 grudnia 2018 r.</w:t>
      </w:r>
    </w:p>
  </w:footnote>
  <w:footnote w:id="5">
    <w:p w14:paraId="29C26CF4" w14:textId="5A01497A" w:rsidR="00CB1C5B" w:rsidRPr="00C12D3B" w:rsidRDefault="00CB1C5B" w:rsidP="00AE05E4">
      <w:pPr>
        <w:pStyle w:val="Tekstprzypisudolnego"/>
        <w:rPr>
          <w:lang w:val="pl-PL"/>
        </w:rPr>
      </w:pPr>
      <w:r>
        <w:rPr>
          <w:rStyle w:val="Odwoanieprzypisudolnego"/>
        </w:rPr>
        <w:footnoteRef/>
      </w:r>
      <w:r w:rsidRPr="00C12D3B">
        <w:rPr>
          <w:lang w:val="pl-PL"/>
        </w:rPr>
        <w:t xml:space="preserve"> </w:t>
      </w:r>
      <w:r>
        <w:rPr>
          <w:lang w:val="pl-PL"/>
        </w:rPr>
        <w:t>Według Klasyfikacji Jednostek Terytorialnych do Celów Statystycznych</w:t>
      </w:r>
    </w:p>
  </w:footnote>
  <w:footnote w:id="6">
    <w:p w14:paraId="4346CB40" w14:textId="75C9C3B9" w:rsidR="00CB1C5B" w:rsidRPr="00D81BD8" w:rsidRDefault="00CB1C5B">
      <w:pPr>
        <w:pStyle w:val="Tekstprzypisudolnego"/>
        <w:rPr>
          <w:lang w:val="pl-PL"/>
        </w:rPr>
      </w:pPr>
      <w:r>
        <w:rPr>
          <w:rStyle w:val="Odwoanieprzypisudolnego"/>
        </w:rPr>
        <w:footnoteRef/>
      </w:r>
      <w:r w:rsidRPr="00D81BD8">
        <w:rPr>
          <w:lang w:val="pl-PL"/>
        </w:rPr>
        <w:t xml:space="preserve"> </w:t>
      </w:r>
      <w:r>
        <w:rPr>
          <w:lang w:val="pl-PL" w:eastAsia="x-none" w:bidi="ar-SA"/>
        </w:rPr>
        <w:t>Wyjaśnienie - na diagramach dla liczb poniżej 1, ze względu na uśrednienie do liczb całkowitych pokazuje się 0, więc może wystąpić sytuacja, iż dana kategoria jest widoczna (np. jej udział to 0,5%), ale nie ma etykiety z oznaczeniem wielkości udziału</w:t>
      </w:r>
    </w:p>
  </w:footnote>
  <w:footnote w:id="7">
    <w:p w14:paraId="7E5395B3" w14:textId="14687E89" w:rsidR="00CB1C5B" w:rsidRPr="009645A8" w:rsidRDefault="00CB1C5B" w:rsidP="00AE05E4">
      <w:pPr>
        <w:pStyle w:val="Tekstprzypisudolnego"/>
        <w:rPr>
          <w:lang w:val="pl-PL"/>
        </w:rPr>
      </w:pPr>
      <w:r>
        <w:rPr>
          <w:rStyle w:val="Odwoanieprzypisudolnego"/>
        </w:rPr>
        <w:footnoteRef/>
      </w:r>
      <w:r w:rsidRPr="009645A8">
        <w:rPr>
          <w:lang w:val="pl-PL"/>
        </w:rPr>
        <w:t>Uchwała nr 162/17 Sejmiku Województwa Mazowieckiego z dnia 24 października 2017 r. w sprawie wprowadzenia na obszarze województwa mazowieckiego ograniczeń i zakazów w zakresie eksploatacji instalacji, w których następuje spalanie paliw (Dz. Urz. Woj. Mazowieckiego poz. 9600)</w:t>
      </w:r>
    </w:p>
  </w:footnote>
  <w:footnote w:id="8">
    <w:p w14:paraId="64C21547" w14:textId="77777777" w:rsidR="00CB1C5B" w:rsidRPr="00F649AE" w:rsidRDefault="00CB1C5B" w:rsidP="00AE05E4">
      <w:pPr>
        <w:pStyle w:val="Tekstprzypisudolnego"/>
        <w:rPr>
          <w:lang w:val="pl-PL"/>
        </w:rPr>
      </w:pPr>
      <w:r>
        <w:rPr>
          <w:rStyle w:val="Odwoanieprzypisudolnego"/>
        </w:rPr>
        <w:footnoteRef/>
      </w:r>
      <w:bookmarkStart w:id="6" w:name="_Hlk22032513"/>
      <w:r>
        <w:rPr>
          <w:lang w:val="pl-PL"/>
        </w:rPr>
        <w:t>Uchwała nr 162/17 Sejmiku Województwa Mazowieckiego z dnia 24 października 2017 r. w sprawie wprowadzenia na obszarze województwa mazowieckiego ograniczeń i zakazów w zakresie eksploatacji instalacji, w których następuje spalanie paliw (Dz. Urz. Woj. Mazowieckiego poz. 9600)</w:t>
      </w:r>
    </w:p>
    <w:bookmarkEnd w:id="6"/>
  </w:footnote>
  <w:footnote w:id="9">
    <w:p w14:paraId="3EB7FDCC" w14:textId="4F8B16DC" w:rsidR="00CB1C5B" w:rsidRPr="00A560E8" w:rsidRDefault="00CB1C5B" w:rsidP="00AE05E4">
      <w:pPr>
        <w:pStyle w:val="Tekstprzypisudolnego"/>
        <w:rPr>
          <w:lang w:val="pl-PL"/>
        </w:rPr>
      </w:pPr>
      <w:r>
        <w:rPr>
          <w:rStyle w:val="Odwoanieprzypisudolnego"/>
        </w:rPr>
        <w:footnoteRef/>
      </w:r>
      <w:r w:rsidRPr="00A560E8">
        <w:rPr>
          <w:lang w:val="pl-PL"/>
        </w:rPr>
        <w:t xml:space="preserve"> Uchwała nr 158/13 Sejmiku Województwa Mazowieckiego z dnia 28 października 2013r. w sprawie Strategii Rozwoju Województwa Mazowieckiego do 2030 roku</w:t>
      </w:r>
    </w:p>
  </w:footnote>
  <w:footnote w:id="10">
    <w:p w14:paraId="141F55F5" w14:textId="5C01550F" w:rsidR="00CB1C5B" w:rsidRPr="00557DDB" w:rsidRDefault="00CB1C5B" w:rsidP="00AE05E4">
      <w:pPr>
        <w:pStyle w:val="Tekstprzypisudolnego"/>
        <w:rPr>
          <w:lang w:val="pl-PL"/>
        </w:rPr>
      </w:pPr>
      <w:r>
        <w:rPr>
          <w:rStyle w:val="Odwoanieprzypisudolnego"/>
        </w:rPr>
        <w:footnoteRef/>
      </w:r>
      <w:r w:rsidRPr="00557DDB">
        <w:rPr>
          <w:lang w:val="pl-PL"/>
        </w:rPr>
        <w:t xml:space="preserve"> </w:t>
      </w:r>
      <w:r>
        <w:rPr>
          <w:lang w:val="pl-PL"/>
        </w:rPr>
        <w:t>U</w:t>
      </w:r>
      <w:r w:rsidRPr="00557DDB">
        <w:rPr>
          <w:lang w:val="pl-PL"/>
        </w:rPr>
        <w:t>chwała nr 3/17 Sejmiku Województwa Mazowieckiego z dnia 24 stycznia</w:t>
      </w:r>
      <w:r>
        <w:rPr>
          <w:lang w:val="pl-PL"/>
        </w:rPr>
        <w:t xml:space="preserve"> </w:t>
      </w:r>
      <w:r w:rsidRPr="00557DDB">
        <w:rPr>
          <w:lang w:val="pl-PL"/>
        </w:rPr>
        <w:t>2017 r.</w:t>
      </w:r>
    </w:p>
  </w:footnote>
  <w:footnote w:id="11">
    <w:p w14:paraId="0EBD3EED" w14:textId="48A9DF5E" w:rsidR="00CB1C5B" w:rsidRPr="00A70D4C" w:rsidRDefault="00CB1C5B" w:rsidP="00AE05E4">
      <w:pPr>
        <w:pStyle w:val="Tekstprzypisudolnego"/>
        <w:rPr>
          <w:lang w:val="pl-PL"/>
        </w:rPr>
      </w:pPr>
      <w:r>
        <w:rPr>
          <w:rStyle w:val="Odwoanieprzypisudolnego"/>
        </w:rPr>
        <w:footnoteRef/>
      </w:r>
      <w:r w:rsidRPr="00A70D4C">
        <w:rPr>
          <w:lang w:val="pl-PL"/>
        </w:rPr>
        <w:t xml:space="preserve"> </w:t>
      </w:r>
      <w:r>
        <w:rPr>
          <w:lang w:val="pl-PL"/>
        </w:rPr>
        <w:t>U</w:t>
      </w:r>
      <w:r w:rsidRPr="00A70D4C">
        <w:rPr>
          <w:lang w:val="pl-PL"/>
        </w:rPr>
        <w:t>chwała nr 217/14 Sejmiku Województwa</w:t>
      </w:r>
      <w:r>
        <w:rPr>
          <w:lang w:val="pl-PL"/>
        </w:rPr>
        <w:t xml:space="preserve"> </w:t>
      </w:r>
      <w:r w:rsidRPr="00A70D4C">
        <w:rPr>
          <w:lang w:val="pl-PL"/>
        </w:rPr>
        <w:t>Mazowieckiego z dnia 3 listopada 2014 r.</w:t>
      </w:r>
    </w:p>
  </w:footnote>
  <w:footnote w:id="12">
    <w:p w14:paraId="003F8B09" w14:textId="42937AAE" w:rsidR="00CB1C5B" w:rsidRPr="005A5DC6" w:rsidRDefault="00CB1C5B" w:rsidP="00AE05E4">
      <w:pPr>
        <w:pStyle w:val="Tekstprzypisudolnego"/>
        <w:rPr>
          <w:lang w:val="pl-PL"/>
        </w:rPr>
      </w:pPr>
      <w:r>
        <w:rPr>
          <w:rStyle w:val="Odwoanieprzypisudolnego"/>
        </w:rPr>
        <w:footnoteRef/>
      </w:r>
      <w:r w:rsidRPr="005A5DC6">
        <w:rPr>
          <w:lang w:val="pl-PL"/>
        </w:rPr>
        <w:t xml:space="preserve"> Uchwała nr 208/06 Semiku Województwa Mazowieckiego z dnia 9 października 2006r. w sprawie uchwalenia „Programu Możliwości Wykorzystania Odnawialnych Źródeł Energii dla Województwa Mazowieckiego”</w:t>
      </w:r>
    </w:p>
  </w:footnote>
  <w:footnote w:id="13">
    <w:p w14:paraId="4DCF364E" w14:textId="5A71651F" w:rsidR="00CB1C5B" w:rsidRPr="00DB792A" w:rsidRDefault="00CB1C5B" w:rsidP="00AE05E4">
      <w:pPr>
        <w:pStyle w:val="Tekstprzypisudolnego"/>
        <w:rPr>
          <w:lang w:val="pl-PL"/>
        </w:rPr>
      </w:pPr>
      <w:r>
        <w:rPr>
          <w:rStyle w:val="Odwoanieprzypisudolnego"/>
        </w:rPr>
        <w:footnoteRef/>
      </w:r>
      <w:r w:rsidRPr="00DB792A">
        <w:rPr>
          <w:lang w:val="pl-PL"/>
        </w:rPr>
        <w:t xml:space="preserve"> </w:t>
      </w:r>
      <w:r>
        <w:rPr>
          <w:lang w:val="pl-PL"/>
        </w:rPr>
        <w:t>P</w:t>
      </w:r>
      <w:r w:rsidRPr="00DB792A">
        <w:rPr>
          <w:lang w:val="pl-PL"/>
        </w:rPr>
        <w:t>rzyjęta przez Radę m.st. Warszawy 10 maja 2018 r</w:t>
      </w:r>
      <w:r>
        <w:rPr>
          <w:lang w:val="pl-PL"/>
        </w:rPr>
        <w:t>.</w:t>
      </w:r>
    </w:p>
  </w:footnote>
  <w:footnote w:id="14">
    <w:p w14:paraId="66303F71" w14:textId="6E9176E4" w:rsidR="00CB1C5B" w:rsidRPr="005A5DC6" w:rsidRDefault="00CB1C5B" w:rsidP="00AE05E4">
      <w:pPr>
        <w:pStyle w:val="Tekstprzypisudolnego"/>
        <w:rPr>
          <w:lang w:val="pl-PL"/>
        </w:rPr>
      </w:pPr>
      <w:r>
        <w:rPr>
          <w:rStyle w:val="Odwoanieprzypisudolnego"/>
        </w:rPr>
        <w:footnoteRef/>
      </w:r>
      <w:r w:rsidRPr="005A5DC6">
        <w:rPr>
          <w:lang w:val="pl-PL"/>
        </w:rPr>
        <w:t xml:space="preserve"> Uchwała nr XXXVIII/973/2016 Rady Miasta Stołecznego Warszawy z dnia 15 grudnia 2016 r.</w:t>
      </w:r>
    </w:p>
  </w:footnote>
  <w:footnote w:id="15">
    <w:p w14:paraId="30EB2616" w14:textId="67F52644" w:rsidR="00CB1C5B" w:rsidRPr="003C4CAE" w:rsidRDefault="00CB1C5B" w:rsidP="00D43FC8">
      <w:pPr>
        <w:pStyle w:val="Tekstprzypisudolnego"/>
        <w:rPr>
          <w:lang w:val="pl-PL"/>
        </w:rPr>
      </w:pPr>
      <w:r>
        <w:rPr>
          <w:rStyle w:val="Odwoanieprzypisudolnego"/>
        </w:rPr>
        <w:footnoteRef/>
      </w:r>
      <w:r w:rsidRPr="003C4CAE">
        <w:rPr>
          <w:lang w:val="pl-PL"/>
        </w:rPr>
        <w:t>Uchwała nr LVIII/1749/2009 Rady Miasta Stołecznego Warszawy z dnia 9 lipca 2009r.</w:t>
      </w:r>
    </w:p>
  </w:footnote>
  <w:footnote w:id="16">
    <w:p w14:paraId="592822D5" w14:textId="56583EA4" w:rsidR="00CB1C5B" w:rsidRPr="003C4CAE" w:rsidRDefault="00CB1C5B" w:rsidP="00D43FC8">
      <w:pPr>
        <w:pStyle w:val="Tekstprzypisudolnego"/>
        <w:rPr>
          <w:lang w:val="pl-PL"/>
        </w:rPr>
      </w:pPr>
      <w:r>
        <w:rPr>
          <w:rStyle w:val="Odwoanieprzypisudolnego"/>
        </w:rPr>
        <w:footnoteRef/>
      </w:r>
      <w:r w:rsidRPr="003C4CAE">
        <w:rPr>
          <w:lang w:val="pl-PL"/>
        </w:rPr>
        <w:t xml:space="preserve"> Uchwała nr XXI/522/2015 Rady Miasta Stołecznego Warszawy z dnia 10 grudnia 2015r.</w:t>
      </w:r>
    </w:p>
  </w:footnote>
  <w:footnote w:id="17">
    <w:p w14:paraId="4B06EE3E" w14:textId="02B1D745" w:rsidR="00CB1C5B" w:rsidRPr="00116B98" w:rsidRDefault="00CB1C5B" w:rsidP="00D43FC8">
      <w:pPr>
        <w:pStyle w:val="Tekstprzypisudolnego"/>
        <w:rPr>
          <w:lang w:val="pl-PL"/>
        </w:rPr>
      </w:pPr>
      <w:r>
        <w:rPr>
          <w:rStyle w:val="Odwoanieprzypisudolnego"/>
        </w:rPr>
        <w:footnoteRef/>
      </w:r>
      <w:r w:rsidRPr="00116B98">
        <w:rPr>
          <w:lang w:val="pl-PL"/>
        </w:rPr>
        <w:t xml:space="preserve"> Uchwały nr XXII/443/2011 Rady Miasta Stołecznego Warszawy z dnia 8 września 2011 roku w sprawie przyjęcia „Planu działań na rzecz zrównoważonego zużycia energii dla Warszawy w perspektywie do 2020 roku</w:t>
      </w:r>
    </w:p>
  </w:footnote>
  <w:footnote w:id="18">
    <w:p w14:paraId="702E1C89" w14:textId="331238E4" w:rsidR="00CB1C5B" w:rsidRPr="00116B98" w:rsidRDefault="00CB1C5B">
      <w:pPr>
        <w:pStyle w:val="Tekstprzypisudolnego"/>
        <w:rPr>
          <w:lang w:val="pl-PL"/>
        </w:rPr>
      </w:pPr>
      <w:r>
        <w:rPr>
          <w:rStyle w:val="Odwoanieprzypisudolnego"/>
        </w:rPr>
        <w:footnoteRef/>
      </w:r>
      <w:r w:rsidRPr="00116B98">
        <w:rPr>
          <w:lang w:val="pl-PL"/>
        </w:rPr>
        <w:t xml:space="preserve"> Uchwała nr LXIX/2063/2006 Rady Miasta Stołecznego Warszawy z dnia 27 lutego 2006r.</w:t>
      </w:r>
    </w:p>
  </w:footnote>
  <w:footnote w:id="19">
    <w:p w14:paraId="084CC5AF" w14:textId="280509A3" w:rsidR="00CB1C5B" w:rsidRPr="000926C5" w:rsidRDefault="00CB1C5B">
      <w:pPr>
        <w:pStyle w:val="Tekstprzypisudolnego"/>
        <w:rPr>
          <w:lang w:val="pl-PL"/>
        </w:rPr>
      </w:pPr>
      <w:r>
        <w:rPr>
          <w:rStyle w:val="Odwoanieprzypisudolnego"/>
        </w:rPr>
        <w:footnoteRef/>
      </w:r>
      <w:r w:rsidRPr="000926C5">
        <w:rPr>
          <w:lang w:val="pl-PL"/>
        </w:rPr>
        <w:t xml:space="preserve"> Uchwała nr 810/XLIX/2018 Rady Miasta Płocka z dnia 28 czerwca 2018r. w sprawie przyjęcia „Strategii Zrównoważonego Rozwoju Miasta Płocka do 20130 roku”</w:t>
      </w:r>
    </w:p>
  </w:footnote>
  <w:footnote w:id="20">
    <w:p w14:paraId="615BA7ED" w14:textId="6E10C391" w:rsidR="00CB1C5B" w:rsidRPr="00416483" w:rsidRDefault="00CB1C5B">
      <w:pPr>
        <w:pStyle w:val="Tekstprzypisudolnego"/>
        <w:rPr>
          <w:lang w:val="pl-PL"/>
        </w:rPr>
      </w:pPr>
      <w:r>
        <w:rPr>
          <w:rStyle w:val="Odwoanieprzypisudolnego"/>
        </w:rPr>
        <w:footnoteRef/>
      </w:r>
      <w:r w:rsidRPr="00416483">
        <w:rPr>
          <w:lang w:val="pl-PL"/>
        </w:rPr>
        <w:t xml:space="preserve"> Uchwała nr 438/XXV/2016 Rady Miasta Płock z dnia 29 listopada 2016r. w sprawie przyjęcia „Programu ochrony środowiska dla Miasta Płocka na lata 2016- 2022</w:t>
      </w:r>
    </w:p>
  </w:footnote>
  <w:footnote w:id="21">
    <w:p w14:paraId="039132F7" w14:textId="5963EB2C" w:rsidR="00CB1C5B" w:rsidRPr="00575DA4" w:rsidRDefault="00CB1C5B">
      <w:pPr>
        <w:pStyle w:val="Tekstprzypisudolnego"/>
        <w:rPr>
          <w:lang w:val="pl-PL"/>
        </w:rPr>
      </w:pPr>
      <w:r>
        <w:rPr>
          <w:rStyle w:val="Odwoanieprzypisudolnego"/>
        </w:rPr>
        <w:footnoteRef/>
      </w:r>
      <w:r w:rsidRPr="00575DA4">
        <w:rPr>
          <w:lang w:val="pl-PL"/>
        </w:rPr>
        <w:t xml:space="preserve"> </w:t>
      </w:r>
      <w:r>
        <w:rPr>
          <w:lang w:val="pl-PL"/>
        </w:rPr>
        <w:t>Uchwała nr 389/XXVII/08 Rady Miasta Płocka w sprawie przyjęcia z</w:t>
      </w:r>
      <w:r w:rsidRPr="00575DA4">
        <w:rPr>
          <w:lang w:val="pl-PL"/>
        </w:rPr>
        <w:t>ałoże</w:t>
      </w:r>
      <w:r>
        <w:rPr>
          <w:lang w:val="pl-PL"/>
        </w:rPr>
        <w:t>ń</w:t>
      </w:r>
      <w:r w:rsidRPr="00575DA4">
        <w:rPr>
          <w:lang w:val="pl-PL"/>
        </w:rPr>
        <w:t xml:space="preserve"> do planu zaopatrzenia w ciepło, energię elektryczną i paliwa gazowe dla Gminy Miasto Płock</w:t>
      </w:r>
    </w:p>
  </w:footnote>
  <w:footnote w:id="22">
    <w:p w14:paraId="2CFA99AA" w14:textId="0AFBC994" w:rsidR="00CB1C5B" w:rsidRPr="00FE5D1D" w:rsidRDefault="00CB1C5B">
      <w:pPr>
        <w:pStyle w:val="Tekstprzypisudolnego"/>
        <w:rPr>
          <w:lang w:val="pl-PL"/>
        </w:rPr>
      </w:pPr>
      <w:r>
        <w:rPr>
          <w:rStyle w:val="Odwoanieprzypisudolnego"/>
        </w:rPr>
        <w:footnoteRef/>
      </w:r>
      <w:r w:rsidRPr="00FE5D1D">
        <w:rPr>
          <w:lang w:val="pl-PL"/>
        </w:rPr>
        <w:t>Uchwała Nr 190/X/2015</w:t>
      </w:r>
      <w:r>
        <w:rPr>
          <w:lang w:val="pl-PL"/>
        </w:rPr>
        <w:t xml:space="preserve"> </w:t>
      </w:r>
      <w:r w:rsidRPr="00FE5D1D">
        <w:rPr>
          <w:lang w:val="pl-PL"/>
        </w:rPr>
        <w:t>Rady Miasta Płocka</w:t>
      </w:r>
      <w:r>
        <w:rPr>
          <w:lang w:val="pl-PL"/>
        </w:rPr>
        <w:t xml:space="preserve"> </w:t>
      </w:r>
      <w:r w:rsidRPr="00FE5D1D">
        <w:rPr>
          <w:lang w:val="pl-PL"/>
        </w:rPr>
        <w:t>z dnia 25 sierpnia 2015 roku</w:t>
      </w:r>
      <w:r>
        <w:rPr>
          <w:lang w:val="pl-PL"/>
        </w:rPr>
        <w:t xml:space="preserve"> </w:t>
      </w:r>
      <w:r w:rsidRPr="00FE5D1D">
        <w:rPr>
          <w:lang w:val="pl-PL"/>
        </w:rPr>
        <w:t>w sprawie aktualizacji założeń do planu zaopatrzenia w ciepło, energię elektryczną i paliwa gazowe dla Gminy Miasto Płock</w:t>
      </w:r>
    </w:p>
  </w:footnote>
  <w:footnote w:id="23">
    <w:p w14:paraId="5BED6475" w14:textId="5AE06B2E" w:rsidR="00CB1C5B" w:rsidRPr="00BE6616" w:rsidRDefault="00CB1C5B">
      <w:pPr>
        <w:pStyle w:val="Tekstprzypisudolnego"/>
        <w:rPr>
          <w:lang w:val="pl-PL"/>
        </w:rPr>
      </w:pPr>
      <w:r>
        <w:rPr>
          <w:rStyle w:val="Odwoanieprzypisudolnego"/>
        </w:rPr>
        <w:footnoteRef/>
      </w:r>
      <w:r>
        <w:rPr>
          <w:lang w:val="pl-PL"/>
        </w:rPr>
        <w:t>Załącznik do Uchwały Nr 189/X/2015 rady Miasta Płocka z dnia 25 sierpnia 2015 roku</w:t>
      </w:r>
    </w:p>
  </w:footnote>
  <w:footnote w:id="24">
    <w:p w14:paraId="4BD95DA1" w14:textId="5F937251" w:rsidR="00CB1C5B" w:rsidRPr="00DE4F95" w:rsidRDefault="00CB1C5B">
      <w:pPr>
        <w:pStyle w:val="Tekstprzypisudolnego"/>
        <w:rPr>
          <w:lang w:val="pl-PL"/>
        </w:rPr>
      </w:pPr>
      <w:r>
        <w:rPr>
          <w:rStyle w:val="Odwoanieprzypisudolnego"/>
        </w:rPr>
        <w:footnoteRef/>
      </w:r>
      <w:r w:rsidRPr="00DE4F95">
        <w:rPr>
          <w:lang w:val="pl-PL"/>
        </w:rPr>
        <w:t xml:space="preserve"> Uchwała nr 371/2008 Rady miejskiej w Radomiu z dnia 25 sierpnia 2008r. w sprawie przyjęcia Strategii Rozwoju miasta Radomia na lata 2008 - 2020</w:t>
      </w:r>
    </w:p>
  </w:footnote>
  <w:footnote w:id="25">
    <w:p w14:paraId="707AE16A" w14:textId="6E88C109" w:rsidR="00CB1C5B" w:rsidRPr="001814FF" w:rsidRDefault="00CB1C5B">
      <w:pPr>
        <w:pStyle w:val="Tekstprzypisudolnego"/>
        <w:rPr>
          <w:lang w:val="pl-PL"/>
        </w:rPr>
      </w:pPr>
      <w:r>
        <w:rPr>
          <w:rStyle w:val="Odwoanieprzypisudolnego"/>
        </w:rPr>
        <w:footnoteRef/>
      </w:r>
      <w:r w:rsidRPr="001814FF">
        <w:rPr>
          <w:lang w:val="pl-PL"/>
        </w:rPr>
        <w:t>Uchwała nr 638/2013 Rady Miejskiej w Radomiu z dnia 9 grudnia 2013</w:t>
      </w:r>
      <w:r>
        <w:rPr>
          <w:lang w:val="pl-PL"/>
        </w:rPr>
        <w:t xml:space="preserve"> </w:t>
      </w:r>
      <w:r w:rsidRPr="001814FF">
        <w:rPr>
          <w:lang w:val="pl-PL"/>
        </w:rPr>
        <w:t>r.</w:t>
      </w:r>
    </w:p>
  </w:footnote>
  <w:footnote w:id="26">
    <w:p w14:paraId="78FAE5CE" w14:textId="288AC3DD" w:rsidR="00CB1C5B" w:rsidRPr="00657D8E" w:rsidRDefault="00CB1C5B">
      <w:pPr>
        <w:pStyle w:val="Tekstprzypisudolnego"/>
        <w:rPr>
          <w:lang w:val="pl-PL"/>
        </w:rPr>
      </w:pPr>
      <w:r>
        <w:rPr>
          <w:rStyle w:val="Odwoanieprzypisudolnego"/>
        </w:rPr>
        <w:footnoteRef/>
      </w:r>
      <w:r w:rsidRPr="00657D8E">
        <w:rPr>
          <w:lang w:val="pl-PL"/>
        </w:rPr>
        <w:t>Uchwała nr 193/2015 Rady Miejskiej w Radomiu w sprawie przyjęcia „ Planu gospodarki niskoemisyjnej dla miasta Radomia ”, aktualizacja luty 2016</w:t>
      </w:r>
      <w:r>
        <w:rPr>
          <w:lang w:val="pl-PL"/>
        </w:rPr>
        <w:t xml:space="preserve"> </w:t>
      </w:r>
      <w:r w:rsidRPr="00657D8E">
        <w:rPr>
          <w:lang w:val="pl-PL"/>
        </w:rPr>
        <w:t>r.</w:t>
      </w:r>
    </w:p>
  </w:footnote>
  <w:footnote w:id="27">
    <w:p w14:paraId="6CA5E7A2" w14:textId="77777777" w:rsidR="00CB1C5B" w:rsidRPr="00CB1C5B" w:rsidRDefault="00CB1C5B" w:rsidP="0008614C">
      <w:pPr>
        <w:pStyle w:val="Tekstprzypisudolnego"/>
        <w:rPr>
          <w:lang w:val="pl-PL"/>
        </w:rPr>
      </w:pPr>
      <w:r>
        <w:rPr>
          <w:rStyle w:val="Odwoanieprzypisudolnego"/>
        </w:rPr>
        <w:footnoteRef/>
      </w:r>
      <w:r w:rsidRPr="00CB1C5B">
        <w:rPr>
          <w:lang w:val="pl-PL"/>
        </w:rPr>
        <w:t>Uchwała nr XXVIII/236/2019 Rady Miejskiej w Radomiu z dnia 28 października 2019 r. w sprawie przyjęcia aktualizacji Planu zrównoważonego rozwoju publicznego transportu zbiorowego dla Miasta Radomia</w:t>
      </w:r>
    </w:p>
  </w:footnote>
  <w:footnote w:id="28">
    <w:p w14:paraId="4BF159C1" w14:textId="6485FA83" w:rsidR="00CB1C5B" w:rsidRPr="00943EE7" w:rsidRDefault="00CB1C5B">
      <w:pPr>
        <w:pStyle w:val="Tekstprzypisudolnego"/>
        <w:rPr>
          <w:lang w:val="pl-PL"/>
        </w:rPr>
      </w:pPr>
      <w:r>
        <w:rPr>
          <w:rStyle w:val="Odwoanieprzypisudolnego"/>
        </w:rPr>
        <w:footnoteRef/>
      </w:r>
      <w:r w:rsidRPr="00C23A89">
        <w:rPr>
          <w:lang w:val="pl-PL"/>
        </w:rPr>
        <w:t>Uchwała nr 518/2017 Rady Miejskiej w Radomiu w sprawie uchwalenia „Założeń do planu zaopatrzenia</w:t>
      </w:r>
      <w:r>
        <w:rPr>
          <w:lang w:val="pl-PL"/>
        </w:rPr>
        <w:br/>
      </w:r>
      <w:r w:rsidRPr="00C23A89">
        <w:rPr>
          <w:lang w:val="pl-PL"/>
        </w:rPr>
        <w:t>w ciepło, energię elektryczną i paliwa gazowe Gminy Miasta Radomia na lata 2017 – 2031”.</w:t>
      </w:r>
    </w:p>
  </w:footnote>
  <w:footnote w:id="29">
    <w:p w14:paraId="20DDA1D8" w14:textId="12D95273" w:rsidR="00CB1C5B" w:rsidRPr="005C3CB8" w:rsidRDefault="00CB1C5B">
      <w:pPr>
        <w:pStyle w:val="Tekstprzypisudolnego"/>
        <w:rPr>
          <w:lang w:val="pl-PL"/>
        </w:rPr>
      </w:pPr>
      <w:r>
        <w:rPr>
          <w:rStyle w:val="Odwoanieprzypisudolnego"/>
        </w:rPr>
        <w:footnoteRef/>
      </w:r>
      <w:r w:rsidRPr="005C3CB8">
        <w:rPr>
          <w:lang w:val="pl-PL"/>
        </w:rPr>
        <w:t xml:space="preserve">Dyrektywa Parlamentu Europejskiego i Rady 2010/75/UE z dnia 24 listopada 2010 roku w sprawie emisji przemysłowych </w:t>
      </w:r>
      <w:r>
        <w:rPr>
          <w:lang w:val="pl-PL"/>
        </w:rPr>
        <w:t>(</w:t>
      </w:r>
      <w:r w:rsidRPr="005C3CB8">
        <w:rPr>
          <w:lang w:val="pl-PL"/>
        </w:rPr>
        <w:t>Dz.U. L 334 z 17.12.2010, s. 17</w:t>
      </w:r>
      <w:r>
        <w:rPr>
          <w:lang w:val="pl-PL"/>
        </w:rPr>
        <w:t>)</w:t>
      </w:r>
    </w:p>
  </w:footnote>
  <w:footnote w:id="30">
    <w:p w14:paraId="3732457F" w14:textId="555F741F" w:rsidR="00CB1C5B" w:rsidRPr="00D65878" w:rsidRDefault="00CB1C5B">
      <w:pPr>
        <w:pStyle w:val="Tekstprzypisudolnego"/>
        <w:rPr>
          <w:lang w:val="pl-PL"/>
        </w:rPr>
      </w:pPr>
      <w:r>
        <w:rPr>
          <w:rStyle w:val="Odwoanieprzypisudolnego"/>
        </w:rPr>
        <w:footnoteRef/>
      </w:r>
      <w:r>
        <w:rPr>
          <w:lang w:val="pl-PL"/>
        </w:rPr>
        <w:t>D</w:t>
      </w:r>
      <w:r w:rsidRPr="00D65878">
        <w:rPr>
          <w:lang w:val="pl-PL"/>
        </w:rPr>
        <w:t>yrektywa Parlamentu Europejskiego i Rady (UE) 2015/2193 z dnia 25 listopada 2015 r. w sprawie ograniczenia emisji niektórych zanieczyszczeń do powietrza ze średnich obiektów energetycznego spalania</w:t>
      </w:r>
      <w:r>
        <w:rPr>
          <w:lang w:val="pl-PL"/>
        </w:rPr>
        <w:t xml:space="preserve"> (</w:t>
      </w:r>
      <w:r w:rsidRPr="00D65878">
        <w:rPr>
          <w:lang w:val="pl-PL"/>
        </w:rPr>
        <w:t>Dz. Urz. UE L 313 z 28.11.2015</w:t>
      </w:r>
      <w:r>
        <w:rPr>
          <w:lang w:val="pl-PL"/>
        </w:rPr>
        <w:t xml:space="preserve"> s.1)</w:t>
      </w:r>
    </w:p>
  </w:footnote>
  <w:footnote w:id="31">
    <w:p w14:paraId="6F386B9D" w14:textId="43AE035E" w:rsidR="00CB1C5B" w:rsidRPr="00177C3A" w:rsidRDefault="00CB1C5B">
      <w:pPr>
        <w:pStyle w:val="Tekstprzypisudolnego"/>
        <w:rPr>
          <w:lang w:val="pl-PL"/>
        </w:rPr>
      </w:pPr>
      <w:r>
        <w:rPr>
          <w:rStyle w:val="Odwoanieprzypisudolnego"/>
        </w:rPr>
        <w:footnoteRef/>
      </w:r>
      <w:r w:rsidRPr="00177C3A">
        <w:rPr>
          <w:lang w:val="pl-PL"/>
        </w:rPr>
        <w:t>Dz. Urz. UE L 236 z 23.09.2003, str. 12.</w:t>
      </w:r>
    </w:p>
  </w:footnote>
  <w:footnote w:id="32">
    <w:p w14:paraId="27A84A8E" w14:textId="59DA6078" w:rsidR="00CB1C5B" w:rsidRPr="00177C3A" w:rsidRDefault="00CB1C5B">
      <w:pPr>
        <w:pStyle w:val="Tekstprzypisudolnego"/>
        <w:rPr>
          <w:lang w:val="pl-PL"/>
        </w:rPr>
      </w:pPr>
      <w:r>
        <w:rPr>
          <w:rStyle w:val="Odwoanieprzypisudolnego"/>
        </w:rPr>
        <w:footnoteRef/>
      </w:r>
      <w:r w:rsidRPr="00177C3A">
        <w:rPr>
          <w:lang w:val="pl-PL"/>
        </w:rPr>
        <w:t>W dniu 30 maja 2000 roku Polska podpisała Protokół w sprawie zwalczania zakwaszenia, eutrofizacji i ozonu</w:t>
      </w:r>
    </w:p>
    <w:p w14:paraId="7E40DE68" w14:textId="77777777" w:rsidR="00CB1C5B" w:rsidRPr="00177C3A" w:rsidRDefault="00CB1C5B">
      <w:pPr>
        <w:pStyle w:val="Tekstprzypisudolnego"/>
        <w:rPr>
          <w:lang w:val="pl-PL"/>
        </w:rPr>
      </w:pPr>
      <w:r w:rsidRPr="00177C3A">
        <w:rPr>
          <w:lang w:val="pl-PL"/>
        </w:rPr>
        <w:t>przyziemnego do Konwencji Europejskiej Komisji Gospodarczej Narodów Zjednoczonych (EKG ONZ) w sprawie</w:t>
      </w:r>
    </w:p>
    <w:p w14:paraId="7382BF0B" w14:textId="19A13E29" w:rsidR="00CB1C5B" w:rsidRPr="00177C3A" w:rsidRDefault="00CB1C5B">
      <w:pPr>
        <w:pStyle w:val="Tekstprzypisudolnego"/>
        <w:rPr>
          <w:lang w:val="pl-PL"/>
        </w:rPr>
      </w:pPr>
      <w:r w:rsidRPr="00177C3A">
        <w:rPr>
          <w:lang w:val="pl-PL"/>
        </w:rPr>
        <w:t>transgranicznego zanieczyszczania powietrza na dalekie odległości, sporządzonej w Genewie dnia 13 listopada 1979 r.</w:t>
      </w:r>
    </w:p>
  </w:footnote>
  <w:footnote w:id="33">
    <w:p w14:paraId="470F97B6" w14:textId="626FCD66" w:rsidR="00CB1C5B" w:rsidRPr="00177C3A" w:rsidRDefault="00CB1C5B">
      <w:pPr>
        <w:pStyle w:val="Tekstprzypisudolnego"/>
        <w:rPr>
          <w:lang w:val="pl-PL"/>
        </w:rPr>
      </w:pPr>
      <w:r>
        <w:rPr>
          <w:rStyle w:val="Odwoanieprzypisudolnego"/>
        </w:rPr>
        <w:footnoteRef/>
      </w:r>
      <w:r w:rsidRPr="00177C3A">
        <w:rPr>
          <w:lang w:val="pl-PL"/>
        </w:rPr>
        <w:t>Dz. U. z 1985 r. poz. 311 oraz z 1988 r. poz. 313 i 314</w:t>
      </w:r>
    </w:p>
  </w:footnote>
  <w:footnote w:id="34">
    <w:p w14:paraId="04B721B5" w14:textId="77777777" w:rsidR="00CB1C5B" w:rsidRPr="007007C5" w:rsidRDefault="00CB1C5B">
      <w:pPr>
        <w:pStyle w:val="Tekstprzypisudolnego"/>
        <w:rPr>
          <w:lang w:val="pl-PL"/>
        </w:rPr>
      </w:pPr>
      <w:r>
        <w:rPr>
          <w:rStyle w:val="Odwoanieprzypisudolnego"/>
        </w:rPr>
        <w:footnoteRef/>
      </w:r>
      <w:r w:rsidRPr="007007C5">
        <w:rPr>
          <w:lang w:val="pl-PL"/>
        </w:rPr>
        <w:t>Załącznik do uchwały nr 202/2009 rady M</w:t>
      </w:r>
      <w:r>
        <w:rPr>
          <w:lang w:val="pl-PL"/>
        </w:rPr>
        <w:t>inistrów z dnia 10 listopada 2009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1107677"/>
    <w:multiLevelType w:val="hybridMultilevel"/>
    <w:tmpl w:val="0D9A165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 w15:restartNumberingAfterBreak="0">
    <w:nsid w:val="01845A46"/>
    <w:multiLevelType w:val="hybridMultilevel"/>
    <w:tmpl w:val="F9BEA2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505E60"/>
    <w:multiLevelType w:val="hybridMultilevel"/>
    <w:tmpl w:val="B37C1884"/>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13">
      <w:start w:val="1"/>
      <w:numFmt w:val="upperRoman"/>
      <w:lvlText w:val="%7."/>
      <w:lvlJc w:val="righ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391022A"/>
    <w:multiLevelType w:val="hybridMultilevel"/>
    <w:tmpl w:val="7276AD44"/>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F11F94"/>
    <w:multiLevelType w:val="hybridMultilevel"/>
    <w:tmpl w:val="2E9A44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D563A9"/>
    <w:multiLevelType w:val="hybridMultilevel"/>
    <w:tmpl w:val="20549A06"/>
    <w:lvl w:ilvl="0" w:tplc="54EAFD38">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E35D2E"/>
    <w:multiLevelType w:val="hybridMultilevel"/>
    <w:tmpl w:val="D6E236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6252A6"/>
    <w:multiLevelType w:val="hybridMultilevel"/>
    <w:tmpl w:val="CB70353A"/>
    <w:lvl w:ilvl="0" w:tplc="6206E930">
      <w:start w:val="1"/>
      <w:numFmt w:val="decimal"/>
      <w:lvlText w:val="%1."/>
      <w:lvlJc w:val="left"/>
      <w:pPr>
        <w:ind w:left="1440" w:hanging="360"/>
      </w:pPr>
      <w:rPr>
        <w:rFonts w:hint="default"/>
        <w:color w:val="000000"/>
      </w:rPr>
    </w:lvl>
    <w:lvl w:ilvl="1" w:tplc="0415000F">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A83DED"/>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0C34203"/>
    <w:multiLevelType w:val="hybridMultilevel"/>
    <w:tmpl w:val="3DBCDD20"/>
    <w:lvl w:ilvl="0" w:tplc="E106303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15C14002"/>
    <w:multiLevelType w:val="hybridMultilevel"/>
    <w:tmpl w:val="84760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5E3142"/>
    <w:multiLevelType w:val="hybridMultilevel"/>
    <w:tmpl w:val="C93A67FE"/>
    <w:lvl w:ilvl="0" w:tplc="E106303A">
      <w:start w:val="1"/>
      <w:numFmt w:val="bullet"/>
      <w:lvlText w:val=""/>
      <w:lvlJc w:val="left"/>
      <w:pPr>
        <w:ind w:left="720" w:hanging="360"/>
      </w:pPr>
      <w:rPr>
        <w:rFonts w:ascii="Symbol" w:hAnsi="Symbol" w:hint="default"/>
      </w:rPr>
    </w:lvl>
    <w:lvl w:ilvl="1" w:tplc="E106303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7F1772"/>
    <w:multiLevelType w:val="hybridMultilevel"/>
    <w:tmpl w:val="3E0A7AD0"/>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EB3060"/>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9A628EC"/>
    <w:multiLevelType w:val="hybridMultilevel"/>
    <w:tmpl w:val="3C40AD28"/>
    <w:lvl w:ilvl="0" w:tplc="6206E930">
      <w:start w:val="1"/>
      <w:numFmt w:val="decimal"/>
      <w:lvlText w:val="%1."/>
      <w:lvlJc w:val="left"/>
      <w:pPr>
        <w:ind w:left="720" w:hanging="360"/>
      </w:pPr>
      <w:rPr>
        <w:rFonts w:hint="default"/>
        <w:color w:val="000000"/>
      </w:rPr>
    </w:lvl>
    <w:lvl w:ilvl="1" w:tplc="3DB8425E">
      <w:start w:val="1"/>
      <w:numFmt w:val="decimal"/>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9C83834"/>
    <w:multiLevelType w:val="hybridMultilevel"/>
    <w:tmpl w:val="BBCAB94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E77925"/>
    <w:multiLevelType w:val="hybridMultilevel"/>
    <w:tmpl w:val="ED846204"/>
    <w:lvl w:ilvl="0" w:tplc="B210C6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E81885"/>
    <w:multiLevelType w:val="hybridMultilevel"/>
    <w:tmpl w:val="E0C23590"/>
    <w:lvl w:ilvl="0" w:tplc="6206E930">
      <w:start w:val="1"/>
      <w:numFmt w:val="decimal"/>
      <w:lvlText w:val="%1."/>
      <w:lvlJc w:val="left"/>
      <w:pPr>
        <w:ind w:left="1466" w:hanging="360"/>
      </w:pPr>
      <w:rPr>
        <w:rFonts w:hint="default"/>
        <w:color w:val="00000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0" w15:restartNumberingAfterBreak="0">
    <w:nsid w:val="1B0A0C96"/>
    <w:multiLevelType w:val="hybridMultilevel"/>
    <w:tmpl w:val="100E38BE"/>
    <w:lvl w:ilvl="0" w:tplc="04150001">
      <w:start w:val="1"/>
      <w:numFmt w:val="bullet"/>
      <w:lvlText w:val=""/>
      <w:lvlJc w:val="left"/>
      <w:pPr>
        <w:ind w:left="1146" w:hanging="360"/>
      </w:pPr>
      <w:rPr>
        <w:rFonts w:ascii="Symbol" w:hAnsi="Symbol" w:hint="default"/>
      </w:rPr>
    </w:lvl>
    <w:lvl w:ilvl="1" w:tplc="04150001">
      <w:start w:val="1"/>
      <w:numFmt w:val="bullet"/>
      <w:lvlText w:val=""/>
      <w:lvlJc w:val="left"/>
      <w:pPr>
        <w:ind w:left="1866" w:hanging="360"/>
      </w:pPr>
      <w:rPr>
        <w:rFonts w:ascii="Symbol" w:hAnsi="Symbol"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1C2D2B5D"/>
    <w:multiLevelType w:val="hybridMultilevel"/>
    <w:tmpl w:val="A692C8D4"/>
    <w:lvl w:ilvl="0" w:tplc="94D8C49A">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E0670B9"/>
    <w:multiLevelType w:val="hybridMultilevel"/>
    <w:tmpl w:val="527A9778"/>
    <w:lvl w:ilvl="0" w:tplc="E106303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1F536FB5"/>
    <w:multiLevelType w:val="hybridMultilevel"/>
    <w:tmpl w:val="99142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FB2490"/>
    <w:multiLevelType w:val="hybridMultilevel"/>
    <w:tmpl w:val="B560DB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4D53993"/>
    <w:multiLevelType w:val="multilevel"/>
    <w:tmpl w:val="FAD20F74"/>
    <w:lvl w:ilvl="0">
      <w:start w:val="1"/>
      <w:numFmt w:val="decimal"/>
      <w:pStyle w:val="Normalny2"/>
      <w:lvlText w:val="%1."/>
      <w:lvlJc w:val="left"/>
      <w:pPr>
        <w:ind w:left="357" w:hanging="357"/>
      </w:pPr>
      <w:rPr>
        <w:rFonts w:hint="default"/>
      </w:rPr>
    </w:lvl>
    <w:lvl w:ilvl="1">
      <w:start w:val="1"/>
      <w:numFmt w:val="decimal"/>
      <w:pStyle w:val="Normalny3"/>
      <w:lvlText w:val="%1.%2."/>
      <w:lvlJc w:val="left"/>
      <w:pPr>
        <w:ind w:left="567" w:hanging="567"/>
      </w:pPr>
      <w:rPr>
        <w:rFonts w:hint="default"/>
      </w:rPr>
    </w:lvl>
    <w:lvl w:ilvl="2">
      <w:start w:val="1"/>
      <w:numFmt w:val="bullet"/>
      <w:pStyle w:val="Punktory-"/>
      <w:lvlText w:val=""/>
      <w:lvlJc w:val="left"/>
      <w:pPr>
        <w:ind w:left="1134" w:hanging="777"/>
      </w:pPr>
      <w:rPr>
        <w:rFonts w:ascii="Symbol" w:hAnsi="Symbol" w:hint="default"/>
        <w:color w:val="auto"/>
      </w:rPr>
    </w:lvl>
    <w:lvl w:ilvl="3">
      <w:start w:val="1"/>
      <w:numFmt w:val="bullet"/>
      <w:lvlText w:val=""/>
      <w:lvlJc w:val="left"/>
      <w:pPr>
        <w:ind w:left="1304" w:hanging="227"/>
      </w:pPr>
      <w:rPr>
        <w:rFonts w:ascii="Symbol" w:hAnsi="Symbol" w:hint="default"/>
      </w:rPr>
    </w:lvl>
    <w:lvl w:ilvl="4">
      <w:start w:val="1"/>
      <w:numFmt w:val="bullet"/>
      <w:pStyle w:val="Punktory"/>
      <w:lvlText w:val=""/>
      <w:lvlJc w:val="left"/>
      <w:pPr>
        <w:tabs>
          <w:tab w:val="num" w:pos="1758"/>
        </w:tabs>
        <w:ind w:left="1758" w:hanging="340"/>
      </w:pPr>
      <w:rPr>
        <w:rFonts w:ascii="Wingdings" w:hAnsi="Wingding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07631B"/>
    <w:multiLevelType w:val="hybridMultilevel"/>
    <w:tmpl w:val="834EBE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5B422E"/>
    <w:multiLevelType w:val="hybridMultilevel"/>
    <w:tmpl w:val="38FEB046"/>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C574D25"/>
    <w:multiLevelType w:val="hybridMultilevel"/>
    <w:tmpl w:val="B9E4E1AA"/>
    <w:lvl w:ilvl="0" w:tplc="54EAFD38">
      <w:start w:val="1"/>
      <w:numFmt w:val="decimal"/>
      <w:lvlText w:val="%1."/>
      <w:lvlJc w:val="right"/>
      <w:pPr>
        <w:ind w:left="786" w:hanging="360"/>
      </w:pPr>
      <w:rPr>
        <w:rFonts w:hint="default"/>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9" w15:restartNumberingAfterBreak="0">
    <w:nsid w:val="2EDA0DEA"/>
    <w:multiLevelType w:val="hybridMultilevel"/>
    <w:tmpl w:val="FD9CCE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256C38"/>
    <w:multiLevelType w:val="multilevel"/>
    <w:tmpl w:val="E4507A26"/>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E46F50"/>
    <w:multiLevelType w:val="hybridMultilevel"/>
    <w:tmpl w:val="1A8E243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0D77021"/>
    <w:multiLevelType w:val="hybridMultilevel"/>
    <w:tmpl w:val="F1A6064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5E72BF3"/>
    <w:multiLevelType w:val="hybridMultilevel"/>
    <w:tmpl w:val="832223C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040155"/>
    <w:multiLevelType w:val="hybridMultilevel"/>
    <w:tmpl w:val="8FFAEE6E"/>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37A32554"/>
    <w:multiLevelType w:val="hybridMultilevel"/>
    <w:tmpl w:val="600C053C"/>
    <w:lvl w:ilvl="0" w:tplc="E106303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6" w15:restartNumberingAfterBreak="0">
    <w:nsid w:val="383C2267"/>
    <w:multiLevelType w:val="hybridMultilevel"/>
    <w:tmpl w:val="004E0E00"/>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7" w15:restartNumberingAfterBreak="0">
    <w:nsid w:val="392D2B27"/>
    <w:multiLevelType w:val="hybridMultilevel"/>
    <w:tmpl w:val="881E6B8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A841B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BD059A6"/>
    <w:multiLevelType w:val="multilevel"/>
    <w:tmpl w:val="DE28218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0" w15:restartNumberingAfterBreak="0">
    <w:nsid w:val="4110389B"/>
    <w:multiLevelType w:val="hybridMultilevel"/>
    <w:tmpl w:val="A2E600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1F92355"/>
    <w:multiLevelType w:val="hybridMultilevel"/>
    <w:tmpl w:val="644883B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A767B0"/>
    <w:multiLevelType w:val="hybridMultilevel"/>
    <w:tmpl w:val="6EF06C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61B460A"/>
    <w:multiLevelType w:val="hybridMultilevel"/>
    <w:tmpl w:val="9B022284"/>
    <w:lvl w:ilvl="0" w:tplc="0415000F">
      <w:start w:val="1"/>
      <w:numFmt w:val="decimal"/>
      <w:lvlText w:val="%1."/>
      <w:lvlJc w:val="left"/>
      <w:pPr>
        <w:ind w:left="788" w:hanging="360"/>
      </w:pPr>
    </w:lvl>
    <w:lvl w:ilvl="1" w:tplc="04150019">
      <w:start w:val="1"/>
      <w:numFmt w:val="lowerLetter"/>
      <w:lvlText w:val="%2."/>
      <w:lvlJc w:val="left"/>
      <w:pPr>
        <w:ind w:left="1508" w:hanging="360"/>
      </w:pPr>
    </w:lvl>
    <w:lvl w:ilvl="2" w:tplc="0415001B">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44" w15:restartNumberingAfterBreak="0">
    <w:nsid w:val="47C46A3B"/>
    <w:multiLevelType w:val="hybridMultilevel"/>
    <w:tmpl w:val="6D8608F0"/>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45" w15:restartNumberingAfterBreak="0">
    <w:nsid w:val="47E906C0"/>
    <w:multiLevelType w:val="hybridMultilevel"/>
    <w:tmpl w:val="62C45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6156C8"/>
    <w:multiLevelType w:val="hybridMultilevel"/>
    <w:tmpl w:val="F2D688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981B76"/>
    <w:multiLevelType w:val="hybridMultilevel"/>
    <w:tmpl w:val="881E6B84"/>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A991A4E"/>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D1F7008"/>
    <w:multiLevelType w:val="hybridMultilevel"/>
    <w:tmpl w:val="5BEE5604"/>
    <w:lvl w:ilvl="0" w:tplc="0415000F">
      <w:start w:val="1"/>
      <w:numFmt w:val="decimal"/>
      <w:lvlText w:val="%1."/>
      <w:lvlJc w:val="left"/>
      <w:pPr>
        <w:ind w:left="720" w:hanging="360"/>
      </w:pPr>
    </w:lvl>
    <w:lvl w:ilvl="1" w:tplc="6206E930">
      <w:start w:val="1"/>
      <w:numFmt w:val="decimal"/>
      <w:lvlText w:val="%2."/>
      <w:lvlJc w:val="left"/>
      <w:pPr>
        <w:ind w:left="1440" w:hanging="360"/>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0A5AAE"/>
    <w:multiLevelType w:val="hybridMultilevel"/>
    <w:tmpl w:val="35D0F2D0"/>
    <w:lvl w:ilvl="0" w:tplc="0415000F">
      <w:start w:val="1"/>
      <w:numFmt w:val="decimal"/>
      <w:lvlText w:val="%1."/>
      <w:lvlJc w:val="left"/>
      <w:pPr>
        <w:ind w:left="720" w:hanging="360"/>
      </w:pPr>
    </w:lvl>
    <w:lvl w:ilvl="1" w:tplc="6206E930">
      <w:start w:val="1"/>
      <w:numFmt w:val="decimal"/>
      <w:lvlText w:val="%2."/>
      <w:lvlJc w:val="left"/>
      <w:pPr>
        <w:ind w:left="1440" w:hanging="360"/>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AB6272"/>
    <w:multiLevelType w:val="hybridMultilevel"/>
    <w:tmpl w:val="04F4833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547C5C4D"/>
    <w:multiLevelType w:val="hybridMultilevel"/>
    <w:tmpl w:val="9FA8A0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55265053"/>
    <w:multiLevelType w:val="hybridMultilevel"/>
    <w:tmpl w:val="6B62EA2A"/>
    <w:lvl w:ilvl="0" w:tplc="94D8C4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E106303A">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62F0BDA"/>
    <w:multiLevelType w:val="hybridMultilevel"/>
    <w:tmpl w:val="C078705E"/>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568E5A39"/>
    <w:multiLevelType w:val="hybridMultilevel"/>
    <w:tmpl w:val="30BC124E"/>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719165F"/>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594C054A"/>
    <w:multiLevelType w:val="hybridMultilevel"/>
    <w:tmpl w:val="44C4A3A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5AD73E9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C754FF2"/>
    <w:multiLevelType w:val="hybridMultilevel"/>
    <w:tmpl w:val="78327EEE"/>
    <w:lvl w:ilvl="0" w:tplc="0415000F">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60" w15:restartNumberingAfterBreak="0">
    <w:nsid w:val="5CA45B48"/>
    <w:multiLevelType w:val="hybridMultilevel"/>
    <w:tmpl w:val="57A4C76C"/>
    <w:lvl w:ilvl="0" w:tplc="94D8C4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655B2E37"/>
    <w:multiLevelType w:val="hybridMultilevel"/>
    <w:tmpl w:val="3E0A5D6C"/>
    <w:lvl w:ilvl="0" w:tplc="0415000F">
      <w:start w:val="1"/>
      <w:numFmt w:val="decimal"/>
      <w:lvlText w:val="%1."/>
      <w:lvlJc w:val="left"/>
      <w:pPr>
        <w:ind w:left="644" w:hanging="360"/>
      </w:pPr>
    </w:lvl>
    <w:lvl w:ilvl="1" w:tplc="0415000F">
      <w:start w:val="1"/>
      <w:numFmt w:val="decimal"/>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655B3033"/>
    <w:multiLevelType w:val="hybridMultilevel"/>
    <w:tmpl w:val="BEE852C4"/>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67A31A6E"/>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85C58B5"/>
    <w:multiLevelType w:val="hybridMultilevel"/>
    <w:tmpl w:val="DC1CD2F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688050A0"/>
    <w:multiLevelType w:val="hybridMultilevel"/>
    <w:tmpl w:val="BB683B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9510D58"/>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6AC142D9"/>
    <w:multiLevelType w:val="hybridMultilevel"/>
    <w:tmpl w:val="7870F08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6C263476"/>
    <w:multiLevelType w:val="multilevel"/>
    <w:tmpl w:val="E7CAE544"/>
    <w:lvl w:ilvl="0">
      <w:start w:val="1"/>
      <w:numFmt w:val="decimal"/>
      <w:lvlText w:val="%1."/>
      <w:lvlJc w:val="left"/>
      <w:pPr>
        <w:ind w:left="786" w:hanging="360"/>
      </w:pPr>
    </w:lvl>
    <w:lvl w:ilvl="1">
      <w:start w:val="3"/>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70" w15:restartNumberingAfterBreak="0">
    <w:nsid w:val="6D632B36"/>
    <w:multiLevelType w:val="hybridMultilevel"/>
    <w:tmpl w:val="DC0C712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6D6630D7"/>
    <w:multiLevelType w:val="hybridMultilevel"/>
    <w:tmpl w:val="AA46C01C"/>
    <w:lvl w:ilvl="0" w:tplc="E10630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E015DAB"/>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E1207C4"/>
    <w:multiLevelType w:val="hybridMultilevel"/>
    <w:tmpl w:val="59C2C4FC"/>
    <w:lvl w:ilvl="0" w:tplc="0415000F">
      <w:start w:val="1"/>
      <w:numFmt w:val="decimal"/>
      <w:lvlText w:val="%1."/>
      <w:lvlJc w:val="left"/>
      <w:pPr>
        <w:ind w:left="786"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4" w15:restartNumberingAfterBreak="0">
    <w:nsid w:val="6F2B0FC4"/>
    <w:multiLevelType w:val="hybridMultilevel"/>
    <w:tmpl w:val="0584DDB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5" w15:restartNumberingAfterBreak="0">
    <w:nsid w:val="70BD49E3"/>
    <w:multiLevelType w:val="multilevel"/>
    <w:tmpl w:val="C172B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1006DFA"/>
    <w:multiLevelType w:val="hybridMultilevel"/>
    <w:tmpl w:val="C91CF1A8"/>
    <w:lvl w:ilvl="0" w:tplc="6206E930">
      <w:start w:val="1"/>
      <w:numFmt w:val="decimal"/>
      <w:lvlText w:val="%1."/>
      <w:lvlJc w:val="left"/>
      <w:pPr>
        <w:ind w:left="1440" w:hanging="360"/>
      </w:pPr>
      <w:rPr>
        <w:rFonts w:hint="default"/>
        <w:color w:val="00000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1726852"/>
    <w:multiLevelType w:val="hybridMultilevel"/>
    <w:tmpl w:val="FED0F61A"/>
    <w:lvl w:ilvl="0" w:tplc="0415000F">
      <w:start w:val="1"/>
      <w:numFmt w:val="decimal"/>
      <w:lvlText w:val="%1."/>
      <w:lvlJc w:val="left"/>
      <w:pPr>
        <w:ind w:left="786"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8" w15:restartNumberingAfterBreak="0">
    <w:nsid w:val="71983321"/>
    <w:multiLevelType w:val="hybridMultilevel"/>
    <w:tmpl w:val="504E1A4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73C52799"/>
    <w:multiLevelType w:val="hybridMultilevel"/>
    <w:tmpl w:val="CB00583C"/>
    <w:lvl w:ilvl="0" w:tplc="0415000F">
      <w:start w:val="1"/>
      <w:numFmt w:val="decimal"/>
      <w:lvlText w:val="%1."/>
      <w:lvlJc w:val="left"/>
      <w:pPr>
        <w:ind w:left="720" w:hanging="360"/>
      </w:pPr>
    </w:lvl>
    <w:lvl w:ilvl="1" w:tplc="6206E930">
      <w:start w:val="1"/>
      <w:numFmt w:val="decimal"/>
      <w:lvlText w:val="%2."/>
      <w:lvlJc w:val="left"/>
      <w:pPr>
        <w:ind w:left="1440" w:hanging="360"/>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5E17A1B"/>
    <w:multiLevelType w:val="hybridMultilevel"/>
    <w:tmpl w:val="624EE394"/>
    <w:lvl w:ilvl="0" w:tplc="54EAFD38">
      <w:start w:val="1"/>
      <w:numFmt w:val="decimal"/>
      <w:lvlText w:val="%1."/>
      <w:lvlJc w:val="righ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1" w15:restartNumberingAfterBreak="0">
    <w:nsid w:val="78720426"/>
    <w:multiLevelType w:val="hybridMultilevel"/>
    <w:tmpl w:val="BBFAF7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655F53"/>
    <w:multiLevelType w:val="hybridMultilevel"/>
    <w:tmpl w:val="626EB3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A77C3A"/>
    <w:multiLevelType w:val="hybridMultilevel"/>
    <w:tmpl w:val="31FC1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1"/>
  </w:num>
  <w:num w:numId="3">
    <w:abstractNumId w:val="19"/>
  </w:num>
  <w:num w:numId="4">
    <w:abstractNumId w:val="80"/>
  </w:num>
  <w:num w:numId="5">
    <w:abstractNumId w:val="55"/>
  </w:num>
  <w:num w:numId="6">
    <w:abstractNumId w:val="70"/>
  </w:num>
  <w:num w:numId="7">
    <w:abstractNumId w:val="46"/>
  </w:num>
  <w:num w:numId="8">
    <w:abstractNumId w:val="47"/>
  </w:num>
  <w:num w:numId="9">
    <w:abstractNumId w:val="37"/>
  </w:num>
  <w:num w:numId="10">
    <w:abstractNumId w:val="12"/>
  </w:num>
  <w:num w:numId="11">
    <w:abstractNumId w:val="66"/>
  </w:num>
  <w:num w:numId="12">
    <w:abstractNumId w:val="71"/>
  </w:num>
  <w:num w:numId="13">
    <w:abstractNumId w:val="35"/>
  </w:num>
  <w:num w:numId="14">
    <w:abstractNumId w:val="5"/>
  </w:num>
  <w:num w:numId="15">
    <w:abstractNumId w:val="18"/>
  </w:num>
  <w:num w:numId="16">
    <w:abstractNumId w:val="25"/>
  </w:num>
  <w:num w:numId="17">
    <w:abstractNumId w:val="77"/>
  </w:num>
  <w:num w:numId="18">
    <w:abstractNumId w:val="60"/>
  </w:num>
  <w:num w:numId="19">
    <w:abstractNumId w:val="21"/>
  </w:num>
  <w:num w:numId="20">
    <w:abstractNumId w:val="54"/>
  </w:num>
  <w:num w:numId="21">
    <w:abstractNumId w:val="11"/>
  </w:num>
  <w:num w:numId="22">
    <w:abstractNumId w:val="14"/>
  </w:num>
  <w:num w:numId="23">
    <w:abstractNumId w:val="22"/>
  </w:num>
  <w:num w:numId="24">
    <w:abstractNumId w:val="41"/>
  </w:num>
  <w:num w:numId="25">
    <w:abstractNumId w:val="69"/>
  </w:num>
  <w:num w:numId="26">
    <w:abstractNumId w:val="59"/>
  </w:num>
  <w:num w:numId="27">
    <w:abstractNumId w:val="63"/>
  </w:num>
  <w:num w:numId="28">
    <w:abstractNumId w:val="73"/>
  </w:num>
  <w:num w:numId="29">
    <w:abstractNumId w:val="56"/>
  </w:num>
  <w:num w:numId="30">
    <w:abstractNumId w:val="39"/>
  </w:num>
  <w:num w:numId="31">
    <w:abstractNumId w:val="42"/>
  </w:num>
  <w:num w:numId="32">
    <w:abstractNumId w:val="74"/>
  </w:num>
  <w:num w:numId="33">
    <w:abstractNumId w:val="3"/>
  </w:num>
  <w:num w:numId="34">
    <w:abstractNumId w:val="29"/>
  </w:num>
  <w:num w:numId="35">
    <w:abstractNumId w:val="81"/>
  </w:num>
  <w:num w:numId="36">
    <w:abstractNumId w:val="45"/>
  </w:num>
  <w:num w:numId="37">
    <w:abstractNumId w:val="6"/>
  </w:num>
  <w:num w:numId="38">
    <w:abstractNumId w:val="23"/>
  </w:num>
  <w:num w:numId="39">
    <w:abstractNumId w:val="43"/>
  </w:num>
  <w:num w:numId="40">
    <w:abstractNumId w:val="40"/>
  </w:num>
  <w:num w:numId="41">
    <w:abstractNumId w:val="2"/>
  </w:num>
  <w:num w:numId="42">
    <w:abstractNumId w:val="82"/>
  </w:num>
  <w:num w:numId="43">
    <w:abstractNumId w:val="83"/>
  </w:num>
  <w:num w:numId="44">
    <w:abstractNumId w:val="44"/>
  </w:num>
  <w:num w:numId="45">
    <w:abstractNumId w:val="36"/>
  </w:num>
  <w:num w:numId="46">
    <w:abstractNumId w:val="72"/>
  </w:num>
  <w:num w:numId="47">
    <w:abstractNumId w:val="48"/>
  </w:num>
  <w:num w:numId="48">
    <w:abstractNumId w:val="10"/>
  </w:num>
  <w:num w:numId="49">
    <w:abstractNumId w:val="15"/>
  </w:num>
  <w:num w:numId="50">
    <w:abstractNumId w:val="64"/>
  </w:num>
  <w:num w:numId="51">
    <w:abstractNumId w:val="75"/>
  </w:num>
  <w:num w:numId="52">
    <w:abstractNumId w:val="67"/>
  </w:num>
  <w:num w:numId="53">
    <w:abstractNumId w:val="24"/>
  </w:num>
  <w:num w:numId="54">
    <w:abstractNumId w:val="26"/>
  </w:num>
  <w:num w:numId="55">
    <w:abstractNumId w:val="58"/>
  </w:num>
  <w:num w:numId="56">
    <w:abstractNumId w:val="38"/>
  </w:num>
  <w:num w:numId="57">
    <w:abstractNumId w:val="30"/>
  </w:num>
  <w:num w:numId="58">
    <w:abstractNumId w:val="16"/>
  </w:num>
  <w:num w:numId="59">
    <w:abstractNumId w:val="34"/>
  </w:num>
  <w:num w:numId="60">
    <w:abstractNumId w:val="4"/>
  </w:num>
  <w:num w:numId="61">
    <w:abstractNumId w:val="49"/>
  </w:num>
  <w:num w:numId="62">
    <w:abstractNumId w:val="32"/>
  </w:num>
  <w:num w:numId="63">
    <w:abstractNumId w:val="78"/>
  </w:num>
  <w:num w:numId="64">
    <w:abstractNumId w:val="53"/>
  </w:num>
  <w:num w:numId="65">
    <w:abstractNumId w:val="31"/>
  </w:num>
  <w:num w:numId="66">
    <w:abstractNumId w:val="52"/>
  </w:num>
  <w:num w:numId="67">
    <w:abstractNumId w:val="27"/>
  </w:num>
  <w:num w:numId="68">
    <w:abstractNumId w:val="62"/>
  </w:num>
  <w:num w:numId="69">
    <w:abstractNumId w:val="68"/>
  </w:num>
  <w:num w:numId="70">
    <w:abstractNumId w:val="51"/>
  </w:num>
  <w:num w:numId="71">
    <w:abstractNumId w:val="13"/>
  </w:num>
  <w:num w:numId="72">
    <w:abstractNumId w:val="8"/>
  </w:num>
  <w:num w:numId="73">
    <w:abstractNumId w:val="20"/>
  </w:num>
  <w:num w:numId="74">
    <w:abstractNumId w:val="17"/>
  </w:num>
  <w:num w:numId="75">
    <w:abstractNumId w:val="33"/>
  </w:num>
  <w:num w:numId="76">
    <w:abstractNumId w:val="79"/>
  </w:num>
  <w:num w:numId="77">
    <w:abstractNumId w:val="50"/>
  </w:num>
  <w:num w:numId="78">
    <w:abstractNumId w:val="57"/>
  </w:num>
  <w:num w:numId="79">
    <w:abstractNumId w:val="65"/>
  </w:num>
  <w:num w:numId="80">
    <w:abstractNumId w:val="28"/>
  </w:num>
  <w:num w:numId="81">
    <w:abstractNumId w:val="7"/>
  </w:num>
  <w:num w:numId="82">
    <w:abstractNumId w:val="76"/>
  </w:num>
  <w:num w:numId="83">
    <w:abstractNumId w:val="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9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3666"/>
    <w:rsid w:val="00003A79"/>
    <w:rsid w:val="00003E22"/>
    <w:rsid w:val="00003F12"/>
    <w:rsid w:val="000042F4"/>
    <w:rsid w:val="000045FD"/>
    <w:rsid w:val="00004809"/>
    <w:rsid w:val="00004A8C"/>
    <w:rsid w:val="00004B73"/>
    <w:rsid w:val="00005324"/>
    <w:rsid w:val="00005CEC"/>
    <w:rsid w:val="00005FF9"/>
    <w:rsid w:val="0000699F"/>
    <w:rsid w:val="00007BF7"/>
    <w:rsid w:val="000124CC"/>
    <w:rsid w:val="00012B1C"/>
    <w:rsid w:val="00012FB9"/>
    <w:rsid w:val="00013BB7"/>
    <w:rsid w:val="00014B18"/>
    <w:rsid w:val="00015023"/>
    <w:rsid w:val="0001538C"/>
    <w:rsid w:val="00015548"/>
    <w:rsid w:val="000156CC"/>
    <w:rsid w:val="00015937"/>
    <w:rsid w:val="00016679"/>
    <w:rsid w:val="000167CA"/>
    <w:rsid w:val="000178D4"/>
    <w:rsid w:val="00020004"/>
    <w:rsid w:val="000205E4"/>
    <w:rsid w:val="00021040"/>
    <w:rsid w:val="0002420C"/>
    <w:rsid w:val="000246A0"/>
    <w:rsid w:val="00024BCC"/>
    <w:rsid w:val="00024F21"/>
    <w:rsid w:val="00025795"/>
    <w:rsid w:val="000257F4"/>
    <w:rsid w:val="00025915"/>
    <w:rsid w:val="000265A8"/>
    <w:rsid w:val="00030F38"/>
    <w:rsid w:val="00030FDB"/>
    <w:rsid w:val="0003188D"/>
    <w:rsid w:val="000326E1"/>
    <w:rsid w:val="00032D17"/>
    <w:rsid w:val="00032DB6"/>
    <w:rsid w:val="000331E5"/>
    <w:rsid w:val="000331E7"/>
    <w:rsid w:val="00033DE0"/>
    <w:rsid w:val="00035CF4"/>
    <w:rsid w:val="00036B09"/>
    <w:rsid w:val="000410E2"/>
    <w:rsid w:val="00041102"/>
    <w:rsid w:val="00041FC9"/>
    <w:rsid w:val="00042BCA"/>
    <w:rsid w:val="00042D9B"/>
    <w:rsid w:val="00043B9E"/>
    <w:rsid w:val="0004475F"/>
    <w:rsid w:val="00044E67"/>
    <w:rsid w:val="000451EA"/>
    <w:rsid w:val="00045615"/>
    <w:rsid w:val="00045FB6"/>
    <w:rsid w:val="000461DA"/>
    <w:rsid w:val="000464D2"/>
    <w:rsid w:val="00046F1E"/>
    <w:rsid w:val="00047013"/>
    <w:rsid w:val="0004752E"/>
    <w:rsid w:val="00047F75"/>
    <w:rsid w:val="00050199"/>
    <w:rsid w:val="000501BF"/>
    <w:rsid w:val="000502CB"/>
    <w:rsid w:val="000507A2"/>
    <w:rsid w:val="00051B0F"/>
    <w:rsid w:val="00051F51"/>
    <w:rsid w:val="00053C58"/>
    <w:rsid w:val="0005496A"/>
    <w:rsid w:val="000549A8"/>
    <w:rsid w:val="000550BE"/>
    <w:rsid w:val="00055157"/>
    <w:rsid w:val="000559FF"/>
    <w:rsid w:val="00056132"/>
    <w:rsid w:val="00056B42"/>
    <w:rsid w:val="00057402"/>
    <w:rsid w:val="0005797B"/>
    <w:rsid w:val="00057C9B"/>
    <w:rsid w:val="000602B7"/>
    <w:rsid w:val="000605E5"/>
    <w:rsid w:val="000616C4"/>
    <w:rsid w:val="00062582"/>
    <w:rsid w:val="00062750"/>
    <w:rsid w:val="00062CDD"/>
    <w:rsid w:val="00062F2D"/>
    <w:rsid w:val="00063225"/>
    <w:rsid w:val="000636B8"/>
    <w:rsid w:val="00063C14"/>
    <w:rsid w:val="00064666"/>
    <w:rsid w:val="000646BE"/>
    <w:rsid w:val="00064B3D"/>
    <w:rsid w:val="00064BA3"/>
    <w:rsid w:val="00064C1F"/>
    <w:rsid w:val="00064D23"/>
    <w:rsid w:val="00064F14"/>
    <w:rsid w:val="00065501"/>
    <w:rsid w:val="00066202"/>
    <w:rsid w:val="00066771"/>
    <w:rsid w:val="00066CDC"/>
    <w:rsid w:val="00067C47"/>
    <w:rsid w:val="0007110D"/>
    <w:rsid w:val="00071B63"/>
    <w:rsid w:val="00071E64"/>
    <w:rsid w:val="0007246C"/>
    <w:rsid w:val="00072A80"/>
    <w:rsid w:val="000733DE"/>
    <w:rsid w:val="0007354C"/>
    <w:rsid w:val="00073856"/>
    <w:rsid w:val="00073CEF"/>
    <w:rsid w:val="00073E52"/>
    <w:rsid w:val="000740DF"/>
    <w:rsid w:val="00074B5C"/>
    <w:rsid w:val="00074BD7"/>
    <w:rsid w:val="00074CF8"/>
    <w:rsid w:val="000753B7"/>
    <w:rsid w:val="000756D9"/>
    <w:rsid w:val="00075F6E"/>
    <w:rsid w:val="00076333"/>
    <w:rsid w:val="000802A4"/>
    <w:rsid w:val="00080B2D"/>
    <w:rsid w:val="000812C7"/>
    <w:rsid w:val="00081336"/>
    <w:rsid w:val="0008176C"/>
    <w:rsid w:val="00081C72"/>
    <w:rsid w:val="00081E0D"/>
    <w:rsid w:val="000826D0"/>
    <w:rsid w:val="00082C82"/>
    <w:rsid w:val="0008352E"/>
    <w:rsid w:val="00084D70"/>
    <w:rsid w:val="0008614C"/>
    <w:rsid w:val="00091286"/>
    <w:rsid w:val="000916F7"/>
    <w:rsid w:val="00091EFA"/>
    <w:rsid w:val="000920A4"/>
    <w:rsid w:val="00092128"/>
    <w:rsid w:val="000926C5"/>
    <w:rsid w:val="000927CF"/>
    <w:rsid w:val="00092D86"/>
    <w:rsid w:val="00094A01"/>
    <w:rsid w:val="0009564F"/>
    <w:rsid w:val="00095995"/>
    <w:rsid w:val="00095CA3"/>
    <w:rsid w:val="000965E4"/>
    <w:rsid w:val="00096674"/>
    <w:rsid w:val="000971AF"/>
    <w:rsid w:val="00097424"/>
    <w:rsid w:val="00097E4E"/>
    <w:rsid w:val="000A11AD"/>
    <w:rsid w:val="000A1243"/>
    <w:rsid w:val="000A234A"/>
    <w:rsid w:val="000A32BB"/>
    <w:rsid w:val="000A3483"/>
    <w:rsid w:val="000A3621"/>
    <w:rsid w:val="000A379B"/>
    <w:rsid w:val="000A49F5"/>
    <w:rsid w:val="000A5B83"/>
    <w:rsid w:val="000A6954"/>
    <w:rsid w:val="000A6B73"/>
    <w:rsid w:val="000A7F28"/>
    <w:rsid w:val="000B0232"/>
    <w:rsid w:val="000B04F7"/>
    <w:rsid w:val="000B064D"/>
    <w:rsid w:val="000B139E"/>
    <w:rsid w:val="000B1709"/>
    <w:rsid w:val="000B19D0"/>
    <w:rsid w:val="000B2204"/>
    <w:rsid w:val="000B31AB"/>
    <w:rsid w:val="000B360D"/>
    <w:rsid w:val="000B42D9"/>
    <w:rsid w:val="000B4C79"/>
    <w:rsid w:val="000B5692"/>
    <w:rsid w:val="000B5B8B"/>
    <w:rsid w:val="000B5CD5"/>
    <w:rsid w:val="000B5F8F"/>
    <w:rsid w:val="000B6CC2"/>
    <w:rsid w:val="000B73D5"/>
    <w:rsid w:val="000B7914"/>
    <w:rsid w:val="000C062A"/>
    <w:rsid w:val="000C132E"/>
    <w:rsid w:val="000C19C8"/>
    <w:rsid w:val="000C1E72"/>
    <w:rsid w:val="000C3F02"/>
    <w:rsid w:val="000C5568"/>
    <w:rsid w:val="000C58D8"/>
    <w:rsid w:val="000C60E8"/>
    <w:rsid w:val="000C60EB"/>
    <w:rsid w:val="000C6C58"/>
    <w:rsid w:val="000C705B"/>
    <w:rsid w:val="000C74DD"/>
    <w:rsid w:val="000C75EB"/>
    <w:rsid w:val="000C7F43"/>
    <w:rsid w:val="000D3059"/>
    <w:rsid w:val="000D3C00"/>
    <w:rsid w:val="000D40E9"/>
    <w:rsid w:val="000D43CD"/>
    <w:rsid w:val="000D47F2"/>
    <w:rsid w:val="000D4E84"/>
    <w:rsid w:val="000D6339"/>
    <w:rsid w:val="000D63F4"/>
    <w:rsid w:val="000D7388"/>
    <w:rsid w:val="000D796E"/>
    <w:rsid w:val="000E0E41"/>
    <w:rsid w:val="000E1299"/>
    <w:rsid w:val="000E1750"/>
    <w:rsid w:val="000E18DF"/>
    <w:rsid w:val="000E2BB2"/>
    <w:rsid w:val="000E3060"/>
    <w:rsid w:val="000E467E"/>
    <w:rsid w:val="000E7338"/>
    <w:rsid w:val="000E75E9"/>
    <w:rsid w:val="000F1857"/>
    <w:rsid w:val="000F1C90"/>
    <w:rsid w:val="000F2348"/>
    <w:rsid w:val="000F2598"/>
    <w:rsid w:val="000F3784"/>
    <w:rsid w:val="000F393E"/>
    <w:rsid w:val="000F50B6"/>
    <w:rsid w:val="000F5284"/>
    <w:rsid w:val="000F577C"/>
    <w:rsid w:val="000F5AF2"/>
    <w:rsid w:val="000F647A"/>
    <w:rsid w:val="000F6643"/>
    <w:rsid w:val="000F6A23"/>
    <w:rsid w:val="000F6B45"/>
    <w:rsid w:val="000F791C"/>
    <w:rsid w:val="001009CE"/>
    <w:rsid w:val="00100E09"/>
    <w:rsid w:val="00102195"/>
    <w:rsid w:val="001021C7"/>
    <w:rsid w:val="00102291"/>
    <w:rsid w:val="00104217"/>
    <w:rsid w:val="001048E9"/>
    <w:rsid w:val="00106284"/>
    <w:rsid w:val="00106DC9"/>
    <w:rsid w:val="0010715A"/>
    <w:rsid w:val="00112974"/>
    <w:rsid w:val="00113336"/>
    <w:rsid w:val="00113461"/>
    <w:rsid w:val="001146C4"/>
    <w:rsid w:val="00114759"/>
    <w:rsid w:val="00114E18"/>
    <w:rsid w:val="0011540D"/>
    <w:rsid w:val="00116743"/>
    <w:rsid w:val="00116A4A"/>
    <w:rsid w:val="00116B98"/>
    <w:rsid w:val="00117639"/>
    <w:rsid w:val="00117694"/>
    <w:rsid w:val="00117795"/>
    <w:rsid w:val="00120BE0"/>
    <w:rsid w:val="00121105"/>
    <w:rsid w:val="001212F0"/>
    <w:rsid w:val="0012147D"/>
    <w:rsid w:val="00121F6D"/>
    <w:rsid w:val="0012246E"/>
    <w:rsid w:val="001227F8"/>
    <w:rsid w:val="0012397D"/>
    <w:rsid w:val="001239E6"/>
    <w:rsid w:val="001247B3"/>
    <w:rsid w:val="00124882"/>
    <w:rsid w:val="0012510B"/>
    <w:rsid w:val="00125A18"/>
    <w:rsid w:val="00125BF4"/>
    <w:rsid w:val="00125D9F"/>
    <w:rsid w:val="00126A29"/>
    <w:rsid w:val="00127079"/>
    <w:rsid w:val="001274B2"/>
    <w:rsid w:val="0012777E"/>
    <w:rsid w:val="00127F58"/>
    <w:rsid w:val="00130273"/>
    <w:rsid w:val="00130D36"/>
    <w:rsid w:val="0013378D"/>
    <w:rsid w:val="001339A7"/>
    <w:rsid w:val="00134639"/>
    <w:rsid w:val="00134803"/>
    <w:rsid w:val="001361E2"/>
    <w:rsid w:val="001364DC"/>
    <w:rsid w:val="001369C6"/>
    <w:rsid w:val="00136FF6"/>
    <w:rsid w:val="001374AB"/>
    <w:rsid w:val="00140C20"/>
    <w:rsid w:val="0014244F"/>
    <w:rsid w:val="00142842"/>
    <w:rsid w:val="001431CA"/>
    <w:rsid w:val="00144C34"/>
    <w:rsid w:val="001457AA"/>
    <w:rsid w:val="001458D2"/>
    <w:rsid w:val="00147144"/>
    <w:rsid w:val="00150F2F"/>
    <w:rsid w:val="00151990"/>
    <w:rsid w:val="00152198"/>
    <w:rsid w:val="001528B4"/>
    <w:rsid w:val="00153979"/>
    <w:rsid w:val="00155047"/>
    <w:rsid w:val="001558CD"/>
    <w:rsid w:val="00155A0D"/>
    <w:rsid w:val="00155AA8"/>
    <w:rsid w:val="00156FA2"/>
    <w:rsid w:val="00157071"/>
    <w:rsid w:val="00157CDD"/>
    <w:rsid w:val="00160DCA"/>
    <w:rsid w:val="00160F8E"/>
    <w:rsid w:val="00162423"/>
    <w:rsid w:val="00163506"/>
    <w:rsid w:val="00164121"/>
    <w:rsid w:val="001644C2"/>
    <w:rsid w:val="00164D93"/>
    <w:rsid w:val="0016519F"/>
    <w:rsid w:val="0016552A"/>
    <w:rsid w:val="0016678E"/>
    <w:rsid w:val="00166DE8"/>
    <w:rsid w:val="00167B07"/>
    <w:rsid w:val="00171001"/>
    <w:rsid w:val="001716CF"/>
    <w:rsid w:val="00171F49"/>
    <w:rsid w:val="001721F0"/>
    <w:rsid w:val="001724F4"/>
    <w:rsid w:val="00172CA5"/>
    <w:rsid w:val="00172E08"/>
    <w:rsid w:val="001741A2"/>
    <w:rsid w:val="001747DC"/>
    <w:rsid w:val="00175395"/>
    <w:rsid w:val="0017541F"/>
    <w:rsid w:val="001775AB"/>
    <w:rsid w:val="0017794C"/>
    <w:rsid w:val="00177C3A"/>
    <w:rsid w:val="0018045D"/>
    <w:rsid w:val="001814FF"/>
    <w:rsid w:val="001815EB"/>
    <w:rsid w:val="00182C51"/>
    <w:rsid w:val="0018386A"/>
    <w:rsid w:val="00184234"/>
    <w:rsid w:val="00184255"/>
    <w:rsid w:val="00185F77"/>
    <w:rsid w:val="001867C2"/>
    <w:rsid w:val="001869E7"/>
    <w:rsid w:val="00186F99"/>
    <w:rsid w:val="001873FF"/>
    <w:rsid w:val="00187A91"/>
    <w:rsid w:val="00187D28"/>
    <w:rsid w:val="001901A0"/>
    <w:rsid w:val="0019099F"/>
    <w:rsid w:val="00190ECB"/>
    <w:rsid w:val="0019145D"/>
    <w:rsid w:val="001917A4"/>
    <w:rsid w:val="00191B78"/>
    <w:rsid w:val="00192562"/>
    <w:rsid w:val="00192ECC"/>
    <w:rsid w:val="00193132"/>
    <w:rsid w:val="00193462"/>
    <w:rsid w:val="00193A73"/>
    <w:rsid w:val="00193A99"/>
    <w:rsid w:val="0019414C"/>
    <w:rsid w:val="001944DB"/>
    <w:rsid w:val="00194722"/>
    <w:rsid w:val="00194F0E"/>
    <w:rsid w:val="001951DC"/>
    <w:rsid w:val="00195E27"/>
    <w:rsid w:val="0019727A"/>
    <w:rsid w:val="00197FA1"/>
    <w:rsid w:val="001A07FB"/>
    <w:rsid w:val="001A0D87"/>
    <w:rsid w:val="001A2382"/>
    <w:rsid w:val="001A28CB"/>
    <w:rsid w:val="001A28DB"/>
    <w:rsid w:val="001A526A"/>
    <w:rsid w:val="001A5CD5"/>
    <w:rsid w:val="001A5F56"/>
    <w:rsid w:val="001A62D8"/>
    <w:rsid w:val="001A6A27"/>
    <w:rsid w:val="001A7170"/>
    <w:rsid w:val="001A75FC"/>
    <w:rsid w:val="001B03B1"/>
    <w:rsid w:val="001B15AE"/>
    <w:rsid w:val="001B1CE3"/>
    <w:rsid w:val="001B2F8F"/>
    <w:rsid w:val="001B325D"/>
    <w:rsid w:val="001B3CD7"/>
    <w:rsid w:val="001B3E9B"/>
    <w:rsid w:val="001B4CC4"/>
    <w:rsid w:val="001B58C8"/>
    <w:rsid w:val="001B7AC9"/>
    <w:rsid w:val="001C08C0"/>
    <w:rsid w:val="001C0A30"/>
    <w:rsid w:val="001C0B29"/>
    <w:rsid w:val="001C1B2A"/>
    <w:rsid w:val="001C28F1"/>
    <w:rsid w:val="001C330E"/>
    <w:rsid w:val="001C3EA5"/>
    <w:rsid w:val="001C4AC4"/>
    <w:rsid w:val="001C5DB5"/>
    <w:rsid w:val="001C69C0"/>
    <w:rsid w:val="001C7CB7"/>
    <w:rsid w:val="001D09A9"/>
    <w:rsid w:val="001D1075"/>
    <w:rsid w:val="001D1C7E"/>
    <w:rsid w:val="001D1FE4"/>
    <w:rsid w:val="001D2610"/>
    <w:rsid w:val="001D2BA1"/>
    <w:rsid w:val="001D3F09"/>
    <w:rsid w:val="001D4FDA"/>
    <w:rsid w:val="001D529B"/>
    <w:rsid w:val="001D5333"/>
    <w:rsid w:val="001D5B25"/>
    <w:rsid w:val="001D5CA3"/>
    <w:rsid w:val="001D5E77"/>
    <w:rsid w:val="001D72B1"/>
    <w:rsid w:val="001D74E1"/>
    <w:rsid w:val="001E0521"/>
    <w:rsid w:val="001E11D8"/>
    <w:rsid w:val="001E11DE"/>
    <w:rsid w:val="001E1501"/>
    <w:rsid w:val="001E1E3A"/>
    <w:rsid w:val="001E3067"/>
    <w:rsid w:val="001E3274"/>
    <w:rsid w:val="001E3484"/>
    <w:rsid w:val="001E47D9"/>
    <w:rsid w:val="001E6548"/>
    <w:rsid w:val="001E6AB2"/>
    <w:rsid w:val="001E6EBE"/>
    <w:rsid w:val="001E781D"/>
    <w:rsid w:val="001E7874"/>
    <w:rsid w:val="001E78BE"/>
    <w:rsid w:val="001E7AE7"/>
    <w:rsid w:val="001E7B09"/>
    <w:rsid w:val="001F09BF"/>
    <w:rsid w:val="001F0A32"/>
    <w:rsid w:val="001F0AAF"/>
    <w:rsid w:val="001F1221"/>
    <w:rsid w:val="001F1AF0"/>
    <w:rsid w:val="001F1B63"/>
    <w:rsid w:val="001F1F35"/>
    <w:rsid w:val="001F27A7"/>
    <w:rsid w:val="001F298E"/>
    <w:rsid w:val="001F2A45"/>
    <w:rsid w:val="001F33F2"/>
    <w:rsid w:val="001F37E3"/>
    <w:rsid w:val="001F4248"/>
    <w:rsid w:val="001F4733"/>
    <w:rsid w:val="001F4976"/>
    <w:rsid w:val="001F5275"/>
    <w:rsid w:val="001F5346"/>
    <w:rsid w:val="001F5693"/>
    <w:rsid w:val="001F5BD0"/>
    <w:rsid w:val="001F5D92"/>
    <w:rsid w:val="001F5EBB"/>
    <w:rsid w:val="001F6E8F"/>
    <w:rsid w:val="001F7785"/>
    <w:rsid w:val="001F7918"/>
    <w:rsid w:val="002009B7"/>
    <w:rsid w:val="00201292"/>
    <w:rsid w:val="002018E8"/>
    <w:rsid w:val="00202CB8"/>
    <w:rsid w:val="0020331B"/>
    <w:rsid w:val="00203C4B"/>
    <w:rsid w:val="00203D39"/>
    <w:rsid w:val="002042FA"/>
    <w:rsid w:val="002044E9"/>
    <w:rsid w:val="002052D3"/>
    <w:rsid w:val="0020586E"/>
    <w:rsid w:val="00205C89"/>
    <w:rsid w:val="00206ECA"/>
    <w:rsid w:val="0021148B"/>
    <w:rsid w:val="00211682"/>
    <w:rsid w:val="002124BB"/>
    <w:rsid w:val="00212DF1"/>
    <w:rsid w:val="0021309B"/>
    <w:rsid w:val="002133F3"/>
    <w:rsid w:val="00213DF4"/>
    <w:rsid w:val="00214270"/>
    <w:rsid w:val="0021444C"/>
    <w:rsid w:val="002162EC"/>
    <w:rsid w:val="0021633A"/>
    <w:rsid w:val="0021727E"/>
    <w:rsid w:val="00217B8B"/>
    <w:rsid w:val="00220041"/>
    <w:rsid w:val="00220CAC"/>
    <w:rsid w:val="00220DB7"/>
    <w:rsid w:val="00221CCA"/>
    <w:rsid w:val="00221CD4"/>
    <w:rsid w:val="00221CDA"/>
    <w:rsid w:val="00222397"/>
    <w:rsid w:val="00222487"/>
    <w:rsid w:val="0022252A"/>
    <w:rsid w:val="00222576"/>
    <w:rsid w:val="0022281F"/>
    <w:rsid w:val="00222ACE"/>
    <w:rsid w:val="002233E5"/>
    <w:rsid w:val="002242F7"/>
    <w:rsid w:val="002248BA"/>
    <w:rsid w:val="00226CDC"/>
    <w:rsid w:val="00227A35"/>
    <w:rsid w:val="00230CC7"/>
    <w:rsid w:val="00231761"/>
    <w:rsid w:val="00231CCD"/>
    <w:rsid w:val="00231E92"/>
    <w:rsid w:val="00231F6D"/>
    <w:rsid w:val="002321A5"/>
    <w:rsid w:val="002322D4"/>
    <w:rsid w:val="0023267E"/>
    <w:rsid w:val="00232D07"/>
    <w:rsid w:val="00233AD6"/>
    <w:rsid w:val="00234B5A"/>
    <w:rsid w:val="002358DF"/>
    <w:rsid w:val="00236A0A"/>
    <w:rsid w:val="00236B0D"/>
    <w:rsid w:val="00237A1C"/>
    <w:rsid w:val="002400C1"/>
    <w:rsid w:val="0024085C"/>
    <w:rsid w:val="00240A3F"/>
    <w:rsid w:val="00240A42"/>
    <w:rsid w:val="00240EE9"/>
    <w:rsid w:val="00241C1B"/>
    <w:rsid w:val="00242063"/>
    <w:rsid w:val="00243EB8"/>
    <w:rsid w:val="00243F07"/>
    <w:rsid w:val="00244541"/>
    <w:rsid w:val="0024466F"/>
    <w:rsid w:val="00245B5F"/>
    <w:rsid w:val="00245CD9"/>
    <w:rsid w:val="00245DDA"/>
    <w:rsid w:val="00246147"/>
    <w:rsid w:val="00247CC1"/>
    <w:rsid w:val="0025125C"/>
    <w:rsid w:val="002512DF"/>
    <w:rsid w:val="00252DDE"/>
    <w:rsid w:val="00253B1C"/>
    <w:rsid w:val="00253CA7"/>
    <w:rsid w:val="0025477A"/>
    <w:rsid w:val="00254E97"/>
    <w:rsid w:val="00256990"/>
    <w:rsid w:val="00257841"/>
    <w:rsid w:val="002602CF"/>
    <w:rsid w:val="0026195F"/>
    <w:rsid w:val="00262341"/>
    <w:rsid w:val="002625FF"/>
    <w:rsid w:val="002628AC"/>
    <w:rsid w:val="00262DAA"/>
    <w:rsid w:val="00263272"/>
    <w:rsid w:val="00263529"/>
    <w:rsid w:val="002635CB"/>
    <w:rsid w:val="002644E3"/>
    <w:rsid w:val="00264C6E"/>
    <w:rsid w:val="0026503E"/>
    <w:rsid w:val="00265C3C"/>
    <w:rsid w:val="002661C8"/>
    <w:rsid w:val="002662E2"/>
    <w:rsid w:val="00266C5F"/>
    <w:rsid w:val="00266CBD"/>
    <w:rsid w:val="0027071F"/>
    <w:rsid w:val="00270E01"/>
    <w:rsid w:val="00270EDF"/>
    <w:rsid w:val="00271C80"/>
    <w:rsid w:val="00272B58"/>
    <w:rsid w:val="00273451"/>
    <w:rsid w:val="00273E76"/>
    <w:rsid w:val="00274B26"/>
    <w:rsid w:val="00274E6B"/>
    <w:rsid w:val="0027539F"/>
    <w:rsid w:val="00275B43"/>
    <w:rsid w:val="002767AF"/>
    <w:rsid w:val="002775BF"/>
    <w:rsid w:val="00277BDB"/>
    <w:rsid w:val="00277F75"/>
    <w:rsid w:val="0028004D"/>
    <w:rsid w:val="00280744"/>
    <w:rsid w:val="002808D6"/>
    <w:rsid w:val="00281850"/>
    <w:rsid w:val="00281B8B"/>
    <w:rsid w:val="002826D3"/>
    <w:rsid w:val="0028311C"/>
    <w:rsid w:val="00283545"/>
    <w:rsid w:val="00283606"/>
    <w:rsid w:val="002843B5"/>
    <w:rsid w:val="00284F13"/>
    <w:rsid w:val="00285107"/>
    <w:rsid w:val="00285E5B"/>
    <w:rsid w:val="00285E6A"/>
    <w:rsid w:val="00285F89"/>
    <w:rsid w:val="00285FCF"/>
    <w:rsid w:val="002860A4"/>
    <w:rsid w:val="002870F2"/>
    <w:rsid w:val="00287286"/>
    <w:rsid w:val="002872B6"/>
    <w:rsid w:val="00290099"/>
    <w:rsid w:val="002903CB"/>
    <w:rsid w:val="002908A1"/>
    <w:rsid w:val="00292395"/>
    <w:rsid w:val="0029355A"/>
    <w:rsid w:val="00293805"/>
    <w:rsid w:val="0029480C"/>
    <w:rsid w:val="002957DB"/>
    <w:rsid w:val="002958DE"/>
    <w:rsid w:val="00295B14"/>
    <w:rsid w:val="00296893"/>
    <w:rsid w:val="00296BC1"/>
    <w:rsid w:val="00297419"/>
    <w:rsid w:val="00297436"/>
    <w:rsid w:val="00297C57"/>
    <w:rsid w:val="002A0435"/>
    <w:rsid w:val="002A0BAD"/>
    <w:rsid w:val="002A20B0"/>
    <w:rsid w:val="002A2DCB"/>
    <w:rsid w:val="002A3867"/>
    <w:rsid w:val="002A3B01"/>
    <w:rsid w:val="002A440C"/>
    <w:rsid w:val="002A44BB"/>
    <w:rsid w:val="002A4B93"/>
    <w:rsid w:val="002A4CB7"/>
    <w:rsid w:val="002A58B5"/>
    <w:rsid w:val="002A5918"/>
    <w:rsid w:val="002A5DFF"/>
    <w:rsid w:val="002A6184"/>
    <w:rsid w:val="002A6E11"/>
    <w:rsid w:val="002A7191"/>
    <w:rsid w:val="002B0071"/>
    <w:rsid w:val="002B0AE2"/>
    <w:rsid w:val="002B17D9"/>
    <w:rsid w:val="002B2A1F"/>
    <w:rsid w:val="002B2B0A"/>
    <w:rsid w:val="002B2B79"/>
    <w:rsid w:val="002B2DD3"/>
    <w:rsid w:val="002B2EA4"/>
    <w:rsid w:val="002B33DC"/>
    <w:rsid w:val="002B3AD4"/>
    <w:rsid w:val="002B3DA0"/>
    <w:rsid w:val="002B3FF1"/>
    <w:rsid w:val="002B4577"/>
    <w:rsid w:val="002B51D1"/>
    <w:rsid w:val="002B5388"/>
    <w:rsid w:val="002B5F90"/>
    <w:rsid w:val="002B7C72"/>
    <w:rsid w:val="002B7ED2"/>
    <w:rsid w:val="002C003C"/>
    <w:rsid w:val="002C03BD"/>
    <w:rsid w:val="002C0446"/>
    <w:rsid w:val="002C1223"/>
    <w:rsid w:val="002C2286"/>
    <w:rsid w:val="002C26F7"/>
    <w:rsid w:val="002C2A9B"/>
    <w:rsid w:val="002C2E5A"/>
    <w:rsid w:val="002C3BF6"/>
    <w:rsid w:val="002C467A"/>
    <w:rsid w:val="002C4756"/>
    <w:rsid w:val="002C47F5"/>
    <w:rsid w:val="002C5455"/>
    <w:rsid w:val="002C6278"/>
    <w:rsid w:val="002C6472"/>
    <w:rsid w:val="002C75F3"/>
    <w:rsid w:val="002C7BFC"/>
    <w:rsid w:val="002D2D2C"/>
    <w:rsid w:val="002D2FBA"/>
    <w:rsid w:val="002D48D8"/>
    <w:rsid w:val="002D4AA9"/>
    <w:rsid w:val="002D4E37"/>
    <w:rsid w:val="002D5202"/>
    <w:rsid w:val="002D5E68"/>
    <w:rsid w:val="002D61AB"/>
    <w:rsid w:val="002D6356"/>
    <w:rsid w:val="002D63D2"/>
    <w:rsid w:val="002D7484"/>
    <w:rsid w:val="002E0CCB"/>
    <w:rsid w:val="002E1A8B"/>
    <w:rsid w:val="002E1CE7"/>
    <w:rsid w:val="002E21DD"/>
    <w:rsid w:val="002E2F58"/>
    <w:rsid w:val="002E3FED"/>
    <w:rsid w:val="002E48E0"/>
    <w:rsid w:val="002E60AC"/>
    <w:rsid w:val="002E7177"/>
    <w:rsid w:val="002E71E5"/>
    <w:rsid w:val="002E7331"/>
    <w:rsid w:val="002E74C5"/>
    <w:rsid w:val="002E76BD"/>
    <w:rsid w:val="002E7A01"/>
    <w:rsid w:val="002E7AE6"/>
    <w:rsid w:val="002F1595"/>
    <w:rsid w:val="002F16FD"/>
    <w:rsid w:val="002F2D7C"/>
    <w:rsid w:val="002F31CC"/>
    <w:rsid w:val="002F34DA"/>
    <w:rsid w:val="002F3B51"/>
    <w:rsid w:val="002F3B75"/>
    <w:rsid w:val="002F47F0"/>
    <w:rsid w:val="002F4BA2"/>
    <w:rsid w:val="002F5997"/>
    <w:rsid w:val="002F5CCB"/>
    <w:rsid w:val="002F5E3C"/>
    <w:rsid w:val="002F6454"/>
    <w:rsid w:val="002F6963"/>
    <w:rsid w:val="002F7497"/>
    <w:rsid w:val="003001E6"/>
    <w:rsid w:val="00300FE1"/>
    <w:rsid w:val="003011A0"/>
    <w:rsid w:val="00301B84"/>
    <w:rsid w:val="00301DA5"/>
    <w:rsid w:val="003031C9"/>
    <w:rsid w:val="0030416D"/>
    <w:rsid w:val="0030473A"/>
    <w:rsid w:val="003048DE"/>
    <w:rsid w:val="00304903"/>
    <w:rsid w:val="00304ACC"/>
    <w:rsid w:val="00304C94"/>
    <w:rsid w:val="00305AEB"/>
    <w:rsid w:val="00305F24"/>
    <w:rsid w:val="0030656A"/>
    <w:rsid w:val="00306AD2"/>
    <w:rsid w:val="00307B31"/>
    <w:rsid w:val="00310AE4"/>
    <w:rsid w:val="00310CC4"/>
    <w:rsid w:val="00312294"/>
    <w:rsid w:val="0031296A"/>
    <w:rsid w:val="003131D7"/>
    <w:rsid w:val="00313CF9"/>
    <w:rsid w:val="00313E58"/>
    <w:rsid w:val="003151F4"/>
    <w:rsid w:val="00315264"/>
    <w:rsid w:val="00315A46"/>
    <w:rsid w:val="00315B91"/>
    <w:rsid w:val="00316C9C"/>
    <w:rsid w:val="00316E19"/>
    <w:rsid w:val="00317009"/>
    <w:rsid w:val="00317052"/>
    <w:rsid w:val="003201C3"/>
    <w:rsid w:val="00320214"/>
    <w:rsid w:val="0032055E"/>
    <w:rsid w:val="003207DD"/>
    <w:rsid w:val="00320B8F"/>
    <w:rsid w:val="00320F1C"/>
    <w:rsid w:val="003220E5"/>
    <w:rsid w:val="00322C3A"/>
    <w:rsid w:val="003230A4"/>
    <w:rsid w:val="00323477"/>
    <w:rsid w:val="003246D6"/>
    <w:rsid w:val="00324ADB"/>
    <w:rsid w:val="003258F1"/>
    <w:rsid w:val="00327419"/>
    <w:rsid w:val="003279B4"/>
    <w:rsid w:val="00327E78"/>
    <w:rsid w:val="00330938"/>
    <w:rsid w:val="0033130C"/>
    <w:rsid w:val="00331752"/>
    <w:rsid w:val="003320AA"/>
    <w:rsid w:val="003323CD"/>
    <w:rsid w:val="00332405"/>
    <w:rsid w:val="003343C0"/>
    <w:rsid w:val="003344B6"/>
    <w:rsid w:val="003353DC"/>
    <w:rsid w:val="003358F2"/>
    <w:rsid w:val="00335E73"/>
    <w:rsid w:val="003362D6"/>
    <w:rsid w:val="00336670"/>
    <w:rsid w:val="00337078"/>
    <w:rsid w:val="0033722C"/>
    <w:rsid w:val="003374E3"/>
    <w:rsid w:val="00337EBB"/>
    <w:rsid w:val="00341531"/>
    <w:rsid w:val="00341606"/>
    <w:rsid w:val="00341BAC"/>
    <w:rsid w:val="00341D46"/>
    <w:rsid w:val="00342DAC"/>
    <w:rsid w:val="003441C7"/>
    <w:rsid w:val="00344A4A"/>
    <w:rsid w:val="003454FD"/>
    <w:rsid w:val="00346678"/>
    <w:rsid w:val="00346AA3"/>
    <w:rsid w:val="00346B1C"/>
    <w:rsid w:val="00346EEA"/>
    <w:rsid w:val="00347D20"/>
    <w:rsid w:val="003508DD"/>
    <w:rsid w:val="00350909"/>
    <w:rsid w:val="00350960"/>
    <w:rsid w:val="00351626"/>
    <w:rsid w:val="003539A8"/>
    <w:rsid w:val="00355189"/>
    <w:rsid w:val="0035544D"/>
    <w:rsid w:val="00355A4C"/>
    <w:rsid w:val="003567C2"/>
    <w:rsid w:val="00356C46"/>
    <w:rsid w:val="00357B60"/>
    <w:rsid w:val="00361A76"/>
    <w:rsid w:val="00361E14"/>
    <w:rsid w:val="00361EF8"/>
    <w:rsid w:val="00362307"/>
    <w:rsid w:val="003640D6"/>
    <w:rsid w:val="003641DA"/>
    <w:rsid w:val="0036482A"/>
    <w:rsid w:val="00364838"/>
    <w:rsid w:val="0036592B"/>
    <w:rsid w:val="00365D36"/>
    <w:rsid w:val="003666EF"/>
    <w:rsid w:val="003679F0"/>
    <w:rsid w:val="00370626"/>
    <w:rsid w:val="00371186"/>
    <w:rsid w:val="00371300"/>
    <w:rsid w:val="0037153D"/>
    <w:rsid w:val="003715F3"/>
    <w:rsid w:val="00372580"/>
    <w:rsid w:val="00372717"/>
    <w:rsid w:val="0037341A"/>
    <w:rsid w:val="00374371"/>
    <w:rsid w:val="0037483C"/>
    <w:rsid w:val="00374DF6"/>
    <w:rsid w:val="00376921"/>
    <w:rsid w:val="00376BCA"/>
    <w:rsid w:val="003776E6"/>
    <w:rsid w:val="00377BB8"/>
    <w:rsid w:val="00377EF2"/>
    <w:rsid w:val="003802BA"/>
    <w:rsid w:val="00380E96"/>
    <w:rsid w:val="003812AE"/>
    <w:rsid w:val="00381662"/>
    <w:rsid w:val="0038206D"/>
    <w:rsid w:val="003832C3"/>
    <w:rsid w:val="003832EF"/>
    <w:rsid w:val="003838A0"/>
    <w:rsid w:val="00384BB5"/>
    <w:rsid w:val="00384CB7"/>
    <w:rsid w:val="00385317"/>
    <w:rsid w:val="00387245"/>
    <w:rsid w:val="00387813"/>
    <w:rsid w:val="00387B7D"/>
    <w:rsid w:val="00387EF4"/>
    <w:rsid w:val="0039116D"/>
    <w:rsid w:val="0039148F"/>
    <w:rsid w:val="00391890"/>
    <w:rsid w:val="00391BB2"/>
    <w:rsid w:val="00391C65"/>
    <w:rsid w:val="00391DA0"/>
    <w:rsid w:val="00392F0C"/>
    <w:rsid w:val="00392FA4"/>
    <w:rsid w:val="003931F9"/>
    <w:rsid w:val="003947AA"/>
    <w:rsid w:val="00395876"/>
    <w:rsid w:val="00395B4A"/>
    <w:rsid w:val="0039690C"/>
    <w:rsid w:val="00397F2F"/>
    <w:rsid w:val="003A04B0"/>
    <w:rsid w:val="003A04ED"/>
    <w:rsid w:val="003A0CFA"/>
    <w:rsid w:val="003A0EBE"/>
    <w:rsid w:val="003A0FD4"/>
    <w:rsid w:val="003A10D5"/>
    <w:rsid w:val="003A13C8"/>
    <w:rsid w:val="003A2A9D"/>
    <w:rsid w:val="003A3241"/>
    <w:rsid w:val="003A41BA"/>
    <w:rsid w:val="003A46C0"/>
    <w:rsid w:val="003A59D9"/>
    <w:rsid w:val="003A5A10"/>
    <w:rsid w:val="003A5B06"/>
    <w:rsid w:val="003A75D5"/>
    <w:rsid w:val="003A7CE8"/>
    <w:rsid w:val="003B134A"/>
    <w:rsid w:val="003B204D"/>
    <w:rsid w:val="003B2454"/>
    <w:rsid w:val="003B2696"/>
    <w:rsid w:val="003B2D6D"/>
    <w:rsid w:val="003B3AA1"/>
    <w:rsid w:val="003B3F22"/>
    <w:rsid w:val="003B4101"/>
    <w:rsid w:val="003B5B12"/>
    <w:rsid w:val="003B6188"/>
    <w:rsid w:val="003B7236"/>
    <w:rsid w:val="003B72A2"/>
    <w:rsid w:val="003B743C"/>
    <w:rsid w:val="003B76C6"/>
    <w:rsid w:val="003C0FD2"/>
    <w:rsid w:val="003C131A"/>
    <w:rsid w:val="003C132C"/>
    <w:rsid w:val="003C183C"/>
    <w:rsid w:val="003C249D"/>
    <w:rsid w:val="003C28EA"/>
    <w:rsid w:val="003C409A"/>
    <w:rsid w:val="003C460E"/>
    <w:rsid w:val="003C4CAE"/>
    <w:rsid w:val="003C5418"/>
    <w:rsid w:val="003C5735"/>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928"/>
    <w:rsid w:val="003E0E11"/>
    <w:rsid w:val="003E0E2E"/>
    <w:rsid w:val="003E1A78"/>
    <w:rsid w:val="003E200F"/>
    <w:rsid w:val="003E3214"/>
    <w:rsid w:val="003E336F"/>
    <w:rsid w:val="003E47F4"/>
    <w:rsid w:val="003E4BE9"/>
    <w:rsid w:val="003E4CCC"/>
    <w:rsid w:val="003E4EE1"/>
    <w:rsid w:val="003E5CFD"/>
    <w:rsid w:val="003E5E5F"/>
    <w:rsid w:val="003E6049"/>
    <w:rsid w:val="003E656E"/>
    <w:rsid w:val="003E6875"/>
    <w:rsid w:val="003E6C22"/>
    <w:rsid w:val="003E6E62"/>
    <w:rsid w:val="003E75B3"/>
    <w:rsid w:val="003E79EE"/>
    <w:rsid w:val="003E7EE3"/>
    <w:rsid w:val="003F07CB"/>
    <w:rsid w:val="003F0919"/>
    <w:rsid w:val="003F0991"/>
    <w:rsid w:val="003F1F52"/>
    <w:rsid w:val="003F25B9"/>
    <w:rsid w:val="003F3331"/>
    <w:rsid w:val="003F3C30"/>
    <w:rsid w:val="003F4320"/>
    <w:rsid w:val="003F43E2"/>
    <w:rsid w:val="003F470B"/>
    <w:rsid w:val="003F5020"/>
    <w:rsid w:val="003F5C8F"/>
    <w:rsid w:val="003F5E36"/>
    <w:rsid w:val="003F627E"/>
    <w:rsid w:val="003F64D7"/>
    <w:rsid w:val="003F6FCF"/>
    <w:rsid w:val="003F7339"/>
    <w:rsid w:val="003F7697"/>
    <w:rsid w:val="003F7766"/>
    <w:rsid w:val="0040029C"/>
    <w:rsid w:val="004012E2"/>
    <w:rsid w:val="004015CF"/>
    <w:rsid w:val="004017B1"/>
    <w:rsid w:val="00401902"/>
    <w:rsid w:val="0040206F"/>
    <w:rsid w:val="004021FD"/>
    <w:rsid w:val="00402405"/>
    <w:rsid w:val="00402D82"/>
    <w:rsid w:val="00403C65"/>
    <w:rsid w:val="004046A3"/>
    <w:rsid w:val="00405511"/>
    <w:rsid w:val="00405579"/>
    <w:rsid w:val="00406D29"/>
    <w:rsid w:val="00406F17"/>
    <w:rsid w:val="004077B6"/>
    <w:rsid w:val="00407A94"/>
    <w:rsid w:val="0041009C"/>
    <w:rsid w:val="0041026D"/>
    <w:rsid w:val="00410880"/>
    <w:rsid w:val="00410888"/>
    <w:rsid w:val="004114B8"/>
    <w:rsid w:val="0041216A"/>
    <w:rsid w:val="00412401"/>
    <w:rsid w:val="004128D1"/>
    <w:rsid w:val="004134A7"/>
    <w:rsid w:val="00413578"/>
    <w:rsid w:val="00413C49"/>
    <w:rsid w:val="00413F4D"/>
    <w:rsid w:val="00415D01"/>
    <w:rsid w:val="00416483"/>
    <w:rsid w:val="0041654B"/>
    <w:rsid w:val="00416736"/>
    <w:rsid w:val="00416A37"/>
    <w:rsid w:val="00417262"/>
    <w:rsid w:val="00420BF4"/>
    <w:rsid w:val="00420D69"/>
    <w:rsid w:val="0042221D"/>
    <w:rsid w:val="00423568"/>
    <w:rsid w:val="00423853"/>
    <w:rsid w:val="00423D25"/>
    <w:rsid w:val="00424CF2"/>
    <w:rsid w:val="00424E3D"/>
    <w:rsid w:val="004256DB"/>
    <w:rsid w:val="004261DE"/>
    <w:rsid w:val="0042715E"/>
    <w:rsid w:val="0042729E"/>
    <w:rsid w:val="00427814"/>
    <w:rsid w:val="00427893"/>
    <w:rsid w:val="00427EC7"/>
    <w:rsid w:val="0043032E"/>
    <w:rsid w:val="00430474"/>
    <w:rsid w:val="00430818"/>
    <w:rsid w:val="00430C03"/>
    <w:rsid w:val="00431BE6"/>
    <w:rsid w:val="00431C57"/>
    <w:rsid w:val="00432A26"/>
    <w:rsid w:val="00433A2B"/>
    <w:rsid w:val="00434A78"/>
    <w:rsid w:val="00435880"/>
    <w:rsid w:val="00436088"/>
    <w:rsid w:val="004360D6"/>
    <w:rsid w:val="004370F7"/>
    <w:rsid w:val="0043718C"/>
    <w:rsid w:val="00437736"/>
    <w:rsid w:val="004378C0"/>
    <w:rsid w:val="00437FF5"/>
    <w:rsid w:val="00441BB0"/>
    <w:rsid w:val="004423A8"/>
    <w:rsid w:val="00443BC1"/>
    <w:rsid w:val="0044443C"/>
    <w:rsid w:val="00444B33"/>
    <w:rsid w:val="00445664"/>
    <w:rsid w:val="00452318"/>
    <w:rsid w:val="0045239D"/>
    <w:rsid w:val="00452A08"/>
    <w:rsid w:val="00452CEB"/>
    <w:rsid w:val="0045426F"/>
    <w:rsid w:val="00454615"/>
    <w:rsid w:val="0045752D"/>
    <w:rsid w:val="00457836"/>
    <w:rsid w:val="0046087B"/>
    <w:rsid w:val="00460A53"/>
    <w:rsid w:val="00462C71"/>
    <w:rsid w:val="00462DC0"/>
    <w:rsid w:val="00463843"/>
    <w:rsid w:val="00463E12"/>
    <w:rsid w:val="0046452A"/>
    <w:rsid w:val="004648F5"/>
    <w:rsid w:val="00465E73"/>
    <w:rsid w:val="00467391"/>
    <w:rsid w:val="00467517"/>
    <w:rsid w:val="004676FF"/>
    <w:rsid w:val="00470272"/>
    <w:rsid w:val="004702F7"/>
    <w:rsid w:val="0047035C"/>
    <w:rsid w:val="00470602"/>
    <w:rsid w:val="0047113A"/>
    <w:rsid w:val="00472D8A"/>
    <w:rsid w:val="00473379"/>
    <w:rsid w:val="0047368D"/>
    <w:rsid w:val="00473734"/>
    <w:rsid w:val="0047390D"/>
    <w:rsid w:val="00473B44"/>
    <w:rsid w:val="004741EF"/>
    <w:rsid w:val="004746FE"/>
    <w:rsid w:val="00474B5D"/>
    <w:rsid w:val="00475438"/>
    <w:rsid w:val="00475A53"/>
    <w:rsid w:val="0047669E"/>
    <w:rsid w:val="0048034F"/>
    <w:rsid w:val="00480443"/>
    <w:rsid w:val="00480CAF"/>
    <w:rsid w:val="00482801"/>
    <w:rsid w:val="00482A72"/>
    <w:rsid w:val="00482AE3"/>
    <w:rsid w:val="00483FFE"/>
    <w:rsid w:val="004848E7"/>
    <w:rsid w:val="004854A4"/>
    <w:rsid w:val="00485CA0"/>
    <w:rsid w:val="00486BFA"/>
    <w:rsid w:val="00486E73"/>
    <w:rsid w:val="00486F9C"/>
    <w:rsid w:val="00487D5D"/>
    <w:rsid w:val="00491556"/>
    <w:rsid w:val="004915CE"/>
    <w:rsid w:val="00492A9C"/>
    <w:rsid w:val="00492AE2"/>
    <w:rsid w:val="00493683"/>
    <w:rsid w:val="00493AE4"/>
    <w:rsid w:val="00494390"/>
    <w:rsid w:val="00494D5F"/>
    <w:rsid w:val="004957AE"/>
    <w:rsid w:val="00496510"/>
    <w:rsid w:val="0049720B"/>
    <w:rsid w:val="00497898"/>
    <w:rsid w:val="00497A0C"/>
    <w:rsid w:val="004A0E80"/>
    <w:rsid w:val="004A1322"/>
    <w:rsid w:val="004A1858"/>
    <w:rsid w:val="004A20DB"/>
    <w:rsid w:val="004A24BB"/>
    <w:rsid w:val="004A272F"/>
    <w:rsid w:val="004A2F8D"/>
    <w:rsid w:val="004A470E"/>
    <w:rsid w:val="004A5102"/>
    <w:rsid w:val="004A642B"/>
    <w:rsid w:val="004A7AA4"/>
    <w:rsid w:val="004A7CC0"/>
    <w:rsid w:val="004B004B"/>
    <w:rsid w:val="004B014B"/>
    <w:rsid w:val="004B0EB0"/>
    <w:rsid w:val="004B1A49"/>
    <w:rsid w:val="004B2B2E"/>
    <w:rsid w:val="004B35A1"/>
    <w:rsid w:val="004B676D"/>
    <w:rsid w:val="004B70C5"/>
    <w:rsid w:val="004B7C88"/>
    <w:rsid w:val="004C1B9C"/>
    <w:rsid w:val="004C1D35"/>
    <w:rsid w:val="004C2339"/>
    <w:rsid w:val="004C28B7"/>
    <w:rsid w:val="004C5F52"/>
    <w:rsid w:val="004C6988"/>
    <w:rsid w:val="004C7880"/>
    <w:rsid w:val="004C7C53"/>
    <w:rsid w:val="004C7F7B"/>
    <w:rsid w:val="004D11A9"/>
    <w:rsid w:val="004D1BE1"/>
    <w:rsid w:val="004D1CEC"/>
    <w:rsid w:val="004D2D0C"/>
    <w:rsid w:val="004D3766"/>
    <w:rsid w:val="004D4DCA"/>
    <w:rsid w:val="004D578C"/>
    <w:rsid w:val="004D6213"/>
    <w:rsid w:val="004D6A9B"/>
    <w:rsid w:val="004D7FCC"/>
    <w:rsid w:val="004E063C"/>
    <w:rsid w:val="004E108B"/>
    <w:rsid w:val="004E1F85"/>
    <w:rsid w:val="004E32D3"/>
    <w:rsid w:val="004E3509"/>
    <w:rsid w:val="004E361B"/>
    <w:rsid w:val="004E3F78"/>
    <w:rsid w:val="004E48C6"/>
    <w:rsid w:val="004E52FA"/>
    <w:rsid w:val="004E53F6"/>
    <w:rsid w:val="004E57C6"/>
    <w:rsid w:val="004E6D61"/>
    <w:rsid w:val="004E6E97"/>
    <w:rsid w:val="004E765E"/>
    <w:rsid w:val="004F044D"/>
    <w:rsid w:val="004F05D8"/>
    <w:rsid w:val="004F0B31"/>
    <w:rsid w:val="004F0D7C"/>
    <w:rsid w:val="004F3748"/>
    <w:rsid w:val="004F4464"/>
    <w:rsid w:val="004F4D00"/>
    <w:rsid w:val="004F549D"/>
    <w:rsid w:val="004F5683"/>
    <w:rsid w:val="004F6A54"/>
    <w:rsid w:val="004F7419"/>
    <w:rsid w:val="004F7C7E"/>
    <w:rsid w:val="004F7D50"/>
    <w:rsid w:val="00500485"/>
    <w:rsid w:val="00500777"/>
    <w:rsid w:val="00500DC2"/>
    <w:rsid w:val="00502714"/>
    <w:rsid w:val="005036E3"/>
    <w:rsid w:val="00503A84"/>
    <w:rsid w:val="005043B6"/>
    <w:rsid w:val="00504498"/>
    <w:rsid w:val="005044FE"/>
    <w:rsid w:val="00504B8A"/>
    <w:rsid w:val="00504E04"/>
    <w:rsid w:val="00504FC1"/>
    <w:rsid w:val="00505B15"/>
    <w:rsid w:val="00507293"/>
    <w:rsid w:val="00507393"/>
    <w:rsid w:val="005074BC"/>
    <w:rsid w:val="005074E6"/>
    <w:rsid w:val="005076A2"/>
    <w:rsid w:val="005079A2"/>
    <w:rsid w:val="0051113E"/>
    <w:rsid w:val="005116E2"/>
    <w:rsid w:val="00513174"/>
    <w:rsid w:val="00513783"/>
    <w:rsid w:val="00514C41"/>
    <w:rsid w:val="00515602"/>
    <w:rsid w:val="00516291"/>
    <w:rsid w:val="0051689A"/>
    <w:rsid w:val="00517C9C"/>
    <w:rsid w:val="00517D8B"/>
    <w:rsid w:val="005202A0"/>
    <w:rsid w:val="00520760"/>
    <w:rsid w:val="00520B50"/>
    <w:rsid w:val="00521C77"/>
    <w:rsid w:val="00521F38"/>
    <w:rsid w:val="0052399F"/>
    <w:rsid w:val="00524D5C"/>
    <w:rsid w:val="00525333"/>
    <w:rsid w:val="0052542A"/>
    <w:rsid w:val="00525735"/>
    <w:rsid w:val="005258C0"/>
    <w:rsid w:val="00526317"/>
    <w:rsid w:val="0052739C"/>
    <w:rsid w:val="005273E2"/>
    <w:rsid w:val="00527A2A"/>
    <w:rsid w:val="00530092"/>
    <w:rsid w:val="00530D86"/>
    <w:rsid w:val="00530ECF"/>
    <w:rsid w:val="0053114F"/>
    <w:rsid w:val="00532849"/>
    <w:rsid w:val="0053347B"/>
    <w:rsid w:val="005349EE"/>
    <w:rsid w:val="0053546F"/>
    <w:rsid w:val="005363FE"/>
    <w:rsid w:val="0053691C"/>
    <w:rsid w:val="005369C4"/>
    <w:rsid w:val="00536DB1"/>
    <w:rsid w:val="0054042A"/>
    <w:rsid w:val="005410A4"/>
    <w:rsid w:val="00542680"/>
    <w:rsid w:val="00542F7C"/>
    <w:rsid w:val="00543284"/>
    <w:rsid w:val="00544109"/>
    <w:rsid w:val="0054485B"/>
    <w:rsid w:val="005456C7"/>
    <w:rsid w:val="00546016"/>
    <w:rsid w:val="00550ECF"/>
    <w:rsid w:val="00551402"/>
    <w:rsid w:val="005530BB"/>
    <w:rsid w:val="0055319C"/>
    <w:rsid w:val="0055355E"/>
    <w:rsid w:val="005562E6"/>
    <w:rsid w:val="00556F9C"/>
    <w:rsid w:val="00557181"/>
    <w:rsid w:val="005575E8"/>
    <w:rsid w:val="00557DDB"/>
    <w:rsid w:val="00560D41"/>
    <w:rsid w:val="00560EC3"/>
    <w:rsid w:val="00561041"/>
    <w:rsid w:val="0056161D"/>
    <w:rsid w:val="00561F50"/>
    <w:rsid w:val="0056221E"/>
    <w:rsid w:val="00562D46"/>
    <w:rsid w:val="0056316B"/>
    <w:rsid w:val="0056332B"/>
    <w:rsid w:val="005635EB"/>
    <w:rsid w:val="00563833"/>
    <w:rsid w:val="00564B5E"/>
    <w:rsid w:val="00564EB7"/>
    <w:rsid w:val="00566476"/>
    <w:rsid w:val="00567B9B"/>
    <w:rsid w:val="0057048A"/>
    <w:rsid w:val="00570B79"/>
    <w:rsid w:val="005715A0"/>
    <w:rsid w:val="00572516"/>
    <w:rsid w:val="00572C80"/>
    <w:rsid w:val="00572FEC"/>
    <w:rsid w:val="00573F5A"/>
    <w:rsid w:val="0057432A"/>
    <w:rsid w:val="00574662"/>
    <w:rsid w:val="005746E4"/>
    <w:rsid w:val="005756F6"/>
    <w:rsid w:val="00575DA4"/>
    <w:rsid w:val="00576F3A"/>
    <w:rsid w:val="00577FD5"/>
    <w:rsid w:val="00580187"/>
    <w:rsid w:val="0058044C"/>
    <w:rsid w:val="00580BD8"/>
    <w:rsid w:val="005815AD"/>
    <w:rsid w:val="00581761"/>
    <w:rsid w:val="00582464"/>
    <w:rsid w:val="00582B90"/>
    <w:rsid w:val="00582C13"/>
    <w:rsid w:val="0058347C"/>
    <w:rsid w:val="0058463F"/>
    <w:rsid w:val="00584FA7"/>
    <w:rsid w:val="00585467"/>
    <w:rsid w:val="0058583F"/>
    <w:rsid w:val="00586B2B"/>
    <w:rsid w:val="00586FD5"/>
    <w:rsid w:val="00590003"/>
    <w:rsid w:val="005909D7"/>
    <w:rsid w:val="00590B73"/>
    <w:rsid w:val="0059120B"/>
    <w:rsid w:val="00591FEA"/>
    <w:rsid w:val="00591FF5"/>
    <w:rsid w:val="00591FFA"/>
    <w:rsid w:val="005936B4"/>
    <w:rsid w:val="00594048"/>
    <w:rsid w:val="005943D4"/>
    <w:rsid w:val="00594A0E"/>
    <w:rsid w:val="00595052"/>
    <w:rsid w:val="00595A6F"/>
    <w:rsid w:val="005966F5"/>
    <w:rsid w:val="0059738E"/>
    <w:rsid w:val="00597BAD"/>
    <w:rsid w:val="00597E3B"/>
    <w:rsid w:val="005A009C"/>
    <w:rsid w:val="005A04ED"/>
    <w:rsid w:val="005A13C1"/>
    <w:rsid w:val="005A233B"/>
    <w:rsid w:val="005A3647"/>
    <w:rsid w:val="005A371C"/>
    <w:rsid w:val="005A5148"/>
    <w:rsid w:val="005A5550"/>
    <w:rsid w:val="005A5BDC"/>
    <w:rsid w:val="005A5DC6"/>
    <w:rsid w:val="005A7188"/>
    <w:rsid w:val="005A7B3E"/>
    <w:rsid w:val="005A7E9E"/>
    <w:rsid w:val="005B0565"/>
    <w:rsid w:val="005B0B8A"/>
    <w:rsid w:val="005B1785"/>
    <w:rsid w:val="005B20EC"/>
    <w:rsid w:val="005B224D"/>
    <w:rsid w:val="005B36F8"/>
    <w:rsid w:val="005B38EF"/>
    <w:rsid w:val="005B45C1"/>
    <w:rsid w:val="005B4C77"/>
    <w:rsid w:val="005B512C"/>
    <w:rsid w:val="005B53F3"/>
    <w:rsid w:val="005B5625"/>
    <w:rsid w:val="005B5704"/>
    <w:rsid w:val="005B7EBC"/>
    <w:rsid w:val="005C0F85"/>
    <w:rsid w:val="005C2150"/>
    <w:rsid w:val="005C2F62"/>
    <w:rsid w:val="005C3407"/>
    <w:rsid w:val="005C3CB8"/>
    <w:rsid w:val="005C40BD"/>
    <w:rsid w:val="005C4DD2"/>
    <w:rsid w:val="005C5661"/>
    <w:rsid w:val="005C60A2"/>
    <w:rsid w:val="005C7197"/>
    <w:rsid w:val="005C74F4"/>
    <w:rsid w:val="005C781D"/>
    <w:rsid w:val="005C7B54"/>
    <w:rsid w:val="005C7DDF"/>
    <w:rsid w:val="005D17CF"/>
    <w:rsid w:val="005D1AC7"/>
    <w:rsid w:val="005D20DF"/>
    <w:rsid w:val="005D2118"/>
    <w:rsid w:val="005D21EB"/>
    <w:rsid w:val="005D26D6"/>
    <w:rsid w:val="005D28CB"/>
    <w:rsid w:val="005D28FF"/>
    <w:rsid w:val="005D359E"/>
    <w:rsid w:val="005D48EB"/>
    <w:rsid w:val="005D4DE7"/>
    <w:rsid w:val="005D5A29"/>
    <w:rsid w:val="005E0095"/>
    <w:rsid w:val="005E0B91"/>
    <w:rsid w:val="005E0BA5"/>
    <w:rsid w:val="005E0E42"/>
    <w:rsid w:val="005E24B8"/>
    <w:rsid w:val="005E279C"/>
    <w:rsid w:val="005E3356"/>
    <w:rsid w:val="005E3388"/>
    <w:rsid w:val="005E3695"/>
    <w:rsid w:val="005E3B83"/>
    <w:rsid w:val="005E4DEF"/>
    <w:rsid w:val="005E546A"/>
    <w:rsid w:val="005E6420"/>
    <w:rsid w:val="005E6D06"/>
    <w:rsid w:val="005E71CE"/>
    <w:rsid w:val="005E738C"/>
    <w:rsid w:val="005E77DD"/>
    <w:rsid w:val="005E7B74"/>
    <w:rsid w:val="005E7C9D"/>
    <w:rsid w:val="005F0684"/>
    <w:rsid w:val="005F159E"/>
    <w:rsid w:val="005F1D35"/>
    <w:rsid w:val="005F288B"/>
    <w:rsid w:val="005F2A61"/>
    <w:rsid w:val="005F2BA9"/>
    <w:rsid w:val="005F3EA8"/>
    <w:rsid w:val="005F4052"/>
    <w:rsid w:val="005F4FEC"/>
    <w:rsid w:val="005F58DF"/>
    <w:rsid w:val="005F61C6"/>
    <w:rsid w:val="005F7268"/>
    <w:rsid w:val="005F7BE8"/>
    <w:rsid w:val="0060000E"/>
    <w:rsid w:val="0060035B"/>
    <w:rsid w:val="00600EEB"/>
    <w:rsid w:val="006017EC"/>
    <w:rsid w:val="00603B6B"/>
    <w:rsid w:val="00604375"/>
    <w:rsid w:val="0060489B"/>
    <w:rsid w:val="00605182"/>
    <w:rsid w:val="00605AAA"/>
    <w:rsid w:val="00606318"/>
    <w:rsid w:val="00607114"/>
    <w:rsid w:val="006072DA"/>
    <w:rsid w:val="00607448"/>
    <w:rsid w:val="0061107D"/>
    <w:rsid w:val="006111EC"/>
    <w:rsid w:val="00613527"/>
    <w:rsid w:val="006144CF"/>
    <w:rsid w:val="006147F2"/>
    <w:rsid w:val="0061513D"/>
    <w:rsid w:val="006151B2"/>
    <w:rsid w:val="00615818"/>
    <w:rsid w:val="006159C6"/>
    <w:rsid w:val="00615B6C"/>
    <w:rsid w:val="00616FC8"/>
    <w:rsid w:val="006176F2"/>
    <w:rsid w:val="00617CA5"/>
    <w:rsid w:val="006232FE"/>
    <w:rsid w:val="00623413"/>
    <w:rsid w:val="00623F77"/>
    <w:rsid w:val="00624061"/>
    <w:rsid w:val="00624686"/>
    <w:rsid w:val="006247CF"/>
    <w:rsid w:val="00625755"/>
    <w:rsid w:val="0062689F"/>
    <w:rsid w:val="006274D1"/>
    <w:rsid w:val="00627849"/>
    <w:rsid w:val="00630421"/>
    <w:rsid w:val="006304AF"/>
    <w:rsid w:val="00630764"/>
    <w:rsid w:val="00631633"/>
    <w:rsid w:val="00631974"/>
    <w:rsid w:val="00632EC9"/>
    <w:rsid w:val="00633068"/>
    <w:rsid w:val="006332A2"/>
    <w:rsid w:val="006336B3"/>
    <w:rsid w:val="00633C64"/>
    <w:rsid w:val="00634B17"/>
    <w:rsid w:val="00634E9E"/>
    <w:rsid w:val="00635998"/>
    <w:rsid w:val="006363E1"/>
    <w:rsid w:val="00641146"/>
    <w:rsid w:val="00641720"/>
    <w:rsid w:val="00641E11"/>
    <w:rsid w:val="00642A28"/>
    <w:rsid w:val="00643014"/>
    <w:rsid w:val="00643ED8"/>
    <w:rsid w:val="00644144"/>
    <w:rsid w:val="00644F68"/>
    <w:rsid w:val="00645348"/>
    <w:rsid w:val="00651245"/>
    <w:rsid w:val="0065165E"/>
    <w:rsid w:val="00651B95"/>
    <w:rsid w:val="00651C8C"/>
    <w:rsid w:val="00652760"/>
    <w:rsid w:val="006527B2"/>
    <w:rsid w:val="006529D4"/>
    <w:rsid w:val="006542BD"/>
    <w:rsid w:val="00655600"/>
    <w:rsid w:val="00655C85"/>
    <w:rsid w:val="006562C7"/>
    <w:rsid w:val="006562DA"/>
    <w:rsid w:val="0065681A"/>
    <w:rsid w:val="00656970"/>
    <w:rsid w:val="006569E4"/>
    <w:rsid w:val="00656ABA"/>
    <w:rsid w:val="00656FD0"/>
    <w:rsid w:val="0065705B"/>
    <w:rsid w:val="00657D8E"/>
    <w:rsid w:val="006606CC"/>
    <w:rsid w:val="006609F2"/>
    <w:rsid w:val="006624BF"/>
    <w:rsid w:val="0066385E"/>
    <w:rsid w:val="0066430E"/>
    <w:rsid w:val="00664E16"/>
    <w:rsid w:val="00665812"/>
    <w:rsid w:val="00665BB1"/>
    <w:rsid w:val="00665E26"/>
    <w:rsid w:val="0066638E"/>
    <w:rsid w:val="0066662A"/>
    <w:rsid w:val="006669E8"/>
    <w:rsid w:val="00667088"/>
    <w:rsid w:val="00670794"/>
    <w:rsid w:val="00671311"/>
    <w:rsid w:val="00671A76"/>
    <w:rsid w:val="00671ECA"/>
    <w:rsid w:val="00673371"/>
    <w:rsid w:val="00673658"/>
    <w:rsid w:val="00673911"/>
    <w:rsid w:val="00673B5F"/>
    <w:rsid w:val="00674403"/>
    <w:rsid w:val="00674FD5"/>
    <w:rsid w:val="00675BEB"/>
    <w:rsid w:val="00675F3B"/>
    <w:rsid w:val="00676230"/>
    <w:rsid w:val="006766AF"/>
    <w:rsid w:val="00681223"/>
    <w:rsid w:val="00681976"/>
    <w:rsid w:val="00681E37"/>
    <w:rsid w:val="00682169"/>
    <w:rsid w:val="00682766"/>
    <w:rsid w:val="00683491"/>
    <w:rsid w:val="00684457"/>
    <w:rsid w:val="00684716"/>
    <w:rsid w:val="00684FF1"/>
    <w:rsid w:val="006851A1"/>
    <w:rsid w:val="00686C63"/>
    <w:rsid w:val="006872A3"/>
    <w:rsid w:val="006901B3"/>
    <w:rsid w:val="00690A73"/>
    <w:rsid w:val="00690C74"/>
    <w:rsid w:val="00691076"/>
    <w:rsid w:val="00691897"/>
    <w:rsid w:val="00691F28"/>
    <w:rsid w:val="00692E1D"/>
    <w:rsid w:val="006934E7"/>
    <w:rsid w:val="00694499"/>
    <w:rsid w:val="00694B33"/>
    <w:rsid w:val="00695A16"/>
    <w:rsid w:val="00697646"/>
    <w:rsid w:val="0069799C"/>
    <w:rsid w:val="006A0DEA"/>
    <w:rsid w:val="006A0F20"/>
    <w:rsid w:val="006A1A02"/>
    <w:rsid w:val="006A1A59"/>
    <w:rsid w:val="006A2EC0"/>
    <w:rsid w:val="006A305F"/>
    <w:rsid w:val="006A415A"/>
    <w:rsid w:val="006A4190"/>
    <w:rsid w:val="006A4DC8"/>
    <w:rsid w:val="006A53CC"/>
    <w:rsid w:val="006A56ED"/>
    <w:rsid w:val="006A5ABC"/>
    <w:rsid w:val="006A5AD7"/>
    <w:rsid w:val="006A610F"/>
    <w:rsid w:val="006A7D2E"/>
    <w:rsid w:val="006B010B"/>
    <w:rsid w:val="006B08A6"/>
    <w:rsid w:val="006B17A4"/>
    <w:rsid w:val="006B17F1"/>
    <w:rsid w:val="006B2641"/>
    <w:rsid w:val="006B3715"/>
    <w:rsid w:val="006B3B69"/>
    <w:rsid w:val="006B43C7"/>
    <w:rsid w:val="006B4924"/>
    <w:rsid w:val="006B4A55"/>
    <w:rsid w:val="006B4B86"/>
    <w:rsid w:val="006B4DA2"/>
    <w:rsid w:val="006B529F"/>
    <w:rsid w:val="006C14A5"/>
    <w:rsid w:val="006C15BF"/>
    <w:rsid w:val="006C2084"/>
    <w:rsid w:val="006C20D6"/>
    <w:rsid w:val="006C2979"/>
    <w:rsid w:val="006C401F"/>
    <w:rsid w:val="006C47B3"/>
    <w:rsid w:val="006C4B34"/>
    <w:rsid w:val="006C519A"/>
    <w:rsid w:val="006C52F2"/>
    <w:rsid w:val="006C5B73"/>
    <w:rsid w:val="006C5F21"/>
    <w:rsid w:val="006C6281"/>
    <w:rsid w:val="006C6559"/>
    <w:rsid w:val="006C6984"/>
    <w:rsid w:val="006C7670"/>
    <w:rsid w:val="006D0210"/>
    <w:rsid w:val="006D03DB"/>
    <w:rsid w:val="006D0BA1"/>
    <w:rsid w:val="006D0C29"/>
    <w:rsid w:val="006D0F87"/>
    <w:rsid w:val="006D1484"/>
    <w:rsid w:val="006D1B15"/>
    <w:rsid w:val="006D22B4"/>
    <w:rsid w:val="006D2591"/>
    <w:rsid w:val="006D29BF"/>
    <w:rsid w:val="006D329D"/>
    <w:rsid w:val="006D3A52"/>
    <w:rsid w:val="006D4013"/>
    <w:rsid w:val="006D40BA"/>
    <w:rsid w:val="006D4163"/>
    <w:rsid w:val="006D5B8B"/>
    <w:rsid w:val="006D6CD3"/>
    <w:rsid w:val="006D7FD5"/>
    <w:rsid w:val="006E08F6"/>
    <w:rsid w:val="006E1971"/>
    <w:rsid w:val="006E2105"/>
    <w:rsid w:val="006E29B9"/>
    <w:rsid w:val="006E2E3E"/>
    <w:rsid w:val="006E3D47"/>
    <w:rsid w:val="006E4C12"/>
    <w:rsid w:val="006E58A3"/>
    <w:rsid w:val="006E5E5E"/>
    <w:rsid w:val="006E60B2"/>
    <w:rsid w:val="006E64FA"/>
    <w:rsid w:val="006E6547"/>
    <w:rsid w:val="006E75AC"/>
    <w:rsid w:val="006E7F5C"/>
    <w:rsid w:val="006F0030"/>
    <w:rsid w:val="006F005F"/>
    <w:rsid w:val="006F2B67"/>
    <w:rsid w:val="006F2C87"/>
    <w:rsid w:val="006F2EDB"/>
    <w:rsid w:val="006F346B"/>
    <w:rsid w:val="006F44B5"/>
    <w:rsid w:val="006F4B64"/>
    <w:rsid w:val="006F57E1"/>
    <w:rsid w:val="006F5919"/>
    <w:rsid w:val="006F627B"/>
    <w:rsid w:val="006F65C9"/>
    <w:rsid w:val="006F7A80"/>
    <w:rsid w:val="0070048A"/>
    <w:rsid w:val="007007C5"/>
    <w:rsid w:val="0070089D"/>
    <w:rsid w:val="00701BBF"/>
    <w:rsid w:val="00702CE5"/>
    <w:rsid w:val="00703A38"/>
    <w:rsid w:val="00703DA4"/>
    <w:rsid w:val="00705C21"/>
    <w:rsid w:val="0070619D"/>
    <w:rsid w:val="00707025"/>
    <w:rsid w:val="00707CDB"/>
    <w:rsid w:val="00707E57"/>
    <w:rsid w:val="0071187C"/>
    <w:rsid w:val="00712B4F"/>
    <w:rsid w:val="00712B8A"/>
    <w:rsid w:val="00712C83"/>
    <w:rsid w:val="007132BF"/>
    <w:rsid w:val="0071400D"/>
    <w:rsid w:val="00715678"/>
    <w:rsid w:val="007161E0"/>
    <w:rsid w:val="007206E3"/>
    <w:rsid w:val="00720EB0"/>
    <w:rsid w:val="007218B7"/>
    <w:rsid w:val="00722813"/>
    <w:rsid w:val="00722958"/>
    <w:rsid w:val="00722B06"/>
    <w:rsid w:val="00722C05"/>
    <w:rsid w:val="00722D08"/>
    <w:rsid w:val="00722E0A"/>
    <w:rsid w:val="00723297"/>
    <w:rsid w:val="00723692"/>
    <w:rsid w:val="00724D37"/>
    <w:rsid w:val="00725665"/>
    <w:rsid w:val="0072597D"/>
    <w:rsid w:val="00726CA9"/>
    <w:rsid w:val="0073069D"/>
    <w:rsid w:val="007308C3"/>
    <w:rsid w:val="00732AE4"/>
    <w:rsid w:val="00733CF6"/>
    <w:rsid w:val="0073411D"/>
    <w:rsid w:val="0073521B"/>
    <w:rsid w:val="00736F47"/>
    <w:rsid w:val="00740950"/>
    <w:rsid w:val="0074147F"/>
    <w:rsid w:val="007427EA"/>
    <w:rsid w:val="00742F22"/>
    <w:rsid w:val="00743680"/>
    <w:rsid w:val="0074406E"/>
    <w:rsid w:val="007441F3"/>
    <w:rsid w:val="007443C1"/>
    <w:rsid w:val="00744C15"/>
    <w:rsid w:val="00745136"/>
    <w:rsid w:val="00745155"/>
    <w:rsid w:val="0074535B"/>
    <w:rsid w:val="00745815"/>
    <w:rsid w:val="00746725"/>
    <w:rsid w:val="00746B53"/>
    <w:rsid w:val="00747222"/>
    <w:rsid w:val="00747367"/>
    <w:rsid w:val="0075060A"/>
    <w:rsid w:val="00750B4F"/>
    <w:rsid w:val="00750D48"/>
    <w:rsid w:val="007510BD"/>
    <w:rsid w:val="00752B1F"/>
    <w:rsid w:val="00752D00"/>
    <w:rsid w:val="007543B6"/>
    <w:rsid w:val="00754E12"/>
    <w:rsid w:val="0075536E"/>
    <w:rsid w:val="00755671"/>
    <w:rsid w:val="00755D93"/>
    <w:rsid w:val="0075600A"/>
    <w:rsid w:val="007565B5"/>
    <w:rsid w:val="00756672"/>
    <w:rsid w:val="00756870"/>
    <w:rsid w:val="00757361"/>
    <w:rsid w:val="00757890"/>
    <w:rsid w:val="00760A04"/>
    <w:rsid w:val="00761963"/>
    <w:rsid w:val="007640D7"/>
    <w:rsid w:val="00764AB2"/>
    <w:rsid w:val="00764C83"/>
    <w:rsid w:val="00765AA9"/>
    <w:rsid w:val="00765EB5"/>
    <w:rsid w:val="007662D6"/>
    <w:rsid w:val="00767038"/>
    <w:rsid w:val="007671C1"/>
    <w:rsid w:val="00770180"/>
    <w:rsid w:val="00772DAB"/>
    <w:rsid w:val="0077310C"/>
    <w:rsid w:val="00773C84"/>
    <w:rsid w:val="00773F55"/>
    <w:rsid w:val="0077416A"/>
    <w:rsid w:val="0077453C"/>
    <w:rsid w:val="00774742"/>
    <w:rsid w:val="0077599E"/>
    <w:rsid w:val="0078032D"/>
    <w:rsid w:val="007811A2"/>
    <w:rsid w:val="0078191E"/>
    <w:rsid w:val="0078259D"/>
    <w:rsid w:val="007834A9"/>
    <w:rsid w:val="00784B0C"/>
    <w:rsid w:val="00784C7A"/>
    <w:rsid w:val="00785191"/>
    <w:rsid w:val="00785BB1"/>
    <w:rsid w:val="00787E2E"/>
    <w:rsid w:val="00790BA8"/>
    <w:rsid w:val="00790E89"/>
    <w:rsid w:val="00790F34"/>
    <w:rsid w:val="0079147A"/>
    <w:rsid w:val="0079165E"/>
    <w:rsid w:val="0079279F"/>
    <w:rsid w:val="007928C8"/>
    <w:rsid w:val="00792A02"/>
    <w:rsid w:val="00792FD0"/>
    <w:rsid w:val="0079325B"/>
    <w:rsid w:val="00793DFE"/>
    <w:rsid w:val="00794902"/>
    <w:rsid w:val="00795458"/>
    <w:rsid w:val="007955C7"/>
    <w:rsid w:val="007959C0"/>
    <w:rsid w:val="00795AA3"/>
    <w:rsid w:val="00795EAF"/>
    <w:rsid w:val="007960F4"/>
    <w:rsid w:val="007A0A55"/>
    <w:rsid w:val="007A2998"/>
    <w:rsid w:val="007A2AD8"/>
    <w:rsid w:val="007A48AD"/>
    <w:rsid w:val="007A5712"/>
    <w:rsid w:val="007A625A"/>
    <w:rsid w:val="007A7D49"/>
    <w:rsid w:val="007A7F78"/>
    <w:rsid w:val="007B0377"/>
    <w:rsid w:val="007B06C7"/>
    <w:rsid w:val="007B1B73"/>
    <w:rsid w:val="007B1DD7"/>
    <w:rsid w:val="007B2901"/>
    <w:rsid w:val="007B3971"/>
    <w:rsid w:val="007B52BF"/>
    <w:rsid w:val="007B5C16"/>
    <w:rsid w:val="007B5F0D"/>
    <w:rsid w:val="007B6507"/>
    <w:rsid w:val="007B7404"/>
    <w:rsid w:val="007B783B"/>
    <w:rsid w:val="007B7ACF"/>
    <w:rsid w:val="007C0270"/>
    <w:rsid w:val="007C036A"/>
    <w:rsid w:val="007C0430"/>
    <w:rsid w:val="007C23B1"/>
    <w:rsid w:val="007C2454"/>
    <w:rsid w:val="007C2C30"/>
    <w:rsid w:val="007C38A5"/>
    <w:rsid w:val="007C3DEA"/>
    <w:rsid w:val="007C52FE"/>
    <w:rsid w:val="007C6B71"/>
    <w:rsid w:val="007D0061"/>
    <w:rsid w:val="007D10CE"/>
    <w:rsid w:val="007D15BC"/>
    <w:rsid w:val="007D1C55"/>
    <w:rsid w:val="007D1F90"/>
    <w:rsid w:val="007D211E"/>
    <w:rsid w:val="007D2129"/>
    <w:rsid w:val="007D2208"/>
    <w:rsid w:val="007D25D2"/>
    <w:rsid w:val="007D349B"/>
    <w:rsid w:val="007D387F"/>
    <w:rsid w:val="007D40AA"/>
    <w:rsid w:val="007D481B"/>
    <w:rsid w:val="007D4E77"/>
    <w:rsid w:val="007D5BA9"/>
    <w:rsid w:val="007D653E"/>
    <w:rsid w:val="007D7711"/>
    <w:rsid w:val="007D7E43"/>
    <w:rsid w:val="007D7E75"/>
    <w:rsid w:val="007E0146"/>
    <w:rsid w:val="007E0EAC"/>
    <w:rsid w:val="007E1D60"/>
    <w:rsid w:val="007E225E"/>
    <w:rsid w:val="007E252A"/>
    <w:rsid w:val="007E29C4"/>
    <w:rsid w:val="007E36CD"/>
    <w:rsid w:val="007E43BE"/>
    <w:rsid w:val="007E5D0C"/>
    <w:rsid w:val="007E63EB"/>
    <w:rsid w:val="007E6558"/>
    <w:rsid w:val="007E696A"/>
    <w:rsid w:val="007E69FF"/>
    <w:rsid w:val="007E70FF"/>
    <w:rsid w:val="007E7F91"/>
    <w:rsid w:val="007F0CB5"/>
    <w:rsid w:val="007F0E82"/>
    <w:rsid w:val="007F0EE3"/>
    <w:rsid w:val="007F1D89"/>
    <w:rsid w:val="007F2126"/>
    <w:rsid w:val="007F2D14"/>
    <w:rsid w:val="007F2D48"/>
    <w:rsid w:val="007F30B0"/>
    <w:rsid w:val="007F3B02"/>
    <w:rsid w:val="007F43A5"/>
    <w:rsid w:val="007F75F6"/>
    <w:rsid w:val="007F7FB2"/>
    <w:rsid w:val="008015E1"/>
    <w:rsid w:val="0080252B"/>
    <w:rsid w:val="008026BE"/>
    <w:rsid w:val="00802A29"/>
    <w:rsid w:val="00802F70"/>
    <w:rsid w:val="00803240"/>
    <w:rsid w:val="00803F87"/>
    <w:rsid w:val="00804911"/>
    <w:rsid w:val="0080498F"/>
    <w:rsid w:val="00804DD8"/>
    <w:rsid w:val="00804EB5"/>
    <w:rsid w:val="00804F65"/>
    <w:rsid w:val="00805CA0"/>
    <w:rsid w:val="008078FD"/>
    <w:rsid w:val="00807AA4"/>
    <w:rsid w:val="00807C8B"/>
    <w:rsid w:val="00810689"/>
    <w:rsid w:val="00810D50"/>
    <w:rsid w:val="0081252E"/>
    <w:rsid w:val="008126E3"/>
    <w:rsid w:val="008138C3"/>
    <w:rsid w:val="00814F38"/>
    <w:rsid w:val="008162F2"/>
    <w:rsid w:val="008166E4"/>
    <w:rsid w:val="0081702D"/>
    <w:rsid w:val="0081722C"/>
    <w:rsid w:val="00820031"/>
    <w:rsid w:val="0082008A"/>
    <w:rsid w:val="008203EE"/>
    <w:rsid w:val="00821BDB"/>
    <w:rsid w:val="00821E0A"/>
    <w:rsid w:val="008221E0"/>
    <w:rsid w:val="0082360C"/>
    <w:rsid w:val="00823C9D"/>
    <w:rsid w:val="00824BC4"/>
    <w:rsid w:val="00824C5C"/>
    <w:rsid w:val="00824C91"/>
    <w:rsid w:val="00825530"/>
    <w:rsid w:val="00827074"/>
    <w:rsid w:val="008270F3"/>
    <w:rsid w:val="008275BE"/>
    <w:rsid w:val="00827850"/>
    <w:rsid w:val="00830AAB"/>
    <w:rsid w:val="00831DBD"/>
    <w:rsid w:val="008328DE"/>
    <w:rsid w:val="00833148"/>
    <w:rsid w:val="008333AB"/>
    <w:rsid w:val="008335CC"/>
    <w:rsid w:val="00833D10"/>
    <w:rsid w:val="00834BFB"/>
    <w:rsid w:val="00835338"/>
    <w:rsid w:val="008368ED"/>
    <w:rsid w:val="00836FDC"/>
    <w:rsid w:val="008407E6"/>
    <w:rsid w:val="008414E3"/>
    <w:rsid w:val="00841907"/>
    <w:rsid w:val="00841A73"/>
    <w:rsid w:val="00842DC0"/>
    <w:rsid w:val="008434D2"/>
    <w:rsid w:val="00843698"/>
    <w:rsid w:val="00843727"/>
    <w:rsid w:val="00844166"/>
    <w:rsid w:val="0084457A"/>
    <w:rsid w:val="008448ED"/>
    <w:rsid w:val="0084598C"/>
    <w:rsid w:val="008464F6"/>
    <w:rsid w:val="00846919"/>
    <w:rsid w:val="008477EF"/>
    <w:rsid w:val="00850108"/>
    <w:rsid w:val="00850485"/>
    <w:rsid w:val="00850C9E"/>
    <w:rsid w:val="00850D69"/>
    <w:rsid w:val="0085172E"/>
    <w:rsid w:val="00851A19"/>
    <w:rsid w:val="00851FF1"/>
    <w:rsid w:val="0085220F"/>
    <w:rsid w:val="00852287"/>
    <w:rsid w:val="00853526"/>
    <w:rsid w:val="00855064"/>
    <w:rsid w:val="00855342"/>
    <w:rsid w:val="008557FF"/>
    <w:rsid w:val="0085583B"/>
    <w:rsid w:val="00855A7D"/>
    <w:rsid w:val="008560F0"/>
    <w:rsid w:val="00856DE8"/>
    <w:rsid w:val="00856FAD"/>
    <w:rsid w:val="00860016"/>
    <w:rsid w:val="00860871"/>
    <w:rsid w:val="00862598"/>
    <w:rsid w:val="0086313B"/>
    <w:rsid w:val="00863E86"/>
    <w:rsid w:val="00864139"/>
    <w:rsid w:val="0086451F"/>
    <w:rsid w:val="00864822"/>
    <w:rsid w:val="00864F1C"/>
    <w:rsid w:val="008654A0"/>
    <w:rsid w:val="00866AB8"/>
    <w:rsid w:val="00866D59"/>
    <w:rsid w:val="008675EE"/>
    <w:rsid w:val="008704D0"/>
    <w:rsid w:val="00870B97"/>
    <w:rsid w:val="00871676"/>
    <w:rsid w:val="008725B2"/>
    <w:rsid w:val="00874C82"/>
    <w:rsid w:val="00874E34"/>
    <w:rsid w:val="00875522"/>
    <w:rsid w:val="00875771"/>
    <w:rsid w:val="00877969"/>
    <w:rsid w:val="00880D7A"/>
    <w:rsid w:val="00880E00"/>
    <w:rsid w:val="008817B0"/>
    <w:rsid w:val="008819D3"/>
    <w:rsid w:val="00881CD5"/>
    <w:rsid w:val="00881DC3"/>
    <w:rsid w:val="00881E7D"/>
    <w:rsid w:val="00882211"/>
    <w:rsid w:val="00882235"/>
    <w:rsid w:val="00882B2D"/>
    <w:rsid w:val="0088383C"/>
    <w:rsid w:val="00884248"/>
    <w:rsid w:val="00884852"/>
    <w:rsid w:val="00884A77"/>
    <w:rsid w:val="0088529B"/>
    <w:rsid w:val="008862E9"/>
    <w:rsid w:val="008868B4"/>
    <w:rsid w:val="00886B4A"/>
    <w:rsid w:val="00886C98"/>
    <w:rsid w:val="00890480"/>
    <w:rsid w:val="00890485"/>
    <w:rsid w:val="00891A39"/>
    <w:rsid w:val="008928A4"/>
    <w:rsid w:val="00893382"/>
    <w:rsid w:val="008950EC"/>
    <w:rsid w:val="00895417"/>
    <w:rsid w:val="00895C03"/>
    <w:rsid w:val="00896AEB"/>
    <w:rsid w:val="0089768D"/>
    <w:rsid w:val="008A00A5"/>
    <w:rsid w:val="008A180F"/>
    <w:rsid w:val="008A25E1"/>
    <w:rsid w:val="008A33F3"/>
    <w:rsid w:val="008A411C"/>
    <w:rsid w:val="008A4405"/>
    <w:rsid w:val="008A5E51"/>
    <w:rsid w:val="008A6072"/>
    <w:rsid w:val="008A6654"/>
    <w:rsid w:val="008A6B4D"/>
    <w:rsid w:val="008A759B"/>
    <w:rsid w:val="008A7E41"/>
    <w:rsid w:val="008A7EE0"/>
    <w:rsid w:val="008B0D11"/>
    <w:rsid w:val="008B0EAD"/>
    <w:rsid w:val="008B1C34"/>
    <w:rsid w:val="008B1C9A"/>
    <w:rsid w:val="008B20B8"/>
    <w:rsid w:val="008B498F"/>
    <w:rsid w:val="008B4A34"/>
    <w:rsid w:val="008B4FC5"/>
    <w:rsid w:val="008B5A29"/>
    <w:rsid w:val="008B5ABF"/>
    <w:rsid w:val="008B622F"/>
    <w:rsid w:val="008B6444"/>
    <w:rsid w:val="008B68FF"/>
    <w:rsid w:val="008B6FD1"/>
    <w:rsid w:val="008B75C3"/>
    <w:rsid w:val="008C03BA"/>
    <w:rsid w:val="008C0B61"/>
    <w:rsid w:val="008C0FA5"/>
    <w:rsid w:val="008C1941"/>
    <w:rsid w:val="008C1D7F"/>
    <w:rsid w:val="008C1DA8"/>
    <w:rsid w:val="008C219C"/>
    <w:rsid w:val="008C3BAE"/>
    <w:rsid w:val="008C45A1"/>
    <w:rsid w:val="008C4CE1"/>
    <w:rsid w:val="008C5E13"/>
    <w:rsid w:val="008C67E4"/>
    <w:rsid w:val="008C6E3A"/>
    <w:rsid w:val="008C7D5F"/>
    <w:rsid w:val="008D1222"/>
    <w:rsid w:val="008D1859"/>
    <w:rsid w:val="008D1F54"/>
    <w:rsid w:val="008D1FAF"/>
    <w:rsid w:val="008D2235"/>
    <w:rsid w:val="008D2A1F"/>
    <w:rsid w:val="008D2ACF"/>
    <w:rsid w:val="008D2F51"/>
    <w:rsid w:val="008D30F7"/>
    <w:rsid w:val="008D3639"/>
    <w:rsid w:val="008D3891"/>
    <w:rsid w:val="008D49F2"/>
    <w:rsid w:val="008D4A69"/>
    <w:rsid w:val="008D4C87"/>
    <w:rsid w:val="008D5574"/>
    <w:rsid w:val="008D5CCA"/>
    <w:rsid w:val="008D613B"/>
    <w:rsid w:val="008D62E2"/>
    <w:rsid w:val="008D683E"/>
    <w:rsid w:val="008D7381"/>
    <w:rsid w:val="008E038B"/>
    <w:rsid w:val="008E319F"/>
    <w:rsid w:val="008E45B7"/>
    <w:rsid w:val="008E45EB"/>
    <w:rsid w:val="008E4B16"/>
    <w:rsid w:val="008E4BFE"/>
    <w:rsid w:val="008E5282"/>
    <w:rsid w:val="008E6C78"/>
    <w:rsid w:val="008E7F57"/>
    <w:rsid w:val="008E7FE3"/>
    <w:rsid w:val="008F03AE"/>
    <w:rsid w:val="008F1CF1"/>
    <w:rsid w:val="008F35F2"/>
    <w:rsid w:val="008F3E1A"/>
    <w:rsid w:val="008F3F00"/>
    <w:rsid w:val="008F3F63"/>
    <w:rsid w:val="008F4C69"/>
    <w:rsid w:val="008F51C0"/>
    <w:rsid w:val="008F592B"/>
    <w:rsid w:val="008F5C4B"/>
    <w:rsid w:val="008F67D5"/>
    <w:rsid w:val="008F6959"/>
    <w:rsid w:val="008F6B6A"/>
    <w:rsid w:val="008F7870"/>
    <w:rsid w:val="009004CC"/>
    <w:rsid w:val="00900746"/>
    <w:rsid w:val="00900AD2"/>
    <w:rsid w:val="00900D27"/>
    <w:rsid w:val="00902251"/>
    <w:rsid w:val="00902361"/>
    <w:rsid w:val="00902EFF"/>
    <w:rsid w:val="00903BC7"/>
    <w:rsid w:val="00904733"/>
    <w:rsid w:val="00904FDF"/>
    <w:rsid w:val="009058A6"/>
    <w:rsid w:val="00906462"/>
    <w:rsid w:val="00906B80"/>
    <w:rsid w:val="00906BE2"/>
    <w:rsid w:val="009074D4"/>
    <w:rsid w:val="00907B52"/>
    <w:rsid w:val="00910637"/>
    <w:rsid w:val="00910B62"/>
    <w:rsid w:val="00910E23"/>
    <w:rsid w:val="00911825"/>
    <w:rsid w:val="00911C05"/>
    <w:rsid w:val="00911C8A"/>
    <w:rsid w:val="00912312"/>
    <w:rsid w:val="00912A65"/>
    <w:rsid w:val="00914230"/>
    <w:rsid w:val="009142CD"/>
    <w:rsid w:val="00915BE9"/>
    <w:rsid w:val="00916B92"/>
    <w:rsid w:val="0091728D"/>
    <w:rsid w:val="00917F09"/>
    <w:rsid w:val="00920B9B"/>
    <w:rsid w:val="00920E34"/>
    <w:rsid w:val="00921A99"/>
    <w:rsid w:val="00922EC8"/>
    <w:rsid w:val="00922F61"/>
    <w:rsid w:val="009232B4"/>
    <w:rsid w:val="0092345E"/>
    <w:rsid w:val="00924CCC"/>
    <w:rsid w:val="00925605"/>
    <w:rsid w:val="009268ED"/>
    <w:rsid w:val="00926A46"/>
    <w:rsid w:val="00927E86"/>
    <w:rsid w:val="00930C0B"/>
    <w:rsid w:val="00931206"/>
    <w:rsid w:val="009312A1"/>
    <w:rsid w:val="009314AC"/>
    <w:rsid w:val="009328CC"/>
    <w:rsid w:val="00933C73"/>
    <w:rsid w:val="00935C5D"/>
    <w:rsid w:val="00935CA4"/>
    <w:rsid w:val="00936B6B"/>
    <w:rsid w:val="0093732E"/>
    <w:rsid w:val="009378C4"/>
    <w:rsid w:val="00940148"/>
    <w:rsid w:val="009401D8"/>
    <w:rsid w:val="0094024F"/>
    <w:rsid w:val="009414BB"/>
    <w:rsid w:val="00941C1C"/>
    <w:rsid w:val="0094215A"/>
    <w:rsid w:val="009431C7"/>
    <w:rsid w:val="00943362"/>
    <w:rsid w:val="00943B16"/>
    <w:rsid w:val="00943EE7"/>
    <w:rsid w:val="00944291"/>
    <w:rsid w:val="0094449B"/>
    <w:rsid w:val="0094464C"/>
    <w:rsid w:val="00944D82"/>
    <w:rsid w:val="00945237"/>
    <w:rsid w:val="009453F5"/>
    <w:rsid w:val="00945B9C"/>
    <w:rsid w:val="0094606B"/>
    <w:rsid w:val="0094642B"/>
    <w:rsid w:val="009465F7"/>
    <w:rsid w:val="009471A8"/>
    <w:rsid w:val="009475F8"/>
    <w:rsid w:val="00947AD6"/>
    <w:rsid w:val="00947EF7"/>
    <w:rsid w:val="00947EFA"/>
    <w:rsid w:val="00950523"/>
    <w:rsid w:val="00951236"/>
    <w:rsid w:val="00951B82"/>
    <w:rsid w:val="00951D14"/>
    <w:rsid w:val="009522E2"/>
    <w:rsid w:val="00952742"/>
    <w:rsid w:val="00954F1A"/>
    <w:rsid w:val="00954FCB"/>
    <w:rsid w:val="00955254"/>
    <w:rsid w:val="00955590"/>
    <w:rsid w:val="00955648"/>
    <w:rsid w:val="00955B83"/>
    <w:rsid w:val="0095665A"/>
    <w:rsid w:val="00957549"/>
    <w:rsid w:val="0095757B"/>
    <w:rsid w:val="00957DAC"/>
    <w:rsid w:val="009607C9"/>
    <w:rsid w:val="00960B6E"/>
    <w:rsid w:val="0096153E"/>
    <w:rsid w:val="0096154D"/>
    <w:rsid w:val="009621AD"/>
    <w:rsid w:val="00962DDC"/>
    <w:rsid w:val="00962E93"/>
    <w:rsid w:val="0096313B"/>
    <w:rsid w:val="009634DC"/>
    <w:rsid w:val="0096381A"/>
    <w:rsid w:val="00963E24"/>
    <w:rsid w:val="009645A8"/>
    <w:rsid w:val="00966207"/>
    <w:rsid w:val="009666EB"/>
    <w:rsid w:val="00966753"/>
    <w:rsid w:val="0096764B"/>
    <w:rsid w:val="00967A80"/>
    <w:rsid w:val="00967AC8"/>
    <w:rsid w:val="00970C4D"/>
    <w:rsid w:val="0097133B"/>
    <w:rsid w:val="009723F0"/>
    <w:rsid w:val="00972734"/>
    <w:rsid w:val="009729C5"/>
    <w:rsid w:val="00972D4B"/>
    <w:rsid w:val="009731A1"/>
    <w:rsid w:val="0097341C"/>
    <w:rsid w:val="00977178"/>
    <w:rsid w:val="00977806"/>
    <w:rsid w:val="00977E7A"/>
    <w:rsid w:val="00980F69"/>
    <w:rsid w:val="00981B99"/>
    <w:rsid w:val="00981FDB"/>
    <w:rsid w:val="00982F58"/>
    <w:rsid w:val="00983755"/>
    <w:rsid w:val="00983D24"/>
    <w:rsid w:val="00983E5D"/>
    <w:rsid w:val="009841F8"/>
    <w:rsid w:val="00984622"/>
    <w:rsid w:val="00984FB4"/>
    <w:rsid w:val="00985231"/>
    <w:rsid w:val="00985410"/>
    <w:rsid w:val="00985B44"/>
    <w:rsid w:val="00985E95"/>
    <w:rsid w:val="00986122"/>
    <w:rsid w:val="009861A1"/>
    <w:rsid w:val="00986971"/>
    <w:rsid w:val="00986B46"/>
    <w:rsid w:val="00986FE6"/>
    <w:rsid w:val="00987205"/>
    <w:rsid w:val="009874A9"/>
    <w:rsid w:val="009904BC"/>
    <w:rsid w:val="009906F7"/>
    <w:rsid w:val="00991473"/>
    <w:rsid w:val="0099153A"/>
    <w:rsid w:val="009916FB"/>
    <w:rsid w:val="00991D0B"/>
    <w:rsid w:val="009930CD"/>
    <w:rsid w:val="00993C8B"/>
    <w:rsid w:val="0099485B"/>
    <w:rsid w:val="00995BC5"/>
    <w:rsid w:val="009961E8"/>
    <w:rsid w:val="00996763"/>
    <w:rsid w:val="00996AA0"/>
    <w:rsid w:val="00997877"/>
    <w:rsid w:val="009A0D81"/>
    <w:rsid w:val="009A29F5"/>
    <w:rsid w:val="009A2D7D"/>
    <w:rsid w:val="009A3DDC"/>
    <w:rsid w:val="009A40F7"/>
    <w:rsid w:val="009A4367"/>
    <w:rsid w:val="009A5BD2"/>
    <w:rsid w:val="009B0B05"/>
    <w:rsid w:val="009B2057"/>
    <w:rsid w:val="009B210A"/>
    <w:rsid w:val="009B24BF"/>
    <w:rsid w:val="009B2DA6"/>
    <w:rsid w:val="009B636A"/>
    <w:rsid w:val="009B6514"/>
    <w:rsid w:val="009B66D1"/>
    <w:rsid w:val="009B6B5D"/>
    <w:rsid w:val="009B71FD"/>
    <w:rsid w:val="009B7472"/>
    <w:rsid w:val="009B7A86"/>
    <w:rsid w:val="009C00D1"/>
    <w:rsid w:val="009C00D3"/>
    <w:rsid w:val="009C1A81"/>
    <w:rsid w:val="009C61DC"/>
    <w:rsid w:val="009C70F5"/>
    <w:rsid w:val="009D0762"/>
    <w:rsid w:val="009D08B6"/>
    <w:rsid w:val="009D0B5C"/>
    <w:rsid w:val="009D0D27"/>
    <w:rsid w:val="009D2138"/>
    <w:rsid w:val="009D2755"/>
    <w:rsid w:val="009D331A"/>
    <w:rsid w:val="009D3D15"/>
    <w:rsid w:val="009D3F50"/>
    <w:rsid w:val="009D4136"/>
    <w:rsid w:val="009D4541"/>
    <w:rsid w:val="009D6A75"/>
    <w:rsid w:val="009D7CEB"/>
    <w:rsid w:val="009D7FFD"/>
    <w:rsid w:val="009E161A"/>
    <w:rsid w:val="009E1AC4"/>
    <w:rsid w:val="009E21C3"/>
    <w:rsid w:val="009E2372"/>
    <w:rsid w:val="009E25D5"/>
    <w:rsid w:val="009E26B3"/>
    <w:rsid w:val="009E2775"/>
    <w:rsid w:val="009E2AD1"/>
    <w:rsid w:val="009E3ABF"/>
    <w:rsid w:val="009E4393"/>
    <w:rsid w:val="009E46E9"/>
    <w:rsid w:val="009E48A2"/>
    <w:rsid w:val="009E5A1F"/>
    <w:rsid w:val="009E62A9"/>
    <w:rsid w:val="009E653B"/>
    <w:rsid w:val="009E6B66"/>
    <w:rsid w:val="009E7AAE"/>
    <w:rsid w:val="009E7BC7"/>
    <w:rsid w:val="009F0680"/>
    <w:rsid w:val="009F06B6"/>
    <w:rsid w:val="009F096C"/>
    <w:rsid w:val="009F0A5C"/>
    <w:rsid w:val="009F0B30"/>
    <w:rsid w:val="009F1110"/>
    <w:rsid w:val="009F15A9"/>
    <w:rsid w:val="009F1F08"/>
    <w:rsid w:val="009F32AA"/>
    <w:rsid w:val="009F32D1"/>
    <w:rsid w:val="009F3CFF"/>
    <w:rsid w:val="009F3F27"/>
    <w:rsid w:val="009F40A2"/>
    <w:rsid w:val="009F4AD8"/>
    <w:rsid w:val="009F7293"/>
    <w:rsid w:val="009F7C90"/>
    <w:rsid w:val="00A03279"/>
    <w:rsid w:val="00A0355C"/>
    <w:rsid w:val="00A04752"/>
    <w:rsid w:val="00A04E90"/>
    <w:rsid w:val="00A05CF5"/>
    <w:rsid w:val="00A05F12"/>
    <w:rsid w:val="00A0627F"/>
    <w:rsid w:val="00A062C9"/>
    <w:rsid w:val="00A072D8"/>
    <w:rsid w:val="00A076D6"/>
    <w:rsid w:val="00A077BA"/>
    <w:rsid w:val="00A07D52"/>
    <w:rsid w:val="00A10A7C"/>
    <w:rsid w:val="00A119E0"/>
    <w:rsid w:val="00A126C2"/>
    <w:rsid w:val="00A12949"/>
    <w:rsid w:val="00A12BAA"/>
    <w:rsid w:val="00A13BD8"/>
    <w:rsid w:val="00A13C64"/>
    <w:rsid w:val="00A1437B"/>
    <w:rsid w:val="00A147AC"/>
    <w:rsid w:val="00A15993"/>
    <w:rsid w:val="00A16612"/>
    <w:rsid w:val="00A16B0C"/>
    <w:rsid w:val="00A171D1"/>
    <w:rsid w:val="00A17CC3"/>
    <w:rsid w:val="00A2003F"/>
    <w:rsid w:val="00A20855"/>
    <w:rsid w:val="00A21AC3"/>
    <w:rsid w:val="00A22C99"/>
    <w:rsid w:val="00A25305"/>
    <w:rsid w:val="00A26C77"/>
    <w:rsid w:val="00A2711B"/>
    <w:rsid w:val="00A30BF7"/>
    <w:rsid w:val="00A322FC"/>
    <w:rsid w:val="00A32464"/>
    <w:rsid w:val="00A33089"/>
    <w:rsid w:val="00A33426"/>
    <w:rsid w:val="00A337DD"/>
    <w:rsid w:val="00A33AC1"/>
    <w:rsid w:val="00A33FE8"/>
    <w:rsid w:val="00A342C8"/>
    <w:rsid w:val="00A359FB"/>
    <w:rsid w:val="00A35DAA"/>
    <w:rsid w:val="00A36F87"/>
    <w:rsid w:val="00A37315"/>
    <w:rsid w:val="00A375CD"/>
    <w:rsid w:val="00A37C2E"/>
    <w:rsid w:val="00A41AAE"/>
    <w:rsid w:val="00A41B37"/>
    <w:rsid w:val="00A429C4"/>
    <w:rsid w:val="00A43A3E"/>
    <w:rsid w:val="00A43A8E"/>
    <w:rsid w:val="00A4475C"/>
    <w:rsid w:val="00A46190"/>
    <w:rsid w:val="00A47041"/>
    <w:rsid w:val="00A47967"/>
    <w:rsid w:val="00A47BFB"/>
    <w:rsid w:val="00A508AF"/>
    <w:rsid w:val="00A50A45"/>
    <w:rsid w:val="00A516DD"/>
    <w:rsid w:val="00A521B9"/>
    <w:rsid w:val="00A52602"/>
    <w:rsid w:val="00A52B86"/>
    <w:rsid w:val="00A53127"/>
    <w:rsid w:val="00A5367A"/>
    <w:rsid w:val="00A53BD1"/>
    <w:rsid w:val="00A54867"/>
    <w:rsid w:val="00A549CE"/>
    <w:rsid w:val="00A5575F"/>
    <w:rsid w:val="00A560E8"/>
    <w:rsid w:val="00A564E8"/>
    <w:rsid w:val="00A56FDB"/>
    <w:rsid w:val="00A57697"/>
    <w:rsid w:val="00A577AF"/>
    <w:rsid w:val="00A577B3"/>
    <w:rsid w:val="00A600CF"/>
    <w:rsid w:val="00A601AF"/>
    <w:rsid w:val="00A60B3E"/>
    <w:rsid w:val="00A60F77"/>
    <w:rsid w:val="00A61A4C"/>
    <w:rsid w:val="00A62A0D"/>
    <w:rsid w:val="00A630BE"/>
    <w:rsid w:val="00A64585"/>
    <w:rsid w:val="00A64958"/>
    <w:rsid w:val="00A64B05"/>
    <w:rsid w:val="00A6589E"/>
    <w:rsid w:val="00A65CA9"/>
    <w:rsid w:val="00A65E72"/>
    <w:rsid w:val="00A65FBE"/>
    <w:rsid w:val="00A662D6"/>
    <w:rsid w:val="00A67039"/>
    <w:rsid w:val="00A70B5C"/>
    <w:rsid w:val="00A70D4C"/>
    <w:rsid w:val="00A71749"/>
    <w:rsid w:val="00A71941"/>
    <w:rsid w:val="00A71C83"/>
    <w:rsid w:val="00A72084"/>
    <w:rsid w:val="00A721F3"/>
    <w:rsid w:val="00A724A3"/>
    <w:rsid w:val="00A72AD5"/>
    <w:rsid w:val="00A7313C"/>
    <w:rsid w:val="00A73BD9"/>
    <w:rsid w:val="00A749EA"/>
    <w:rsid w:val="00A75101"/>
    <w:rsid w:val="00A75643"/>
    <w:rsid w:val="00A7669C"/>
    <w:rsid w:val="00A76CA3"/>
    <w:rsid w:val="00A76D94"/>
    <w:rsid w:val="00A809A9"/>
    <w:rsid w:val="00A81FD6"/>
    <w:rsid w:val="00A828FE"/>
    <w:rsid w:val="00A83E64"/>
    <w:rsid w:val="00A84830"/>
    <w:rsid w:val="00A84A6F"/>
    <w:rsid w:val="00A85538"/>
    <w:rsid w:val="00A867F0"/>
    <w:rsid w:val="00A86B8B"/>
    <w:rsid w:val="00A9046E"/>
    <w:rsid w:val="00A90793"/>
    <w:rsid w:val="00A907A5"/>
    <w:rsid w:val="00A90C35"/>
    <w:rsid w:val="00A90E02"/>
    <w:rsid w:val="00A91781"/>
    <w:rsid w:val="00A9198A"/>
    <w:rsid w:val="00A92373"/>
    <w:rsid w:val="00A92775"/>
    <w:rsid w:val="00A92B75"/>
    <w:rsid w:val="00A92C77"/>
    <w:rsid w:val="00A939B5"/>
    <w:rsid w:val="00A93ED0"/>
    <w:rsid w:val="00A94501"/>
    <w:rsid w:val="00A94E6B"/>
    <w:rsid w:val="00A96B9C"/>
    <w:rsid w:val="00A97B2B"/>
    <w:rsid w:val="00AA0579"/>
    <w:rsid w:val="00AA089D"/>
    <w:rsid w:val="00AA0935"/>
    <w:rsid w:val="00AA150A"/>
    <w:rsid w:val="00AA2224"/>
    <w:rsid w:val="00AA2869"/>
    <w:rsid w:val="00AA2DA4"/>
    <w:rsid w:val="00AA2FAC"/>
    <w:rsid w:val="00AA3064"/>
    <w:rsid w:val="00AA32C7"/>
    <w:rsid w:val="00AA33C3"/>
    <w:rsid w:val="00AA3AE3"/>
    <w:rsid w:val="00AA4AEA"/>
    <w:rsid w:val="00AA5710"/>
    <w:rsid w:val="00AA5B47"/>
    <w:rsid w:val="00AA6063"/>
    <w:rsid w:val="00AA6F0D"/>
    <w:rsid w:val="00AA72F2"/>
    <w:rsid w:val="00AA74EF"/>
    <w:rsid w:val="00AA7532"/>
    <w:rsid w:val="00AA7CBA"/>
    <w:rsid w:val="00AB01F5"/>
    <w:rsid w:val="00AB01FB"/>
    <w:rsid w:val="00AB1899"/>
    <w:rsid w:val="00AB2F37"/>
    <w:rsid w:val="00AB3824"/>
    <w:rsid w:val="00AB48AB"/>
    <w:rsid w:val="00AB4930"/>
    <w:rsid w:val="00AB4D11"/>
    <w:rsid w:val="00AB56DA"/>
    <w:rsid w:val="00AB6780"/>
    <w:rsid w:val="00AB6FF5"/>
    <w:rsid w:val="00AB7EF0"/>
    <w:rsid w:val="00AC0027"/>
    <w:rsid w:val="00AC0881"/>
    <w:rsid w:val="00AC0E06"/>
    <w:rsid w:val="00AC17A7"/>
    <w:rsid w:val="00AC1DAB"/>
    <w:rsid w:val="00AC1F78"/>
    <w:rsid w:val="00AC2409"/>
    <w:rsid w:val="00AC280B"/>
    <w:rsid w:val="00AC3308"/>
    <w:rsid w:val="00AC391F"/>
    <w:rsid w:val="00AC3966"/>
    <w:rsid w:val="00AC3A55"/>
    <w:rsid w:val="00AC3FC6"/>
    <w:rsid w:val="00AC4EDE"/>
    <w:rsid w:val="00AC5B67"/>
    <w:rsid w:val="00AC5E38"/>
    <w:rsid w:val="00AC5FF4"/>
    <w:rsid w:val="00AC60BB"/>
    <w:rsid w:val="00AC6A5D"/>
    <w:rsid w:val="00AC6CF2"/>
    <w:rsid w:val="00AC6D36"/>
    <w:rsid w:val="00AD0A68"/>
    <w:rsid w:val="00AD0AFA"/>
    <w:rsid w:val="00AD0C3E"/>
    <w:rsid w:val="00AD20C1"/>
    <w:rsid w:val="00AD2443"/>
    <w:rsid w:val="00AD2F85"/>
    <w:rsid w:val="00AD47D5"/>
    <w:rsid w:val="00AD47E4"/>
    <w:rsid w:val="00AD5DD8"/>
    <w:rsid w:val="00AD6939"/>
    <w:rsid w:val="00AD756F"/>
    <w:rsid w:val="00AD7843"/>
    <w:rsid w:val="00AD7EBA"/>
    <w:rsid w:val="00AE05E4"/>
    <w:rsid w:val="00AE10CA"/>
    <w:rsid w:val="00AE1E39"/>
    <w:rsid w:val="00AE1EF4"/>
    <w:rsid w:val="00AE2884"/>
    <w:rsid w:val="00AE304A"/>
    <w:rsid w:val="00AE3A5D"/>
    <w:rsid w:val="00AE3CCC"/>
    <w:rsid w:val="00AE60F7"/>
    <w:rsid w:val="00AE625F"/>
    <w:rsid w:val="00AE6556"/>
    <w:rsid w:val="00AE68B5"/>
    <w:rsid w:val="00AE76F4"/>
    <w:rsid w:val="00AE7D04"/>
    <w:rsid w:val="00AF010C"/>
    <w:rsid w:val="00AF0295"/>
    <w:rsid w:val="00AF0481"/>
    <w:rsid w:val="00AF060A"/>
    <w:rsid w:val="00AF088C"/>
    <w:rsid w:val="00AF103C"/>
    <w:rsid w:val="00AF1DE5"/>
    <w:rsid w:val="00AF2884"/>
    <w:rsid w:val="00AF2CC8"/>
    <w:rsid w:val="00AF3D58"/>
    <w:rsid w:val="00AF5434"/>
    <w:rsid w:val="00AF6350"/>
    <w:rsid w:val="00AF6B8C"/>
    <w:rsid w:val="00AF70CD"/>
    <w:rsid w:val="00AF7ACD"/>
    <w:rsid w:val="00B018CF"/>
    <w:rsid w:val="00B0260D"/>
    <w:rsid w:val="00B02A95"/>
    <w:rsid w:val="00B03F85"/>
    <w:rsid w:val="00B0586C"/>
    <w:rsid w:val="00B058F9"/>
    <w:rsid w:val="00B05BCF"/>
    <w:rsid w:val="00B05E02"/>
    <w:rsid w:val="00B060CD"/>
    <w:rsid w:val="00B0657B"/>
    <w:rsid w:val="00B105C4"/>
    <w:rsid w:val="00B12F5A"/>
    <w:rsid w:val="00B13257"/>
    <w:rsid w:val="00B13372"/>
    <w:rsid w:val="00B13B0B"/>
    <w:rsid w:val="00B14A46"/>
    <w:rsid w:val="00B15E5D"/>
    <w:rsid w:val="00B168F0"/>
    <w:rsid w:val="00B1737B"/>
    <w:rsid w:val="00B20F23"/>
    <w:rsid w:val="00B211F3"/>
    <w:rsid w:val="00B21FBD"/>
    <w:rsid w:val="00B22250"/>
    <w:rsid w:val="00B22D72"/>
    <w:rsid w:val="00B23C49"/>
    <w:rsid w:val="00B24371"/>
    <w:rsid w:val="00B24B90"/>
    <w:rsid w:val="00B24DC0"/>
    <w:rsid w:val="00B25C2D"/>
    <w:rsid w:val="00B261F0"/>
    <w:rsid w:val="00B26563"/>
    <w:rsid w:val="00B26A03"/>
    <w:rsid w:val="00B26F0A"/>
    <w:rsid w:val="00B272E5"/>
    <w:rsid w:val="00B2745B"/>
    <w:rsid w:val="00B307FB"/>
    <w:rsid w:val="00B3095E"/>
    <w:rsid w:val="00B30DF8"/>
    <w:rsid w:val="00B32F48"/>
    <w:rsid w:val="00B343B3"/>
    <w:rsid w:val="00B34F6F"/>
    <w:rsid w:val="00B35865"/>
    <w:rsid w:val="00B35DD8"/>
    <w:rsid w:val="00B35FBA"/>
    <w:rsid w:val="00B36981"/>
    <w:rsid w:val="00B36C75"/>
    <w:rsid w:val="00B372FC"/>
    <w:rsid w:val="00B40980"/>
    <w:rsid w:val="00B40E33"/>
    <w:rsid w:val="00B40FFC"/>
    <w:rsid w:val="00B418F0"/>
    <w:rsid w:val="00B41A1A"/>
    <w:rsid w:val="00B41C44"/>
    <w:rsid w:val="00B42607"/>
    <w:rsid w:val="00B436E7"/>
    <w:rsid w:val="00B44447"/>
    <w:rsid w:val="00B44796"/>
    <w:rsid w:val="00B45AFC"/>
    <w:rsid w:val="00B47F95"/>
    <w:rsid w:val="00B503CE"/>
    <w:rsid w:val="00B50827"/>
    <w:rsid w:val="00B51168"/>
    <w:rsid w:val="00B52186"/>
    <w:rsid w:val="00B529E9"/>
    <w:rsid w:val="00B539C7"/>
    <w:rsid w:val="00B53B2B"/>
    <w:rsid w:val="00B53BE7"/>
    <w:rsid w:val="00B5405E"/>
    <w:rsid w:val="00B543D0"/>
    <w:rsid w:val="00B54C3C"/>
    <w:rsid w:val="00B55AB8"/>
    <w:rsid w:val="00B55BAB"/>
    <w:rsid w:val="00B5602A"/>
    <w:rsid w:val="00B5620F"/>
    <w:rsid w:val="00B570A2"/>
    <w:rsid w:val="00B57825"/>
    <w:rsid w:val="00B61558"/>
    <w:rsid w:val="00B61E5D"/>
    <w:rsid w:val="00B63067"/>
    <w:rsid w:val="00B63F79"/>
    <w:rsid w:val="00B661BC"/>
    <w:rsid w:val="00B66310"/>
    <w:rsid w:val="00B665A0"/>
    <w:rsid w:val="00B66B06"/>
    <w:rsid w:val="00B66B83"/>
    <w:rsid w:val="00B673B6"/>
    <w:rsid w:val="00B67B61"/>
    <w:rsid w:val="00B714C0"/>
    <w:rsid w:val="00B71848"/>
    <w:rsid w:val="00B71AB6"/>
    <w:rsid w:val="00B72D66"/>
    <w:rsid w:val="00B72E12"/>
    <w:rsid w:val="00B7330C"/>
    <w:rsid w:val="00B74CF5"/>
    <w:rsid w:val="00B74E89"/>
    <w:rsid w:val="00B750C9"/>
    <w:rsid w:val="00B75134"/>
    <w:rsid w:val="00B754F8"/>
    <w:rsid w:val="00B77AB2"/>
    <w:rsid w:val="00B77C59"/>
    <w:rsid w:val="00B80BA3"/>
    <w:rsid w:val="00B815FF"/>
    <w:rsid w:val="00B81F2D"/>
    <w:rsid w:val="00B820C1"/>
    <w:rsid w:val="00B82F9C"/>
    <w:rsid w:val="00B82FC6"/>
    <w:rsid w:val="00B83B60"/>
    <w:rsid w:val="00B84064"/>
    <w:rsid w:val="00B84856"/>
    <w:rsid w:val="00B84904"/>
    <w:rsid w:val="00B8531B"/>
    <w:rsid w:val="00B8644E"/>
    <w:rsid w:val="00B86545"/>
    <w:rsid w:val="00B86D6E"/>
    <w:rsid w:val="00B87756"/>
    <w:rsid w:val="00B906F8"/>
    <w:rsid w:val="00B90DAF"/>
    <w:rsid w:val="00B914F1"/>
    <w:rsid w:val="00B914F3"/>
    <w:rsid w:val="00B92751"/>
    <w:rsid w:val="00B92920"/>
    <w:rsid w:val="00B92D9F"/>
    <w:rsid w:val="00B92ECA"/>
    <w:rsid w:val="00B93FD9"/>
    <w:rsid w:val="00B942AD"/>
    <w:rsid w:val="00B94E1E"/>
    <w:rsid w:val="00B95300"/>
    <w:rsid w:val="00B9580B"/>
    <w:rsid w:val="00B95FE3"/>
    <w:rsid w:val="00B96D81"/>
    <w:rsid w:val="00BA022A"/>
    <w:rsid w:val="00BA051B"/>
    <w:rsid w:val="00BA0B42"/>
    <w:rsid w:val="00BA100C"/>
    <w:rsid w:val="00BA2164"/>
    <w:rsid w:val="00BA2ECB"/>
    <w:rsid w:val="00BA3791"/>
    <w:rsid w:val="00BA39A2"/>
    <w:rsid w:val="00BA39EA"/>
    <w:rsid w:val="00BA4297"/>
    <w:rsid w:val="00BA43E6"/>
    <w:rsid w:val="00BA464E"/>
    <w:rsid w:val="00BA47AB"/>
    <w:rsid w:val="00BA4A28"/>
    <w:rsid w:val="00BA4E1E"/>
    <w:rsid w:val="00BA4ECF"/>
    <w:rsid w:val="00BA7028"/>
    <w:rsid w:val="00BA7347"/>
    <w:rsid w:val="00BA7ED7"/>
    <w:rsid w:val="00BB1118"/>
    <w:rsid w:val="00BB2EFB"/>
    <w:rsid w:val="00BB3B95"/>
    <w:rsid w:val="00BB4762"/>
    <w:rsid w:val="00BB5AAD"/>
    <w:rsid w:val="00BB5C4A"/>
    <w:rsid w:val="00BB5F2F"/>
    <w:rsid w:val="00BB6296"/>
    <w:rsid w:val="00BC0019"/>
    <w:rsid w:val="00BC168A"/>
    <w:rsid w:val="00BC1F8C"/>
    <w:rsid w:val="00BC25A9"/>
    <w:rsid w:val="00BC28A4"/>
    <w:rsid w:val="00BC2B38"/>
    <w:rsid w:val="00BC396F"/>
    <w:rsid w:val="00BC3DA1"/>
    <w:rsid w:val="00BC4DAA"/>
    <w:rsid w:val="00BC63CA"/>
    <w:rsid w:val="00BC68E6"/>
    <w:rsid w:val="00BC78F1"/>
    <w:rsid w:val="00BC7CE3"/>
    <w:rsid w:val="00BD194F"/>
    <w:rsid w:val="00BD1991"/>
    <w:rsid w:val="00BD19A3"/>
    <w:rsid w:val="00BD271E"/>
    <w:rsid w:val="00BD2CBD"/>
    <w:rsid w:val="00BD2E1F"/>
    <w:rsid w:val="00BD2EEB"/>
    <w:rsid w:val="00BD2EFD"/>
    <w:rsid w:val="00BD2F4B"/>
    <w:rsid w:val="00BD3EBD"/>
    <w:rsid w:val="00BD40EC"/>
    <w:rsid w:val="00BD583E"/>
    <w:rsid w:val="00BD70E5"/>
    <w:rsid w:val="00BD7411"/>
    <w:rsid w:val="00BD780A"/>
    <w:rsid w:val="00BE0D78"/>
    <w:rsid w:val="00BE131F"/>
    <w:rsid w:val="00BE1B31"/>
    <w:rsid w:val="00BE2A66"/>
    <w:rsid w:val="00BE2A9E"/>
    <w:rsid w:val="00BE4F58"/>
    <w:rsid w:val="00BE53D0"/>
    <w:rsid w:val="00BE5D1B"/>
    <w:rsid w:val="00BE6123"/>
    <w:rsid w:val="00BE6616"/>
    <w:rsid w:val="00BE6B87"/>
    <w:rsid w:val="00BE6E6C"/>
    <w:rsid w:val="00BF039E"/>
    <w:rsid w:val="00BF06B0"/>
    <w:rsid w:val="00BF070A"/>
    <w:rsid w:val="00BF092F"/>
    <w:rsid w:val="00BF0C18"/>
    <w:rsid w:val="00BF1EB8"/>
    <w:rsid w:val="00BF360D"/>
    <w:rsid w:val="00BF4AB2"/>
    <w:rsid w:val="00BF53E9"/>
    <w:rsid w:val="00BF6B20"/>
    <w:rsid w:val="00C015B9"/>
    <w:rsid w:val="00C028F6"/>
    <w:rsid w:val="00C03313"/>
    <w:rsid w:val="00C03C1A"/>
    <w:rsid w:val="00C043B5"/>
    <w:rsid w:val="00C067F4"/>
    <w:rsid w:val="00C070CE"/>
    <w:rsid w:val="00C07827"/>
    <w:rsid w:val="00C07D58"/>
    <w:rsid w:val="00C07F7A"/>
    <w:rsid w:val="00C11D9E"/>
    <w:rsid w:val="00C12D3B"/>
    <w:rsid w:val="00C13F07"/>
    <w:rsid w:val="00C14126"/>
    <w:rsid w:val="00C14665"/>
    <w:rsid w:val="00C14FC4"/>
    <w:rsid w:val="00C15181"/>
    <w:rsid w:val="00C16745"/>
    <w:rsid w:val="00C16791"/>
    <w:rsid w:val="00C16951"/>
    <w:rsid w:val="00C17583"/>
    <w:rsid w:val="00C1766B"/>
    <w:rsid w:val="00C21035"/>
    <w:rsid w:val="00C2333F"/>
    <w:rsid w:val="00C23583"/>
    <w:rsid w:val="00C23594"/>
    <w:rsid w:val="00C23A40"/>
    <w:rsid w:val="00C23A89"/>
    <w:rsid w:val="00C24601"/>
    <w:rsid w:val="00C247FD"/>
    <w:rsid w:val="00C26795"/>
    <w:rsid w:val="00C26D7F"/>
    <w:rsid w:val="00C26DBC"/>
    <w:rsid w:val="00C26FC2"/>
    <w:rsid w:val="00C304D1"/>
    <w:rsid w:val="00C31402"/>
    <w:rsid w:val="00C333F5"/>
    <w:rsid w:val="00C34A03"/>
    <w:rsid w:val="00C351D1"/>
    <w:rsid w:val="00C35292"/>
    <w:rsid w:val="00C359DF"/>
    <w:rsid w:val="00C36023"/>
    <w:rsid w:val="00C36175"/>
    <w:rsid w:val="00C364B0"/>
    <w:rsid w:val="00C37837"/>
    <w:rsid w:val="00C37E7D"/>
    <w:rsid w:val="00C40612"/>
    <w:rsid w:val="00C40802"/>
    <w:rsid w:val="00C40B0E"/>
    <w:rsid w:val="00C40DCC"/>
    <w:rsid w:val="00C42FD1"/>
    <w:rsid w:val="00C43294"/>
    <w:rsid w:val="00C44347"/>
    <w:rsid w:val="00C4478A"/>
    <w:rsid w:val="00C44974"/>
    <w:rsid w:val="00C44A18"/>
    <w:rsid w:val="00C4526E"/>
    <w:rsid w:val="00C4648A"/>
    <w:rsid w:val="00C476DC"/>
    <w:rsid w:val="00C50831"/>
    <w:rsid w:val="00C53624"/>
    <w:rsid w:val="00C54BB9"/>
    <w:rsid w:val="00C55AF7"/>
    <w:rsid w:val="00C57221"/>
    <w:rsid w:val="00C600F0"/>
    <w:rsid w:val="00C60A63"/>
    <w:rsid w:val="00C62FCD"/>
    <w:rsid w:val="00C63998"/>
    <w:rsid w:val="00C63E2C"/>
    <w:rsid w:val="00C64502"/>
    <w:rsid w:val="00C64648"/>
    <w:rsid w:val="00C64864"/>
    <w:rsid w:val="00C6541D"/>
    <w:rsid w:val="00C65441"/>
    <w:rsid w:val="00C65589"/>
    <w:rsid w:val="00C66D05"/>
    <w:rsid w:val="00C66E20"/>
    <w:rsid w:val="00C67103"/>
    <w:rsid w:val="00C673A9"/>
    <w:rsid w:val="00C673D5"/>
    <w:rsid w:val="00C67CEE"/>
    <w:rsid w:val="00C708B2"/>
    <w:rsid w:val="00C70A17"/>
    <w:rsid w:val="00C72BF3"/>
    <w:rsid w:val="00C7414E"/>
    <w:rsid w:val="00C75296"/>
    <w:rsid w:val="00C75F97"/>
    <w:rsid w:val="00C76185"/>
    <w:rsid w:val="00C76749"/>
    <w:rsid w:val="00C77040"/>
    <w:rsid w:val="00C77042"/>
    <w:rsid w:val="00C770B1"/>
    <w:rsid w:val="00C772A7"/>
    <w:rsid w:val="00C77ADE"/>
    <w:rsid w:val="00C803CB"/>
    <w:rsid w:val="00C8143D"/>
    <w:rsid w:val="00C8174E"/>
    <w:rsid w:val="00C81C97"/>
    <w:rsid w:val="00C81E4D"/>
    <w:rsid w:val="00C8219B"/>
    <w:rsid w:val="00C82F4B"/>
    <w:rsid w:val="00C84223"/>
    <w:rsid w:val="00C84B9F"/>
    <w:rsid w:val="00C84E95"/>
    <w:rsid w:val="00C85570"/>
    <w:rsid w:val="00C86093"/>
    <w:rsid w:val="00C8640A"/>
    <w:rsid w:val="00C86746"/>
    <w:rsid w:val="00C86959"/>
    <w:rsid w:val="00C86F80"/>
    <w:rsid w:val="00C879C3"/>
    <w:rsid w:val="00C87F80"/>
    <w:rsid w:val="00C9040F"/>
    <w:rsid w:val="00C911E4"/>
    <w:rsid w:val="00C915C1"/>
    <w:rsid w:val="00C916D8"/>
    <w:rsid w:val="00C916D9"/>
    <w:rsid w:val="00C91F0E"/>
    <w:rsid w:val="00C92A87"/>
    <w:rsid w:val="00C92FCC"/>
    <w:rsid w:val="00C9499C"/>
    <w:rsid w:val="00C94ADD"/>
    <w:rsid w:val="00C952CA"/>
    <w:rsid w:val="00C95D61"/>
    <w:rsid w:val="00CA073A"/>
    <w:rsid w:val="00CA07B2"/>
    <w:rsid w:val="00CA0D80"/>
    <w:rsid w:val="00CA1B95"/>
    <w:rsid w:val="00CA204E"/>
    <w:rsid w:val="00CA2402"/>
    <w:rsid w:val="00CA3033"/>
    <w:rsid w:val="00CA30CF"/>
    <w:rsid w:val="00CA3A13"/>
    <w:rsid w:val="00CA3C91"/>
    <w:rsid w:val="00CA4585"/>
    <w:rsid w:val="00CA4724"/>
    <w:rsid w:val="00CA4D0C"/>
    <w:rsid w:val="00CA4FC7"/>
    <w:rsid w:val="00CA5E9E"/>
    <w:rsid w:val="00CA6550"/>
    <w:rsid w:val="00CB0653"/>
    <w:rsid w:val="00CB081F"/>
    <w:rsid w:val="00CB0885"/>
    <w:rsid w:val="00CB16A7"/>
    <w:rsid w:val="00CB1C0C"/>
    <w:rsid w:val="00CB1C5B"/>
    <w:rsid w:val="00CB1C7C"/>
    <w:rsid w:val="00CB203D"/>
    <w:rsid w:val="00CB28C9"/>
    <w:rsid w:val="00CB2A74"/>
    <w:rsid w:val="00CB507F"/>
    <w:rsid w:val="00CB6427"/>
    <w:rsid w:val="00CB64BB"/>
    <w:rsid w:val="00CB6C6A"/>
    <w:rsid w:val="00CC0593"/>
    <w:rsid w:val="00CC06FA"/>
    <w:rsid w:val="00CC0EDE"/>
    <w:rsid w:val="00CC24D5"/>
    <w:rsid w:val="00CC3097"/>
    <w:rsid w:val="00CC31AE"/>
    <w:rsid w:val="00CC3869"/>
    <w:rsid w:val="00CC4854"/>
    <w:rsid w:val="00CC55B0"/>
    <w:rsid w:val="00CC56AC"/>
    <w:rsid w:val="00CC5914"/>
    <w:rsid w:val="00CC5FDA"/>
    <w:rsid w:val="00CC619E"/>
    <w:rsid w:val="00CC740D"/>
    <w:rsid w:val="00CC7B7E"/>
    <w:rsid w:val="00CC7BBC"/>
    <w:rsid w:val="00CD087A"/>
    <w:rsid w:val="00CD0C11"/>
    <w:rsid w:val="00CD0E93"/>
    <w:rsid w:val="00CD1225"/>
    <w:rsid w:val="00CD1502"/>
    <w:rsid w:val="00CD2CE7"/>
    <w:rsid w:val="00CD3AE0"/>
    <w:rsid w:val="00CD5C3C"/>
    <w:rsid w:val="00CD63CD"/>
    <w:rsid w:val="00CD6579"/>
    <w:rsid w:val="00CD68B6"/>
    <w:rsid w:val="00CD7412"/>
    <w:rsid w:val="00CD7A56"/>
    <w:rsid w:val="00CE02F4"/>
    <w:rsid w:val="00CE1377"/>
    <w:rsid w:val="00CE15EB"/>
    <w:rsid w:val="00CE16CF"/>
    <w:rsid w:val="00CE1788"/>
    <w:rsid w:val="00CE2926"/>
    <w:rsid w:val="00CE3C39"/>
    <w:rsid w:val="00CE4853"/>
    <w:rsid w:val="00CE4E10"/>
    <w:rsid w:val="00CE4F73"/>
    <w:rsid w:val="00CE54B9"/>
    <w:rsid w:val="00CE6B13"/>
    <w:rsid w:val="00CE75A1"/>
    <w:rsid w:val="00CE75CA"/>
    <w:rsid w:val="00CE7653"/>
    <w:rsid w:val="00CE7901"/>
    <w:rsid w:val="00CE7A34"/>
    <w:rsid w:val="00CE7EBF"/>
    <w:rsid w:val="00CF02E0"/>
    <w:rsid w:val="00CF0895"/>
    <w:rsid w:val="00CF2854"/>
    <w:rsid w:val="00CF29FA"/>
    <w:rsid w:val="00CF2CCD"/>
    <w:rsid w:val="00CF2D63"/>
    <w:rsid w:val="00CF331C"/>
    <w:rsid w:val="00CF3C68"/>
    <w:rsid w:val="00CF3D09"/>
    <w:rsid w:val="00CF41E5"/>
    <w:rsid w:val="00CF4BAB"/>
    <w:rsid w:val="00CF4E67"/>
    <w:rsid w:val="00CF4F50"/>
    <w:rsid w:val="00CF4F73"/>
    <w:rsid w:val="00CF5698"/>
    <w:rsid w:val="00CF569C"/>
    <w:rsid w:val="00CF59AD"/>
    <w:rsid w:val="00CF5D5D"/>
    <w:rsid w:val="00CF63E3"/>
    <w:rsid w:val="00CF6C41"/>
    <w:rsid w:val="00CF6CC9"/>
    <w:rsid w:val="00D00B05"/>
    <w:rsid w:val="00D00C96"/>
    <w:rsid w:val="00D00E34"/>
    <w:rsid w:val="00D012B0"/>
    <w:rsid w:val="00D020C7"/>
    <w:rsid w:val="00D02791"/>
    <w:rsid w:val="00D035E4"/>
    <w:rsid w:val="00D03FAB"/>
    <w:rsid w:val="00D045FB"/>
    <w:rsid w:val="00D04944"/>
    <w:rsid w:val="00D0502D"/>
    <w:rsid w:val="00D05362"/>
    <w:rsid w:val="00D05516"/>
    <w:rsid w:val="00D06C9D"/>
    <w:rsid w:val="00D071DC"/>
    <w:rsid w:val="00D10036"/>
    <w:rsid w:val="00D10067"/>
    <w:rsid w:val="00D10382"/>
    <w:rsid w:val="00D10F2A"/>
    <w:rsid w:val="00D110D5"/>
    <w:rsid w:val="00D11F36"/>
    <w:rsid w:val="00D123B8"/>
    <w:rsid w:val="00D126B0"/>
    <w:rsid w:val="00D13F86"/>
    <w:rsid w:val="00D146C6"/>
    <w:rsid w:val="00D15F54"/>
    <w:rsid w:val="00D1602E"/>
    <w:rsid w:val="00D171E0"/>
    <w:rsid w:val="00D1762E"/>
    <w:rsid w:val="00D17737"/>
    <w:rsid w:val="00D20538"/>
    <w:rsid w:val="00D20878"/>
    <w:rsid w:val="00D21BE0"/>
    <w:rsid w:val="00D227EC"/>
    <w:rsid w:val="00D22DE6"/>
    <w:rsid w:val="00D231F3"/>
    <w:rsid w:val="00D231F4"/>
    <w:rsid w:val="00D251BA"/>
    <w:rsid w:val="00D25575"/>
    <w:rsid w:val="00D255AA"/>
    <w:rsid w:val="00D2622F"/>
    <w:rsid w:val="00D264A2"/>
    <w:rsid w:val="00D26560"/>
    <w:rsid w:val="00D27186"/>
    <w:rsid w:val="00D275DF"/>
    <w:rsid w:val="00D2761B"/>
    <w:rsid w:val="00D27860"/>
    <w:rsid w:val="00D278ED"/>
    <w:rsid w:val="00D27C58"/>
    <w:rsid w:val="00D27F0C"/>
    <w:rsid w:val="00D30941"/>
    <w:rsid w:val="00D311D3"/>
    <w:rsid w:val="00D31475"/>
    <w:rsid w:val="00D3179E"/>
    <w:rsid w:val="00D32021"/>
    <w:rsid w:val="00D32E8F"/>
    <w:rsid w:val="00D330D7"/>
    <w:rsid w:val="00D341CA"/>
    <w:rsid w:val="00D34834"/>
    <w:rsid w:val="00D34B66"/>
    <w:rsid w:val="00D34E8B"/>
    <w:rsid w:val="00D350D9"/>
    <w:rsid w:val="00D35AA2"/>
    <w:rsid w:val="00D35EB7"/>
    <w:rsid w:val="00D371C4"/>
    <w:rsid w:val="00D37FF3"/>
    <w:rsid w:val="00D40243"/>
    <w:rsid w:val="00D405DC"/>
    <w:rsid w:val="00D41E25"/>
    <w:rsid w:val="00D428D7"/>
    <w:rsid w:val="00D42E5E"/>
    <w:rsid w:val="00D43D8D"/>
    <w:rsid w:val="00D43FC8"/>
    <w:rsid w:val="00D44485"/>
    <w:rsid w:val="00D449A3"/>
    <w:rsid w:val="00D455D4"/>
    <w:rsid w:val="00D45842"/>
    <w:rsid w:val="00D45B6E"/>
    <w:rsid w:val="00D45E51"/>
    <w:rsid w:val="00D460F2"/>
    <w:rsid w:val="00D471B7"/>
    <w:rsid w:val="00D5101A"/>
    <w:rsid w:val="00D52A39"/>
    <w:rsid w:val="00D52C81"/>
    <w:rsid w:val="00D53127"/>
    <w:rsid w:val="00D5468D"/>
    <w:rsid w:val="00D550AA"/>
    <w:rsid w:val="00D558F6"/>
    <w:rsid w:val="00D55C0F"/>
    <w:rsid w:val="00D55EB7"/>
    <w:rsid w:val="00D56B43"/>
    <w:rsid w:val="00D57173"/>
    <w:rsid w:val="00D5784E"/>
    <w:rsid w:val="00D602C6"/>
    <w:rsid w:val="00D60B1C"/>
    <w:rsid w:val="00D60E21"/>
    <w:rsid w:val="00D61709"/>
    <w:rsid w:val="00D6191D"/>
    <w:rsid w:val="00D61AF3"/>
    <w:rsid w:val="00D61E39"/>
    <w:rsid w:val="00D627B3"/>
    <w:rsid w:val="00D62F1C"/>
    <w:rsid w:val="00D63C4F"/>
    <w:rsid w:val="00D63EFC"/>
    <w:rsid w:val="00D654C1"/>
    <w:rsid w:val="00D65539"/>
    <w:rsid w:val="00D65878"/>
    <w:rsid w:val="00D65C7B"/>
    <w:rsid w:val="00D663B0"/>
    <w:rsid w:val="00D668EB"/>
    <w:rsid w:val="00D67920"/>
    <w:rsid w:val="00D67BD6"/>
    <w:rsid w:val="00D67C99"/>
    <w:rsid w:val="00D7160F"/>
    <w:rsid w:val="00D720E1"/>
    <w:rsid w:val="00D729AD"/>
    <w:rsid w:val="00D73A30"/>
    <w:rsid w:val="00D73E70"/>
    <w:rsid w:val="00D74B66"/>
    <w:rsid w:val="00D751E1"/>
    <w:rsid w:val="00D765E8"/>
    <w:rsid w:val="00D77778"/>
    <w:rsid w:val="00D77A3C"/>
    <w:rsid w:val="00D77BFD"/>
    <w:rsid w:val="00D804A3"/>
    <w:rsid w:val="00D81325"/>
    <w:rsid w:val="00D81797"/>
    <w:rsid w:val="00D81BD8"/>
    <w:rsid w:val="00D81F2C"/>
    <w:rsid w:val="00D826F1"/>
    <w:rsid w:val="00D82A4C"/>
    <w:rsid w:val="00D83EE8"/>
    <w:rsid w:val="00D83FDA"/>
    <w:rsid w:val="00D84488"/>
    <w:rsid w:val="00D85181"/>
    <w:rsid w:val="00D85E98"/>
    <w:rsid w:val="00D8767D"/>
    <w:rsid w:val="00D87ECD"/>
    <w:rsid w:val="00D9070E"/>
    <w:rsid w:val="00D90C3F"/>
    <w:rsid w:val="00D915D2"/>
    <w:rsid w:val="00D91792"/>
    <w:rsid w:val="00D91BFC"/>
    <w:rsid w:val="00D91E1A"/>
    <w:rsid w:val="00D9243E"/>
    <w:rsid w:val="00D9274B"/>
    <w:rsid w:val="00D93C3A"/>
    <w:rsid w:val="00D94904"/>
    <w:rsid w:val="00D951BD"/>
    <w:rsid w:val="00D955AE"/>
    <w:rsid w:val="00D95977"/>
    <w:rsid w:val="00D95B98"/>
    <w:rsid w:val="00DA057D"/>
    <w:rsid w:val="00DA191C"/>
    <w:rsid w:val="00DA2353"/>
    <w:rsid w:val="00DA2BF7"/>
    <w:rsid w:val="00DA2D73"/>
    <w:rsid w:val="00DA3590"/>
    <w:rsid w:val="00DA3882"/>
    <w:rsid w:val="00DA5037"/>
    <w:rsid w:val="00DA602E"/>
    <w:rsid w:val="00DA7280"/>
    <w:rsid w:val="00DA7FCB"/>
    <w:rsid w:val="00DB15B4"/>
    <w:rsid w:val="00DB289D"/>
    <w:rsid w:val="00DB33CB"/>
    <w:rsid w:val="00DB3A8D"/>
    <w:rsid w:val="00DB4734"/>
    <w:rsid w:val="00DB51D0"/>
    <w:rsid w:val="00DB59FA"/>
    <w:rsid w:val="00DB630E"/>
    <w:rsid w:val="00DB6953"/>
    <w:rsid w:val="00DB6A91"/>
    <w:rsid w:val="00DB7649"/>
    <w:rsid w:val="00DB792A"/>
    <w:rsid w:val="00DC0324"/>
    <w:rsid w:val="00DC0B49"/>
    <w:rsid w:val="00DC2007"/>
    <w:rsid w:val="00DC212F"/>
    <w:rsid w:val="00DC31CD"/>
    <w:rsid w:val="00DC3625"/>
    <w:rsid w:val="00DC3ED5"/>
    <w:rsid w:val="00DC4200"/>
    <w:rsid w:val="00DC46F7"/>
    <w:rsid w:val="00DC6A94"/>
    <w:rsid w:val="00DC6DF6"/>
    <w:rsid w:val="00DC7024"/>
    <w:rsid w:val="00DC7A28"/>
    <w:rsid w:val="00DD039C"/>
    <w:rsid w:val="00DD0636"/>
    <w:rsid w:val="00DD1416"/>
    <w:rsid w:val="00DD1781"/>
    <w:rsid w:val="00DD1CAB"/>
    <w:rsid w:val="00DD1CBA"/>
    <w:rsid w:val="00DD28C7"/>
    <w:rsid w:val="00DD446B"/>
    <w:rsid w:val="00DD4CDD"/>
    <w:rsid w:val="00DD4DBC"/>
    <w:rsid w:val="00DD4EDB"/>
    <w:rsid w:val="00DD5082"/>
    <w:rsid w:val="00DD5545"/>
    <w:rsid w:val="00DD61F1"/>
    <w:rsid w:val="00DD6E83"/>
    <w:rsid w:val="00DD7E34"/>
    <w:rsid w:val="00DE14DD"/>
    <w:rsid w:val="00DE15BF"/>
    <w:rsid w:val="00DE1899"/>
    <w:rsid w:val="00DE1C80"/>
    <w:rsid w:val="00DE1F08"/>
    <w:rsid w:val="00DE1FFD"/>
    <w:rsid w:val="00DE2854"/>
    <w:rsid w:val="00DE4F95"/>
    <w:rsid w:val="00DE5051"/>
    <w:rsid w:val="00DE51BA"/>
    <w:rsid w:val="00DE52B7"/>
    <w:rsid w:val="00DE59C9"/>
    <w:rsid w:val="00DE6476"/>
    <w:rsid w:val="00DE72C9"/>
    <w:rsid w:val="00DE75B4"/>
    <w:rsid w:val="00DE7D5C"/>
    <w:rsid w:val="00DF0D4A"/>
    <w:rsid w:val="00DF16AE"/>
    <w:rsid w:val="00DF18F2"/>
    <w:rsid w:val="00DF2C16"/>
    <w:rsid w:val="00DF30D1"/>
    <w:rsid w:val="00DF40E5"/>
    <w:rsid w:val="00DF4DA7"/>
    <w:rsid w:val="00DF4E2A"/>
    <w:rsid w:val="00DF51C0"/>
    <w:rsid w:val="00DF525B"/>
    <w:rsid w:val="00DF5879"/>
    <w:rsid w:val="00DF7356"/>
    <w:rsid w:val="00DF7D2C"/>
    <w:rsid w:val="00DF7FD4"/>
    <w:rsid w:val="00E002D7"/>
    <w:rsid w:val="00E00509"/>
    <w:rsid w:val="00E0211B"/>
    <w:rsid w:val="00E0265F"/>
    <w:rsid w:val="00E026D5"/>
    <w:rsid w:val="00E033BC"/>
    <w:rsid w:val="00E037B1"/>
    <w:rsid w:val="00E04B6F"/>
    <w:rsid w:val="00E054F9"/>
    <w:rsid w:val="00E057B2"/>
    <w:rsid w:val="00E05859"/>
    <w:rsid w:val="00E059E6"/>
    <w:rsid w:val="00E05AAE"/>
    <w:rsid w:val="00E05D03"/>
    <w:rsid w:val="00E05F99"/>
    <w:rsid w:val="00E06575"/>
    <w:rsid w:val="00E06658"/>
    <w:rsid w:val="00E06C0A"/>
    <w:rsid w:val="00E07138"/>
    <w:rsid w:val="00E07434"/>
    <w:rsid w:val="00E076FD"/>
    <w:rsid w:val="00E1041E"/>
    <w:rsid w:val="00E10519"/>
    <w:rsid w:val="00E123B5"/>
    <w:rsid w:val="00E12CDF"/>
    <w:rsid w:val="00E131A5"/>
    <w:rsid w:val="00E1344C"/>
    <w:rsid w:val="00E13597"/>
    <w:rsid w:val="00E1371D"/>
    <w:rsid w:val="00E13A08"/>
    <w:rsid w:val="00E13CE3"/>
    <w:rsid w:val="00E14407"/>
    <w:rsid w:val="00E149B7"/>
    <w:rsid w:val="00E156EA"/>
    <w:rsid w:val="00E15B62"/>
    <w:rsid w:val="00E15F8C"/>
    <w:rsid w:val="00E161BF"/>
    <w:rsid w:val="00E16C4D"/>
    <w:rsid w:val="00E16F17"/>
    <w:rsid w:val="00E176FB"/>
    <w:rsid w:val="00E17B95"/>
    <w:rsid w:val="00E20D52"/>
    <w:rsid w:val="00E2194D"/>
    <w:rsid w:val="00E21AD2"/>
    <w:rsid w:val="00E234DF"/>
    <w:rsid w:val="00E235C7"/>
    <w:rsid w:val="00E241A5"/>
    <w:rsid w:val="00E24AD3"/>
    <w:rsid w:val="00E25C74"/>
    <w:rsid w:val="00E30B37"/>
    <w:rsid w:val="00E30BB8"/>
    <w:rsid w:val="00E310F2"/>
    <w:rsid w:val="00E32D5E"/>
    <w:rsid w:val="00E33351"/>
    <w:rsid w:val="00E334F5"/>
    <w:rsid w:val="00E336C1"/>
    <w:rsid w:val="00E33D84"/>
    <w:rsid w:val="00E33FAA"/>
    <w:rsid w:val="00E36941"/>
    <w:rsid w:val="00E36CBE"/>
    <w:rsid w:val="00E377C3"/>
    <w:rsid w:val="00E4032B"/>
    <w:rsid w:val="00E40F13"/>
    <w:rsid w:val="00E41298"/>
    <w:rsid w:val="00E41722"/>
    <w:rsid w:val="00E41FA0"/>
    <w:rsid w:val="00E42929"/>
    <w:rsid w:val="00E42DE1"/>
    <w:rsid w:val="00E435AB"/>
    <w:rsid w:val="00E438EA"/>
    <w:rsid w:val="00E43CB3"/>
    <w:rsid w:val="00E447A1"/>
    <w:rsid w:val="00E458AE"/>
    <w:rsid w:val="00E46588"/>
    <w:rsid w:val="00E46F49"/>
    <w:rsid w:val="00E4710F"/>
    <w:rsid w:val="00E505B3"/>
    <w:rsid w:val="00E50C63"/>
    <w:rsid w:val="00E51306"/>
    <w:rsid w:val="00E514C8"/>
    <w:rsid w:val="00E519DF"/>
    <w:rsid w:val="00E5227D"/>
    <w:rsid w:val="00E53254"/>
    <w:rsid w:val="00E53B09"/>
    <w:rsid w:val="00E55D6A"/>
    <w:rsid w:val="00E56B98"/>
    <w:rsid w:val="00E57CF5"/>
    <w:rsid w:val="00E6026B"/>
    <w:rsid w:val="00E606C1"/>
    <w:rsid w:val="00E61A78"/>
    <w:rsid w:val="00E626B2"/>
    <w:rsid w:val="00E627D7"/>
    <w:rsid w:val="00E62DCE"/>
    <w:rsid w:val="00E6332B"/>
    <w:rsid w:val="00E63C62"/>
    <w:rsid w:val="00E653BD"/>
    <w:rsid w:val="00E65692"/>
    <w:rsid w:val="00E65B16"/>
    <w:rsid w:val="00E660A1"/>
    <w:rsid w:val="00E660DE"/>
    <w:rsid w:val="00E673C7"/>
    <w:rsid w:val="00E67939"/>
    <w:rsid w:val="00E7150A"/>
    <w:rsid w:val="00E723E8"/>
    <w:rsid w:val="00E7310F"/>
    <w:rsid w:val="00E731E3"/>
    <w:rsid w:val="00E73948"/>
    <w:rsid w:val="00E73EA4"/>
    <w:rsid w:val="00E740DF"/>
    <w:rsid w:val="00E74A42"/>
    <w:rsid w:val="00E750AA"/>
    <w:rsid w:val="00E75A44"/>
    <w:rsid w:val="00E76F42"/>
    <w:rsid w:val="00E77EE4"/>
    <w:rsid w:val="00E77FD9"/>
    <w:rsid w:val="00E800ED"/>
    <w:rsid w:val="00E80BAB"/>
    <w:rsid w:val="00E8337B"/>
    <w:rsid w:val="00E8368B"/>
    <w:rsid w:val="00E83770"/>
    <w:rsid w:val="00E83A66"/>
    <w:rsid w:val="00E8522B"/>
    <w:rsid w:val="00E85A9D"/>
    <w:rsid w:val="00E85CE2"/>
    <w:rsid w:val="00E8635B"/>
    <w:rsid w:val="00E86B30"/>
    <w:rsid w:val="00E86FA8"/>
    <w:rsid w:val="00E870B2"/>
    <w:rsid w:val="00E875BC"/>
    <w:rsid w:val="00E87A5D"/>
    <w:rsid w:val="00E919A6"/>
    <w:rsid w:val="00E91E9B"/>
    <w:rsid w:val="00E934C1"/>
    <w:rsid w:val="00E943D3"/>
    <w:rsid w:val="00E95296"/>
    <w:rsid w:val="00E9547D"/>
    <w:rsid w:val="00E9665F"/>
    <w:rsid w:val="00E96BD5"/>
    <w:rsid w:val="00E97264"/>
    <w:rsid w:val="00EA07DE"/>
    <w:rsid w:val="00EA0E08"/>
    <w:rsid w:val="00EA1026"/>
    <w:rsid w:val="00EA2FB9"/>
    <w:rsid w:val="00EA33F7"/>
    <w:rsid w:val="00EA3C3E"/>
    <w:rsid w:val="00EA453D"/>
    <w:rsid w:val="00EA4EFD"/>
    <w:rsid w:val="00EA5C02"/>
    <w:rsid w:val="00EA5DC2"/>
    <w:rsid w:val="00EA6076"/>
    <w:rsid w:val="00EA6BD2"/>
    <w:rsid w:val="00EA79CF"/>
    <w:rsid w:val="00EA7C3B"/>
    <w:rsid w:val="00EB0271"/>
    <w:rsid w:val="00EB1E41"/>
    <w:rsid w:val="00EB2598"/>
    <w:rsid w:val="00EB2E50"/>
    <w:rsid w:val="00EB50BA"/>
    <w:rsid w:val="00EB52F3"/>
    <w:rsid w:val="00EB60DC"/>
    <w:rsid w:val="00EB75E1"/>
    <w:rsid w:val="00EC084F"/>
    <w:rsid w:val="00EC182E"/>
    <w:rsid w:val="00EC26D1"/>
    <w:rsid w:val="00EC2CC3"/>
    <w:rsid w:val="00EC31F5"/>
    <w:rsid w:val="00EC3CEA"/>
    <w:rsid w:val="00EC42CF"/>
    <w:rsid w:val="00EC6397"/>
    <w:rsid w:val="00EC63C7"/>
    <w:rsid w:val="00EC68A0"/>
    <w:rsid w:val="00EC6CEC"/>
    <w:rsid w:val="00EC73F8"/>
    <w:rsid w:val="00ED1E09"/>
    <w:rsid w:val="00ED1E33"/>
    <w:rsid w:val="00ED24A2"/>
    <w:rsid w:val="00ED2BB9"/>
    <w:rsid w:val="00ED3094"/>
    <w:rsid w:val="00ED472B"/>
    <w:rsid w:val="00ED62DB"/>
    <w:rsid w:val="00ED67FE"/>
    <w:rsid w:val="00ED69DB"/>
    <w:rsid w:val="00ED6DF0"/>
    <w:rsid w:val="00ED7ABA"/>
    <w:rsid w:val="00EE03D6"/>
    <w:rsid w:val="00EE063E"/>
    <w:rsid w:val="00EE0980"/>
    <w:rsid w:val="00EE1458"/>
    <w:rsid w:val="00EE169E"/>
    <w:rsid w:val="00EE2645"/>
    <w:rsid w:val="00EE3329"/>
    <w:rsid w:val="00EE3E09"/>
    <w:rsid w:val="00EE3E32"/>
    <w:rsid w:val="00EE3F3D"/>
    <w:rsid w:val="00EE461D"/>
    <w:rsid w:val="00EE4793"/>
    <w:rsid w:val="00EE5249"/>
    <w:rsid w:val="00EE674E"/>
    <w:rsid w:val="00EE7072"/>
    <w:rsid w:val="00EE7353"/>
    <w:rsid w:val="00EF0BC2"/>
    <w:rsid w:val="00EF16A2"/>
    <w:rsid w:val="00EF192A"/>
    <w:rsid w:val="00EF1E27"/>
    <w:rsid w:val="00EF2024"/>
    <w:rsid w:val="00EF2350"/>
    <w:rsid w:val="00EF2FDE"/>
    <w:rsid w:val="00EF34A0"/>
    <w:rsid w:val="00EF4C6C"/>
    <w:rsid w:val="00EF5720"/>
    <w:rsid w:val="00EF5832"/>
    <w:rsid w:val="00EF6981"/>
    <w:rsid w:val="00EF6A5E"/>
    <w:rsid w:val="00F00B17"/>
    <w:rsid w:val="00F0124F"/>
    <w:rsid w:val="00F017FB"/>
    <w:rsid w:val="00F02B15"/>
    <w:rsid w:val="00F0322C"/>
    <w:rsid w:val="00F035F2"/>
    <w:rsid w:val="00F042C0"/>
    <w:rsid w:val="00F0476F"/>
    <w:rsid w:val="00F04B8F"/>
    <w:rsid w:val="00F059C6"/>
    <w:rsid w:val="00F06165"/>
    <w:rsid w:val="00F06DC1"/>
    <w:rsid w:val="00F07558"/>
    <w:rsid w:val="00F10ABF"/>
    <w:rsid w:val="00F10E7A"/>
    <w:rsid w:val="00F11B0F"/>
    <w:rsid w:val="00F11C67"/>
    <w:rsid w:val="00F12A62"/>
    <w:rsid w:val="00F145D6"/>
    <w:rsid w:val="00F14714"/>
    <w:rsid w:val="00F14964"/>
    <w:rsid w:val="00F14DC3"/>
    <w:rsid w:val="00F153C0"/>
    <w:rsid w:val="00F15CA3"/>
    <w:rsid w:val="00F167A7"/>
    <w:rsid w:val="00F168F6"/>
    <w:rsid w:val="00F16E6F"/>
    <w:rsid w:val="00F17765"/>
    <w:rsid w:val="00F17B4A"/>
    <w:rsid w:val="00F21263"/>
    <w:rsid w:val="00F217E1"/>
    <w:rsid w:val="00F21FD2"/>
    <w:rsid w:val="00F22F15"/>
    <w:rsid w:val="00F230CF"/>
    <w:rsid w:val="00F23475"/>
    <w:rsid w:val="00F2401A"/>
    <w:rsid w:val="00F24BFD"/>
    <w:rsid w:val="00F25034"/>
    <w:rsid w:val="00F250CB"/>
    <w:rsid w:val="00F25D2D"/>
    <w:rsid w:val="00F25DC5"/>
    <w:rsid w:val="00F2687D"/>
    <w:rsid w:val="00F30690"/>
    <w:rsid w:val="00F30E96"/>
    <w:rsid w:val="00F317E0"/>
    <w:rsid w:val="00F31D35"/>
    <w:rsid w:val="00F3227E"/>
    <w:rsid w:val="00F32696"/>
    <w:rsid w:val="00F32913"/>
    <w:rsid w:val="00F33160"/>
    <w:rsid w:val="00F33CE8"/>
    <w:rsid w:val="00F3441D"/>
    <w:rsid w:val="00F3506A"/>
    <w:rsid w:val="00F35C7B"/>
    <w:rsid w:val="00F365A9"/>
    <w:rsid w:val="00F3673F"/>
    <w:rsid w:val="00F36BCF"/>
    <w:rsid w:val="00F41397"/>
    <w:rsid w:val="00F417F2"/>
    <w:rsid w:val="00F41859"/>
    <w:rsid w:val="00F42178"/>
    <w:rsid w:val="00F42D85"/>
    <w:rsid w:val="00F44232"/>
    <w:rsid w:val="00F44696"/>
    <w:rsid w:val="00F44978"/>
    <w:rsid w:val="00F44E4A"/>
    <w:rsid w:val="00F45724"/>
    <w:rsid w:val="00F45BCA"/>
    <w:rsid w:val="00F45C44"/>
    <w:rsid w:val="00F466F0"/>
    <w:rsid w:val="00F467A3"/>
    <w:rsid w:val="00F46AE0"/>
    <w:rsid w:val="00F46FF0"/>
    <w:rsid w:val="00F47B09"/>
    <w:rsid w:val="00F47DC1"/>
    <w:rsid w:val="00F47E2E"/>
    <w:rsid w:val="00F50F18"/>
    <w:rsid w:val="00F520E6"/>
    <w:rsid w:val="00F5291F"/>
    <w:rsid w:val="00F52E36"/>
    <w:rsid w:val="00F53853"/>
    <w:rsid w:val="00F53A51"/>
    <w:rsid w:val="00F5418E"/>
    <w:rsid w:val="00F54962"/>
    <w:rsid w:val="00F550A4"/>
    <w:rsid w:val="00F55D9A"/>
    <w:rsid w:val="00F55E46"/>
    <w:rsid w:val="00F569AC"/>
    <w:rsid w:val="00F574B2"/>
    <w:rsid w:val="00F57561"/>
    <w:rsid w:val="00F61881"/>
    <w:rsid w:val="00F61B2A"/>
    <w:rsid w:val="00F6358A"/>
    <w:rsid w:val="00F640DC"/>
    <w:rsid w:val="00F649AE"/>
    <w:rsid w:val="00F65A14"/>
    <w:rsid w:val="00F6613E"/>
    <w:rsid w:val="00F66615"/>
    <w:rsid w:val="00F67692"/>
    <w:rsid w:val="00F67731"/>
    <w:rsid w:val="00F700D5"/>
    <w:rsid w:val="00F708A0"/>
    <w:rsid w:val="00F70A77"/>
    <w:rsid w:val="00F714F4"/>
    <w:rsid w:val="00F71811"/>
    <w:rsid w:val="00F72C11"/>
    <w:rsid w:val="00F72E34"/>
    <w:rsid w:val="00F72E62"/>
    <w:rsid w:val="00F73044"/>
    <w:rsid w:val="00F73198"/>
    <w:rsid w:val="00F73B79"/>
    <w:rsid w:val="00F7403D"/>
    <w:rsid w:val="00F74CD2"/>
    <w:rsid w:val="00F7525C"/>
    <w:rsid w:val="00F761FC"/>
    <w:rsid w:val="00F764F3"/>
    <w:rsid w:val="00F773C2"/>
    <w:rsid w:val="00F77BEA"/>
    <w:rsid w:val="00F801BE"/>
    <w:rsid w:val="00F801FD"/>
    <w:rsid w:val="00F807B8"/>
    <w:rsid w:val="00F80B69"/>
    <w:rsid w:val="00F80FB3"/>
    <w:rsid w:val="00F815AF"/>
    <w:rsid w:val="00F81AA0"/>
    <w:rsid w:val="00F8436C"/>
    <w:rsid w:val="00F84C1B"/>
    <w:rsid w:val="00F857E7"/>
    <w:rsid w:val="00F872E3"/>
    <w:rsid w:val="00F87691"/>
    <w:rsid w:val="00F90D0A"/>
    <w:rsid w:val="00F90FCB"/>
    <w:rsid w:val="00F9144A"/>
    <w:rsid w:val="00F9149B"/>
    <w:rsid w:val="00F935FD"/>
    <w:rsid w:val="00F93D39"/>
    <w:rsid w:val="00F93EC6"/>
    <w:rsid w:val="00F94438"/>
    <w:rsid w:val="00F94C27"/>
    <w:rsid w:val="00F94EB7"/>
    <w:rsid w:val="00F97497"/>
    <w:rsid w:val="00FA1463"/>
    <w:rsid w:val="00FA2084"/>
    <w:rsid w:val="00FA2B73"/>
    <w:rsid w:val="00FA2C88"/>
    <w:rsid w:val="00FA314E"/>
    <w:rsid w:val="00FA3C4A"/>
    <w:rsid w:val="00FA43D8"/>
    <w:rsid w:val="00FA4DF9"/>
    <w:rsid w:val="00FA633B"/>
    <w:rsid w:val="00FA73D2"/>
    <w:rsid w:val="00FB0067"/>
    <w:rsid w:val="00FB0575"/>
    <w:rsid w:val="00FB175B"/>
    <w:rsid w:val="00FB398E"/>
    <w:rsid w:val="00FB3BCF"/>
    <w:rsid w:val="00FB437F"/>
    <w:rsid w:val="00FB4C40"/>
    <w:rsid w:val="00FB51B8"/>
    <w:rsid w:val="00FB52B1"/>
    <w:rsid w:val="00FB5351"/>
    <w:rsid w:val="00FB5372"/>
    <w:rsid w:val="00FB6B56"/>
    <w:rsid w:val="00FB6CA7"/>
    <w:rsid w:val="00FC1669"/>
    <w:rsid w:val="00FC17D9"/>
    <w:rsid w:val="00FC1899"/>
    <w:rsid w:val="00FC26AF"/>
    <w:rsid w:val="00FC4441"/>
    <w:rsid w:val="00FC482A"/>
    <w:rsid w:val="00FC4F57"/>
    <w:rsid w:val="00FC52B0"/>
    <w:rsid w:val="00FC67E4"/>
    <w:rsid w:val="00FC6DBD"/>
    <w:rsid w:val="00FC6ED6"/>
    <w:rsid w:val="00FC7217"/>
    <w:rsid w:val="00FC7710"/>
    <w:rsid w:val="00FD0A05"/>
    <w:rsid w:val="00FD1331"/>
    <w:rsid w:val="00FD17ED"/>
    <w:rsid w:val="00FD1A67"/>
    <w:rsid w:val="00FD3D07"/>
    <w:rsid w:val="00FD3E97"/>
    <w:rsid w:val="00FD41CA"/>
    <w:rsid w:val="00FD4289"/>
    <w:rsid w:val="00FD5023"/>
    <w:rsid w:val="00FD54CA"/>
    <w:rsid w:val="00FD5518"/>
    <w:rsid w:val="00FD5631"/>
    <w:rsid w:val="00FD5FFE"/>
    <w:rsid w:val="00FD61D4"/>
    <w:rsid w:val="00FD79B6"/>
    <w:rsid w:val="00FE03B9"/>
    <w:rsid w:val="00FE0783"/>
    <w:rsid w:val="00FE0C6D"/>
    <w:rsid w:val="00FE3A6E"/>
    <w:rsid w:val="00FE4E26"/>
    <w:rsid w:val="00FE4F3A"/>
    <w:rsid w:val="00FE55DC"/>
    <w:rsid w:val="00FE5938"/>
    <w:rsid w:val="00FE5D1D"/>
    <w:rsid w:val="00FF02F2"/>
    <w:rsid w:val="00FF07FF"/>
    <w:rsid w:val="00FF14AC"/>
    <w:rsid w:val="00FF1ACF"/>
    <w:rsid w:val="00FF235A"/>
    <w:rsid w:val="00FF4B01"/>
    <w:rsid w:val="00FF4E21"/>
    <w:rsid w:val="00FF4E72"/>
    <w:rsid w:val="00FF557E"/>
    <w:rsid w:val="00FF5CB2"/>
    <w:rsid w:val="00FF5E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5AFA2"/>
  <w15:docId w15:val="{74B64EAB-68C0-4825-A0B7-32056537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1C6"/>
    <w:pPr>
      <w:spacing w:line="276" w:lineRule="auto"/>
    </w:pPr>
    <w:rPr>
      <w:rFonts w:ascii="Arial" w:hAnsi="Arial"/>
      <w:sz w:val="22"/>
      <w:szCs w:val="22"/>
      <w:lang w:val="en-US" w:eastAsia="en-US" w:bidi="en-US"/>
    </w:rPr>
  </w:style>
  <w:style w:type="paragraph" w:styleId="Nagwek1">
    <w:name w:val="heading 1"/>
    <w:basedOn w:val="Normalny"/>
    <w:next w:val="Normalny"/>
    <w:link w:val="Nagwek1Znak"/>
    <w:uiPriority w:val="9"/>
    <w:qFormat/>
    <w:rsid w:val="00E6332B"/>
    <w:pPr>
      <w:keepNext/>
      <w:keepLines/>
      <w:spacing w:before="360" w:after="360" w:line="240" w:lineRule="auto"/>
      <w:outlineLvl w:val="0"/>
    </w:pPr>
    <w:rPr>
      <w:b/>
      <w:bCs/>
      <w:szCs w:val="28"/>
      <w:lang w:val="x-none" w:eastAsia="x-none" w:bidi="ar-SA"/>
    </w:rPr>
  </w:style>
  <w:style w:type="paragraph" w:styleId="Nagwek2">
    <w:name w:val="heading 2"/>
    <w:basedOn w:val="Normalny"/>
    <w:next w:val="Normalny"/>
    <w:link w:val="Nagwek2Znak"/>
    <w:uiPriority w:val="9"/>
    <w:unhideWhenUsed/>
    <w:qFormat/>
    <w:rsid w:val="002512DF"/>
    <w:pPr>
      <w:keepNext/>
      <w:keepLines/>
      <w:spacing w:before="360" w:after="24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6151B2"/>
    <w:pPr>
      <w:keepNext/>
      <w:keepLines/>
      <w:spacing w:before="240" w:after="240"/>
      <w:outlineLvl w:val="2"/>
    </w:pPr>
    <w:rPr>
      <w:b/>
      <w:bCs/>
      <w:sz w:val="24"/>
      <w:szCs w:val="20"/>
      <w:lang w:val="x-none" w:eastAsia="x-none" w:bidi="ar-SA"/>
    </w:rPr>
  </w:style>
  <w:style w:type="paragraph" w:styleId="Nagwek4">
    <w:name w:val="heading 4"/>
    <w:basedOn w:val="Nagwek5"/>
    <w:next w:val="Normalny"/>
    <w:link w:val="Nagwek4Znak"/>
    <w:uiPriority w:val="9"/>
    <w:unhideWhenUsed/>
    <w:qFormat/>
    <w:rsid w:val="00692E1D"/>
    <w:pPr>
      <w:outlineLvl w:val="3"/>
    </w:pPr>
  </w:style>
  <w:style w:type="paragraph" w:styleId="Nagwek5">
    <w:name w:val="heading 5"/>
    <w:basedOn w:val="Normalny"/>
    <w:next w:val="Normalny"/>
    <w:link w:val="Nagwek5Znak"/>
    <w:uiPriority w:val="9"/>
    <w:unhideWhenUsed/>
    <w:qFormat/>
    <w:rsid w:val="00AF6350"/>
    <w:pPr>
      <w:keepNext/>
      <w:keepLines/>
      <w:spacing w:before="200" w:after="24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after="120"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D74B66"/>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82003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99"/>
    <w:qFormat/>
    <w:rsid w:val="00D74B66"/>
    <w:pPr>
      <w:spacing w:before="480" w:after="12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6151B2"/>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qFormat/>
    <w:rsid w:val="00820031"/>
    <w:rPr>
      <w:rFonts w:ascii="Arial" w:hAnsi="Arial"/>
      <w:sz w:val="18"/>
      <w:lang w:val="en-US" w:eastAsia="en-US" w:bidi="en-US"/>
    </w:rPr>
  </w:style>
  <w:style w:type="paragraph" w:customStyle="1" w:styleId="TableContents">
    <w:name w:val="Table Contents"/>
    <w:basedOn w:val="Tekstpodstawowy"/>
    <w:rsid w:val="000F577C"/>
    <w:pPr>
      <w:widowControl w:val="0"/>
      <w:suppressLineNumbers/>
      <w:suppressAutoHyphens/>
      <w:spacing w:after="120"/>
      <w:jc w:val="left"/>
    </w:pPr>
    <w:rPr>
      <w:rFonts w:eastAsia="Tahoma" w:cs="Tahoma"/>
      <w:szCs w:val="20"/>
      <w:lang w:val="en-US"/>
    </w:rPr>
  </w:style>
  <w:style w:type="character" w:customStyle="1" w:styleId="Nagwek1Znak">
    <w:name w:val="Nagłówek 1 Znak"/>
    <w:link w:val="Nagwek1"/>
    <w:uiPriority w:val="9"/>
    <w:rsid w:val="00E6332B"/>
    <w:rPr>
      <w:rFonts w:ascii="Arial" w:hAnsi="Arial"/>
      <w:b/>
      <w:bCs/>
      <w:sz w:val="22"/>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AF6350"/>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5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after="0"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after="0"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before="120" w:after="120"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D74B66"/>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365D36"/>
    <w:pPr>
      <w:spacing w:line="240" w:lineRule="auto"/>
    </w:pPr>
    <w:rPr>
      <w:rFonts w:eastAsia="Calibri"/>
      <w:sz w:val="18"/>
      <w:szCs w:val="20"/>
      <w:lang w:val="x-none" w:bidi="ar-SA"/>
    </w:rPr>
  </w:style>
  <w:style w:type="character" w:customStyle="1" w:styleId="tabela2Znak">
    <w:name w:val="tabela2 Znak"/>
    <w:link w:val="tabela2"/>
    <w:rsid w:val="00365D36"/>
    <w:rPr>
      <w:rFonts w:ascii="Arial" w:eastAsia="Calibri" w:hAnsi="Arial"/>
      <w:sz w:val="18"/>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2512DF"/>
    <w:rPr>
      <w:rFonts w:ascii="Arial" w:hAnsi="Arial"/>
      <w:b/>
      <w:bCs/>
      <w:sz w:val="24"/>
      <w:szCs w:val="26"/>
      <w:lang w:val="x-none" w:eastAsia="x-none"/>
    </w:rPr>
  </w:style>
  <w:style w:type="character" w:customStyle="1" w:styleId="Nagwek4Znak">
    <w:name w:val="Nagłówek 4 Znak"/>
    <w:link w:val="Nagwek4"/>
    <w:uiPriority w:val="9"/>
    <w:rsid w:val="00692E1D"/>
    <w:rPr>
      <w:rFonts w:ascii="Arial" w:hAnsi="Arial"/>
      <w:b/>
      <w:sz w:val="22"/>
      <w:lang w:val="x-none" w:eastAsia="x-none"/>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val="pl-PL"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lang w:val="pl-P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character" w:customStyle="1" w:styleId="st1">
    <w:name w:val="st1"/>
    <w:basedOn w:val="Domylnaczcionkaakapitu"/>
    <w:rsid w:val="00C50831"/>
  </w:style>
  <w:style w:type="paragraph" w:customStyle="1" w:styleId="Punktory-">
    <w:name w:val="Punktory-"/>
    <w:basedOn w:val="Normalny"/>
    <w:link w:val="Punktory-Znak"/>
    <w:qFormat/>
    <w:rsid w:val="00C16951"/>
    <w:pPr>
      <w:numPr>
        <w:ilvl w:val="2"/>
        <w:numId w:val="16"/>
      </w:numPr>
      <w:tabs>
        <w:tab w:val="left" w:pos="907"/>
      </w:tabs>
      <w:spacing w:line="240" w:lineRule="auto"/>
      <w:ind w:left="924" w:hanging="567"/>
    </w:pPr>
    <w:rPr>
      <w:rFonts w:cs="Arial"/>
      <w:b/>
      <w:szCs w:val="18"/>
      <w:lang w:val="pl-PL" w:eastAsia="pl-PL" w:bidi="ar-SA"/>
    </w:rPr>
  </w:style>
  <w:style w:type="paragraph" w:customStyle="1" w:styleId="Punktory">
    <w:name w:val="Punktory ."/>
    <w:basedOn w:val="Punktory-"/>
    <w:qFormat/>
    <w:rsid w:val="00C16951"/>
    <w:pPr>
      <w:numPr>
        <w:ilvl w:val="4"/>
      </w:numPr>
      <w:tabs>
        <w:tab w:val="clear" w:pos="1758"/>
      </w:tabs>
      <w:ind w:left="3949" w:hanging="360"/>
    </w:pPr>
  </w:style>
  <w:style w:type="paragraph" w:customStyle="1" w:styleId="Normalny2">
    <w:name w:val="Normalny 2"/>
    <w:basedOn w:val="Akapitzlist"/>
    <w:qFormat/>
    <w:rsid w:val="00C16951"/>
    <w:pPr>
      <w:keepNext/>
      <w:numPr>
        <w:numId w:val="16"/>
      </w:numPr>
      <w:spacing w:before="240" w:line="240" w:lineRule="auto"/>
      <w:jc w:val="left"/>
    </w:pPr>
    <w:rPr>
      <w:rFonts w:cs="Arial"/>
      <w:b/>
      <w:szCs w:val="18"/>
      <w:lang w:val="pl-PL" w:eastAsia="pl-PL"/>
    </w:rPr>
  </w:style>
  <w:style w:type="paragraph" w:customStyle="1" w:styleId="Normalny3">
    <w:name w:val="Normalny 3"/>
    <w:basedOn w:val="Normalny2"/>
    <w:qFormat/>
    <w:rsid w:val="00C16951"/>
    <w:pPr>
      <w:numPr>
        <w:ilvl w:val="1"/>
      </w:numPr>
      <w:spacing w:after="240"/>
    </w:pPr>
  </w:style>
  <w:style w:type="character" w:customStyle="1" w:styleId="Punktory-Znak">
    <w:name w:val="Punktory- Znak"/>
    <w:basedOn w:val="Domylnaczcionkaakapitu"/>
    <w:link w:val="Punktory-"/>
    <w:rsid w:val="00C16951"/>
    <w:rPr>
      <w:rFonts w:ascii="Arial" w:hAnsi="Arial" w:cs="Arial"/>
      <w:b/>
      <w:sz w:val="22"/>
      <w:szCs w:val="18"/>
    </w:rPr>
  </w:style>
  <w:style w:type="character" w:styleId="UyteHipercze">
    <w:name w:val="FollowedHyperlink"/>
    <w:basedOn w:val="Domylnaczcionkaakapitu"/>
    <w:uiPriority w:val="99"/>
    <w:semiHidden/>
    <w:unhideWhenUsed/>
    <w:rsid w:val="00944D82"/>
    <w:rPr>
      <w:color w:val="800080" w:themeColor="followedHyperlink"/>
      <w:u w:val="single"/>
    </w:rPr>
  </w:style>
  <w:style w:type="table" w:styleId="Siatkatabelijasna">
    <w:name w:val="Grid Table Light"/>
    <w:basedOn w:val="Standardowy"/>
    <w:uiPriority w:val="40"/>
    <w:rsid w:val="00377E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0871">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277488892">
      <w:bodyDiv w:val="1"/>
      <w:marLeft w:val="0"/>
      <w:marRight w:val="0"/>
      <w:marTop w:val="0"/>
      <w:marBottom w:val="0"/>
      <w:divBdr>
        <w:top w:val="none" w:sz="0" w:space="0" w:color="auto"/>
        <w:left w:val="none" w:sz="0" w:space="0" w:color="auto"/>
        <w:bottom w:val="none" w:sz="0" w:space="0" w:color="auto"/>
        <w:right w:val="none" w:sz="0" w:space="0" w:color="auto"/>
      </w:divBdr>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432164879">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image" Target="media/image52.jpg"/><Relationship Id="rId68" Type="http://schemas.openxmlformats.org/officeDocument/2006/relationships/image" Target="media/image57.jpg"/><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g"/><Relationship Id="rId53" Type="http://schemas.openxmlformats.org/officeDocument/2006/relationships/image" Target="media/image42.jpeg"/><Relationship Id="rId58" Type="http://schemas.openxmlformats.org/officeDocument/2006/relationships/image" Target="media/image47.jpg"/><Relationship Id="rId66" Type="http://schemas.openxmlformats.org/officeDocument/2006/relationships/image" Target="media/image55.jpg"/><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50.jp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jp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image" Target="media/image53.jpg"/><Relationship Id="rId69" Type="http://schemas.openxmlformats.org/officeDocument/2006/relationships/image" Target="media/image58.jpg"/><Relationship Id="rId8" Type="http://schemas.openxmlformats.org/officeDocument/2006/relationships/settings" Target="settings.xml"/><Relationship Id="rId51" Type="http://schemas.openxmlformats.org/officeDocument/2006/relationships/image" Target="media/image40.jpg"/><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jpg"/><Relationship Id="rId70" Type="http://schemas.openxmlformats.org/officeDocument/2006/relationships/image" Target="media/image59.jp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jpg"/><Relationship Id="rId57" Type="http://schemas.openxmlformats.org/officeDocument/2006/relationships/image" Target="media/image46.png"/><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jpg"/><Relationship Id="rId55" Type="http://schemas.openxmlformats.org/officeDocument/2006/relationships/image" Target="media/image44.png"/><Relationship Id="rId7" Type="http://schemas.openxmlformats.org/officeDocument/2006/relationships/styles" Target="styles.xml"/><Relationship Id="rId71" Type="http://schemas.openxmlformats.org/officeDocument/2006/relationships/image" Target="media/image60.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KW63D35FNNNZ-772405533-208</_dlc_DocId>
    <_dlc_DocIdUrl xmlns="1dd5019b-cf2d-4e34-9b13-b0e47f661534">
      <Url>https://portal.umwm.local/departament/dgopzw/weop/_layouts/15/DocIdRedir.aspx?ID=KW63D35FNNNZ-772405533-208</Url>
      <Description>KW63D35FNNNZ-772405533-208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9377D-7707-4283-B650-BBB873453B5F}"/>
</file>

<file path=customXml/itemProps2.xml><?xml version="1.0" encoding="utf-8"?>
<ds:datastoreItem xmlns:ds="http://schemas.openxmlformats.org/officeDocument/2006/customXml" ds:itemID="{AB5FDAD1-9507-422F-96FB-DADDA7F9C2AE}"/>
</file>

<file path=customXml/itemProps3.xml><?xml version="1.0" encoding="utf-8"?>
<ds:datastoreItem xmlns:ds="http://schemas.openxmlformats.org/officeDocument/2006/customXml" ds:itemID="{B09282AB-990F-4712-B175-9221C369BCB1}"/>
</file>

<file path=customXml/itemProps4.xml><?xml version="1.0" encoding="utf-8"?>
<ds:datastoreItem xmlns:ds="http://schemas.openxmlformats.org/officeDocument/2006/customXml" ds:itemID="{C6D64C60-3710-4375-94BA-7C8E9BFE3439}"/>
</file>

<file path=customXml/itemProps5.xml><?xml version="1.0" encoding="utf-8"?>
<ds:datastoreItem xmlns:ds="http://schemas.openxmlformats.org/officeDocument/2006/customXml" ds:itemID="{30BA4368-7AAB-4B9D-AD3E-A876E0E83BB7}"/>
</file>

<file path=docProps/app.xml><?xml version="1.0" encoding="utf-8"?>
<Properties xmlns="http://schemas.openxmlformats.org/officeDocument/2006/extended-properties" xmlns:vt="http://schemas.openxmlformats.org/officeDocument/2006/docPropsVTypes">
  <Template>Normal</Template>
  <TotalTime>33</TotalTime>
  <Pages>81</Pages>
  <Words>19288</Words>
  <Characters>115733</Characters>
  <Application>Microsoft Office Word</Application>
  <DocSecurity>0</DocSecurity>
  <Lines>964</Lines>
  <Paragraphs>269</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134752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4</cp:revision>
  <cp:lastPrinted>2020-02-20T10:24:00Z</cp:lastPrinted>
  <dcterms:created xsi:type="dcterms:W3CDTF">2020-02-20T12:58:00Z</dcterms:created>
  <dcterms:modified xsi:type="dcterms:W3CDTF">2020-02-25T06:46:00Z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6e395087-5454-47c9-8ac2-a0e2e7f12028</vt:lpwstr>
  </property>
</Properties>
</file>