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C1F6" w14:textId="1C501B89" w:rsidR="00A13590" w:rsidRPr="00A609A8" w:rsidRDefault="00A13590" w:rsidP="00A135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9A8">
        <w:rPr>
          <w:rFonts w:ascii="Arial" w:hAnsi="Arial" w:cs="Arial"/>
          <w:b/>
          <w:bCs/>
          <w:sz w:val="24"/>
          <w:szCs w:val="24"/>
        </w:rPr>
        <w:t>Informacja</w:t>
      </w:r>
      <w:r w:rsidRPr="00A609A8">
        <w:rPr>
          <w:rFonts w:ascii="Arial" w:hAnsi="Arial" w:cs="Arial"/>
          <w:b/>
          <w:bCs/>
          <w:sz w:val="24"/>
          <w:szCs w:val="24"/>
        </w:rPr>
        <w:t xml:space="preserve"> dla rolników</w:t>
      </w:r>
      <w:r w:rsidRPr="00A609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09A8">
        <w:rPr>
          <w:rFonts w:ascii="Arial" w:hAnsi="Arial" w:cs="Arial"/>
          <w:b/>
          <w:bCs/>
          <w:sz w:val="24"/>
          <w:szCs w:val="24"/>
        </w:rPr>
        <w:t>–</w:t>
      </w:r>
      <w:r w:rsidRPr="00A609A8">
        <w:rPr>
          <w:rFonts w:ascii="Arial" w:hAnsi="Arial" w:cs="Arial"/>
          <w:b/>
          <w:bCs/>
          <w:sz w:val="24"/>
          <w:szCs w:val="24"/>
        </w:rPr>
        <w:t xml:space="preserve"> Wapnowanie</w:t>
      </w:r>
    </w:p>
    <w:p w14:paraId="502D3948" w14:textId="4C1ECCF7" w:rsidR="00A13590" w:rsidRPr="00A609A8" w:rsidRDefault="00A13590" w:rsidP="00A609A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A609A8">
        <w:rPr>
          <w:rFonts w:ascii="Arial" w:hAnsi="Arial" w:cs="Arial"/>
          <w:sz w:val="24"/>
          <w:szCs w:val="24"/>
        </w:rPr>
        <w:br/>
      </w:r>
      <w:r w:rsidRPr="00A609A8">
        <w:rPr>
          <w:rFonts w:ascii="Arial" w:hAnsi="Arial" w:cs="Arial"/>
          <w:sz w:val="24"/>
          <w:szCs w:val="24"/>
        </w:rPr>
        <w:t>Wójt Gminy Dzierzążnia informuje, że możliwe jest ubieganie się przez rolników o</w:t>
      </w:r>
      <w:r w:rsidR="00A609A8" w:rsidRPr="00A609A8">
        <w:rPr>
          <w:rFonts w:ascii="Arial" w:hAnsi="Arial" w:cs="Arial"/>
          <w:sz w:val="24"/>
          <w:szCs w:val="24"/>
        </w:rPr>
        <w:t> </w:t>
      </w:r>
      <w:r w:rsidRPr="00A609A8">
        <w:rPr>
          <w:rFonts w:ascii="Arial" w:hAnsi="Arial" w:cs="Arial"/>
          <w:sz w:val="24"/>
          <w:szCs w:val="24"/>
        </w:rPr>
        <w:t>dofinansowani</w:t>
      </w:r>
      <w:r w:rsidRPr="00A609A8">
        <w:rPr>
          <w:rFonts w:ascii="Arial" w:hAnsi="Arial" w:cs="Arial"/>
          <w:sz w:val="24"/>
          <w:szCs w:val="24"/>
        </w:rPr>
        <w:t>e</w:t>
      </w:r>
      <w:r w:rsidRPr="00A609A8">
        <w:rPr>
          <w:rFonts w:ascii="Arial" w:hAnsi="Arial" w:cs="Arial"/>
          <w:sz w:val="24"/>
          <w:szCs w:val="24"/>
        </w:rPr>
        <w:t xml:space="preserve"> do wapnowania gleb</w:t>
      </w:r>
      <w:r w:rsidRPr="00A609A8">
        <w:rPr>
          <w:rFonts w:ascii="Arial" w:hAnsi="Arial" w:cs="Arial"/>
          <w:sz w:val="24"/>
          <w:szCs w:val="24"/>
        </w:rPr>
        <w:t xml:space="preserve"> w ramach 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„Ogólnopolski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ego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program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regeneracji środowiskowej gleb poprzez ich wapnowanie”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 </w:t>
      </w:r>
      <w:r w:rsidRPr="00A609A8">
        <w:rPr>
          <w:rFonts w:ascii="Arial" w:eastAsia="Times New Roman" w:hAnsi="Arial" w:cs="Arial"/>
          <w:sz w:val="24"/>
          <w:szCs w:val="24"/>
          <w:lang w:eastAsia="pl-PL"/>
        </w:rPr>
        <w:t xml:space="preserve">Szczegółowe </w:t>
      </w:r>
      <w:r w:rsidRPr="00A609A8">
        <w:rPr>
          <w:rFonts w:ascii="Arial" w:hAnsi="Arial" w:cs="Arial"/>
          <w:sz w:val="24"/>
          <w:szCs w:val="24"/>
        </w:rPr>
        <w:t xml:space="preserve">informację w tej sprawie można uzyskać na stronie </w:t>
      </w:r>
      <w:r w:rsidR="00A609A8" w:rsidRPr="00A609A8">
        <w:rPr>
          <w:rFonts w:ascii="Arial" w:hAnsi="Arial" w:cs="Arial"/>
          <w:sz w:val="24"/>
          <w:szCs w:val="24"/>
        </w:rPr>
        <w:t>Krajowej</w:t>
      </w:r>
      <w:r w:rsidRPr="00A609A8">
        <w:rPr>
          <w:rFonts w:ascii="Arial" w:hAnsi="Arial" w:cs="Arial"/>
          <w:sz w:val="24"/>
          <w:szCs w:val="24"/>
        </w:rPr>
        <w:t xml:space="preserve"> Stacji Chemiczno</w:t>
      </w:r>
      <w:r w:rsidR="00A609A8" w:rsidRPr="00A609A8">
        <w:rPr>
          <w:rFonts w:ascii="Arial" w:hAnsi="Arial" w:cs="Arial"/>
          <w:sz w:val="24"/>
          <w:szCs w:val="24"/>
        </w:rPr>
        <w:t>-</w:t>
      </w:r>
      <w:r w:rsidRPr="00A609A8">
        <w:rPr>
          <w:rFonts w:ascii="Arial" w:hAnsi="Arial" w:cs="Arial"/>
          <w:sz w:val="24"/>
          <w:szCs w:val="24"/>
        </w:rPr>
        <w:t>Rolniczej w Warszawie</w:t>
      </w:r>
      <w:r w:rsidR="00A609A8" w:rsidRPr="00A609A8">
        <w:rPr>
          <w:rFonts w:ascii="Arial" w:hAnsi="Arial" w:cs="Arial"/>
          <w:sz w:val="24"/>
          <w:szCs w:val="24"/>
        </w:rPr>
        <w:t xml:space="preserve"> </w:t>
      </w:r>
      <w:r w:rsidRPr="00A609A8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609A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https://schr.gov.pl/p,222,ogolnopolski-program-regeneracji-srodowiskowej-gleb-poprzez-ich-wapnowanie</w:t>
        </w:r>
      </w:hyperlink>
      <w:r w:rsidRPr="00A609A8">
        <w:rPr>
          <w:rFonts w:ascii="Arial" w:eastAsia="Times New Roman" w:hAnsi="Arial" w:cs="Arial"/>
          <w:sz w:val="24"/>
          <w:szCs w:val="24"/>
          <w:lang w:eastAsia="pl-PL"/>
        </w:rPr>
        <w:t xml:space="preserve"> , </w:t>
      </w:r>
      <w:r w:rsidRPr="00A609A8">
        <w:rPr>
          <w:rFonts w:ascii="Arial" w:hAnsi="Arial" w:cs="Arial"/>
          <w:sz w:val="24"/>
          <w:szCs w:val="24"/>
        </w:rPr>
        <w:t>e</w:t>
      </w:r>
      <w:r w:rsidRPr="00A609A8">
        <w:rPr>
          <w:rFonts w:ascii="Arial" w:hAnsi="Arial" w:cs="Arial"/>
          <w:sz w:val="24"/>
          <w:szCs w:val="24"/>
        </w:rPr>
        <w:t xml:space="preserve">wentualnie u pracownika obsługującego teren gminy </w:t>
      </w:r>
      <w:r w:rsidRPr="00A609A8">
        <w:rPr>
          <w:rFonts w:ascii="Arial" w:hAnsi="Arial" w:cs="Arial"/>
          <w:sz w:val="24"/>
          <w:szCs w:val="24"/>
        </w:rPr>
        <w:t>Dzierzążnia</w:t>
      </w:r>
      <w:r w:rsidRPr="00A609A8">
        <w:rPr>
          <w:rFonts w:ascii="Arial" w:hAnsi="Arial" w:cs="Arial"/>
          <w:sz w:val="24"/>
          <w:szCs w:val="24"/>
        </w:rPr>
        <w:t xml:space="preserve"> - Pana Tomasza Piątkowskiego tel. 607 575</w:t>
      </w:r>
      <w:r w:rsidR="00A609A8" w:rsidRPr="00A609A8">
        <w:rPr>
          <w:rFonts w:ascii="Arial" w:hAnsi="Arial" w:cs="Arial"/>
          <w:sz w:val="24"/>
          <w:szCs w:val="24"/>
        </w:rPr>
        <w:t> </w:t>
      </w:r>
      <w:r w:rsidRPr="00A609A8">
        <w:rPr>
          <w:rFonts w:ascii="Arial" w:hAnsi="Arial" w:cs="Arial"/>
          <w:sz w:val="24"/>
          <w:szCs w:val="24"/>
        </w:rPr>
        <w:t>486</w:t>
      </w:r>
      <w:r w:rsidR="00A609A8" w:rsidRPr="00A609A8">
        <w:rPr>
          <w:rFonts w:ascii="Arial" w:hAnsi="Arial" w:cs="Arial"/>
          <w:sz w:val="24"/>
          <w:szCs w:val="24"/>
        </w:rPr>
        <w:t>.</w:t>
      </w:r>
    </w:p>
    <w:p w14:paraId="674E6224" w14:textId="310D4FEA" w:rsidR="00A609A8" w:rsidRPr="00A609A8" w:rsidRDefault="004052B0" w:rsidP="00A609A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A609A8">
        <w:rPr>
          <w:rFonts w:ascii="Arial" w:eastAsia="Times New Roman" w:hAnsi="Arial" w:cs="Arial"/>
          <w:sz w:val="24"/>
          <w:szCs w:val="24"/>
          <w:lang w:eastAsia="pl-PL"/>
        </w:rPr>
        <w:t xml:space="preserve">Komunikat </w:t>
      </w:r>
      <w:r w:rsidR="00A609A8" w:rsidRPr="00A609A8">
        <w:rPr>
          <w:rFonts w:ascii="Arial" w:hAnsi="Arial" w:cs="Arial"/>
          <w:sz w:val="24"/>
          <w:szCs w:val="24"/>
        </w:rPr>
        <w:t xml:space="preserve">Krajowej Stacji Chemiczno-Rolniczej w Warszawie </w:t>
      </w:r>
      <w:r w:rsidRPr="00A609A8">
        <w:rPr>
          <w:rFonts w:ascii="Arial" w:eastAsia="Times New Roman" w:hAnsi="Arial" w:cs="Arial"/>
          <w:sz w:val="24"/>
          <w:szCs w:val="24"/>
          <w:lang w:eastAsia="pl-PL"/>
        </w:rPr>
        <w:t>dotyczący priorytetowego programu pn.</w:t>
      </w:r>
      <w:r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„Ogólnopolski program regeneracji środowiskowej gleb poprzez ich wapnowanie”</w:t>
      </w:r>
      <w:r w:rsidR="00A609A8"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609A8" w:rsidRPr="00A609A8">
        <w:rPr>
          <w:rFonts w:ascii="Arial" w:eastAsia="Times New Roman" w:hAnsi="Arial" w:cs="Arial"/>
          <w:sz w:val="24"/>
          <w:szCs w:val="24"/>
          <w:lang w:eastAsia="pl-PL"/>
        </w:rPr>
        <w:t xml:space="preserve">dostępny pod linkiem: </w:t>
      </w:r>
      <w:r w:rsidR="00A609A8" w:rsidRPr="00A6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hyperlink r:id="rId6" w:history="1">
        <w:r w:rsidR="00A609A8" w:rsidRPr="00A609A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https://schr.gov.pl/p,222,ogolnopolski-program-regeneracji-srodowiskowej-gleb-poprzez-ich-wapnowanie</w:t>
        </w:r>
      </w:hyperlink>
    </w:p>
    <w:p w14:paraId="0B3C666D" w14:textId="3303A721" w:rsidR="004052B0" w:rsidRDefault="004052B0" w:rsidP="00405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E2F7C26" w14:textId="77777777" w:rsidR="00A609A8" w:rsidRPr="004052B0" w:rsidRDefault="00A609A8" w:rsidP="004052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</w:p>
    <w:p w14:paraId="27320CF6" w14:textId="77777777" w:rsidR="004052B0" w:rsidRPr="004052B0" w:rsidRDefault="004052B0" w:rsidP="00405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 dotyczący priorytetowego programu</w:t>
      </w:r>
    </w:p>
    <w:p w14:paraId="4627F708" w14:textId="77777777" w:rsidR="004052B0" w:rsidRPr="004052B0" w:rsidRDefault="004052B0" w:rsidP="00405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„Ogólnopolski program regeneracji środowiskowej gleb poprzez ich wapnowanie”</w:t>
      </w:r>
    </w:p>
    <w:p w14:paraId="063CDA8E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wcześniejszymi zapowiedziami Ministra Środowiska i Ministra Rolnictwa i Rozwoju Wsi w sprawie Programu priorytetowego pt.: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„Ogólnopolski program regeneracji środowiskowej gleb poprzez ich wapnowanie”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Zarząd Narodowego Funduszu Ochrony Środowiska i Gospodarki Wodnej przyjął jego założenia do realizacji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latach 2019–2023.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terminy, tryb składania i rozpatrywania wniosków określone zostaną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ogłoszeniu o naborze, które zamieszczone zostanie na stronie internetowej właściwego Wojewódzkiego Funduszu Ochrony Środowiska i Gospodarki Wodnej oraz Krajowej Stacji Chemiczno-Rolniczej.</w:t>
      </w:r>
    </w:p>
    <w:p w14:paraId="67993B98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udzielane będzie, w ramach pomocy de 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realizację przedsięwzięć skutkujących poprawą jakości środowiska, co zostanie potwierdzone opinią właściwej miejscowo Okręgowej Stacji 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Chemiczno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–Rolniczej (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OSCh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-R).</w:t>
      </w:r>
    </w:p>
    <w:p w14:paraId="7C903764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Beneficjentem końcowym Programu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są posiadacze użytków rolnych o powierzchni nieprzekraczającej 75 ha. </w:t>
      </w:r>
    </w:p>
    <w:p w14:paraId="43A9FD3A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 odczynu gleby należy wykonać raz na 4 lata, a próbkę pobiera się z powierzchni nie większej niż 4 ha. Na podstawie badania odczynu gleby dla gleb o 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lub równemu 5,5 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OSCh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-R wyda opinię (zalecenie) nawozowe. Dofinansowanie działań regeneracyjnych dla danej działki ewidencyjnej będzie  udzielone nie częściej niż raz na cztery lata.</w:t>
      </w:r>
    </w:p>
    <w:p w14:paraId="6B646452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dofinansowania przedsięwzięcia wynosić będzie odpowiednio:</w:t>
      </w:r>
    </w:p>
    <w:p w14:paraId="05699E38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ü 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300 zł/t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czystego składnika odkwaszającego (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CaO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 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CaO+MgO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gospodarstw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powierzchni nie przekraczającej 25 ha użytków rolnych,</w:t>
      </w:r>
    </w:p>
    <w:p w14:paraId="3FE78AB5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ü 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200 zł/t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czystego składnika odkwaszającego (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CaO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 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CaO+MgO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) dla gospodarstw o powierzchni powyżej 25 ha, ale nie przekraczającej 50 ha użytków rolnych,</w:t>
      </w:r>
    </w:p>
    <w:p w14:paraId="30C11CB8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ü 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100 zł/t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czystego składnika odkwaszającego (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CaO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 </w:t>
      </w:r>
      <w:proofErr w:type="spellStart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CaO+MgO</w:t>
      </w:r>
      <w:proofErr w:type="spellEnd"/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) dla gospodarstw o powierzchni powyżej 50 ha, ale nie przekraczającej 75 ha użytków rolnych.</w:t>
      </w:r>
    </w:p>
    <w:p w14:paraId="7B7785F3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Do kosztów kwalifikowanych zaliczać się będą koszty zakupu:</w:t>
      </w:r>
    </w:p>
    <w:p w14:paraId="335AA394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ü  wapna nawozowego odpowiadającego typom wapna nawozowego, określonego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załączniku nr 6 do rozporządzenia Ministra Gospodarki z dnia 8 września 2010 r.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sposobu pakowania nawozów mineralnych, umieszczania informacji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składnikach nawozowych na tych opakowaniach, sposobu badania nawozów mineralnych oraz typów wapna nawozowego (Dz. U. Nr 183, poz. 1229),</w:t>
      </w:r>
    </w:p>
    <w:p w14:paraId="3742389C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ü  środka wapnującego, o którym mowa w przepisach rozporządzenia (WE) nr 2003/2003 Parlamentu Europejskiego i Rady z dnia 13 października 2003 r. w sprawie nawozów,</w:t>
      </w:r>
    </w:p>
    <w:p w14:paraId="02829C55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kosztów transportu i rozsiewania. Okres kwalifikowalności kosztów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01.06.2019 r. do 31.10.2023 r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B40C51" w14:textId="77777777" w:rsidR="004052B0" w:rsidRPr="004052B0" w:rsidRDefault="004052B0" w:rsidP="004052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zakresu informacji na Fakturze za Zakupione wapno nawozowe lub środek wapnujący</w:t>
      </w:r>
    </w:p>
    <w:p w14:paraId="01497C6A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3691B9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w Programie priorytetowym pt.: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„Ogólnopolski program regeneracji środowiskowej gleb poprzez ich wapnowanie”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,  będzie przysługiwało do:</w:t>
      </w:r>
    </w:p>
    <w:p w14:paraId="77814E48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a)   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wapna nawozowego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odpowiadającego typom wapna nawozowego, określonym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załączniku nr 6 do rozporządzenia Ministra Gospodarki z dnia 8 września 2010 r.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sposobu pakowania nawozów mineralnych, umieszczania informacji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składnikach nawozowych na tych opakowaniach, sposobu badania nawozów mineralnych oraz typów wapna nawozowego (Dz. U Nr 183, poz. 1229), oraz</w:t>
      </w:r>
    </w:p>
    <w:p w14:paraId="36A51113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 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środka wapnującego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odpowiadającego typom środków wapnujących, o których mowa w przepisach rozporządzenia (WE) nr 2003/2003 Parlamentu Europejskiego i Rady z dnia 13 października 2003 r. w sprawie nawozów,</w:t>
      </w:r>
    </w:p>
    <w:p w14:paraId="758CD58C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dlatego też ważne jest umieszczenie na fakturze informacji o typie i odmianie zakupionego wapna nawozowego lub środków wapnujących oraz zawartość </w:t>
      </w:r>
      <w:proofErr w:type="spellStart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CaO</w:t>
      </w:r>
      <w:proofErr w:type="spellEnd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</w:t>
      </w:r>
      <w:proofErr w:type="spellStart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CaO+MgO</w:t>
      </w:r>
      <w:proofErr w:type="spellEnd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6E95F49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Przykładowa informacja na fakturze przy zakupie wapna nawozowego, odpowiadającego typom wapna nawozowego, określonym w załączniku nr 6 do rozporządzenia Ministra Gospodarki to:</w:t>
      </w:r>
    </w:p>
    <w:p w14:paraId="31F93E13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wapno nawozowe typ: z przerobu skał wapiennych, odmiana 04, minimalna zawartość </w:t>
      </w:r>
      <w:proofErr w:type="spellStart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CaO</w:t>
      </w:r>
      <w:proofErr w:type="spellEnd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50%</w:t>
      </w:r>
    </w:p>
    <w:p w14:paraId="41CF2E7A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Przykładowa informacja na fakturze przy zakupie środka wapnującego, odpowiadającego typom środków wapnujących, o których mowa w przepisach rozporządzenia (WE) 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2003/2003 Parlamentu Europejskiego i Rady to:</w:t>
      </w:r>
    </w:p>
    <w:p w14:paraId="4436D46A" w14:textId="77777777" w:rsidR="004052B0" w:rsidRPr="004052B0" w:rsidRDefault="004052B0" w:rsidP="00405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G.1. Wapień naturalny, typ: wapień – standardowy</w:t>
      </w:r>
      <w:r w:rsidRPr="00405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zawartość </w:t>
      </w:r>
      <w:proofErr w:type="spellStart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CaO</w:t>
      </w:r>
      <w:proofErr w:type="spellEnd"/>
      <w:r w:rsidRPr="00405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 deklarowana przez producenta środka wapnującego.</w:t>
      </w:r>
    </w:p>
    <w:p w14:paraId="067FB509" w14:textId="77777777" w:rsidR="00F42F39" w:rsidRDefault="00F42F39"/>
    <w:sectPr w:rsidR="00F4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0F40"/>
    <w:multiLevelType w:val="multilevel"/>
    <w:tmpl w:val="641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B49FA"/>
    <w:multiLevelType w:val="multilevel"/>
    <w:tmpl w:val="9C0A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B0"/>
    <w:rsid w:val="004052B0"/>
    <w:rsid w:val="00A13590"/>
    <w:rsid w:val="00A609A8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D242"/>
  <w15:chartTrackingRefBased/>
  <w15:docId w15:val="{6D66A479-003E-4F3D-B0A1-8061CF82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60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359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59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609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r.gov.pl/p,222,ogolnopolski-program-regeneracji-srodowiskowej-gleb-poprzez-ich-wapnowanie" TargetMode="External"/><Relationship Id="rId5" Type="http://schemas.openxmlformats.org/officeDocument/2006/relationships/hyperlink" Target="https://schr.gov.pl/p,222,ogolnopolski-program-regeneracji-srodowiskowej-gleb-poprzez-ich-wapnow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Kowalska</dc:creator>
  <cp:keywords/>
  <dc:description/>
  <cp:lastModifiedBy>Monika Konczewska</cp:lastModifiedBy>
  <cp:revision>2</cp:revision>
  <dcterms:created xsi:type="dcterms:W3CDTF">2019-07-10T09:02:00Z</dcterms:created>
  <dcterms:modified xsi:type="dcterms:W3CDTF">2019-07-10T09:02:00Z</dcterms:modified>
</cp:coreProperties>
</file>